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影视发行项目建设总纲及方案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1" w:history="1">
        <w:r>
          <w:rPr>
            <w:rFonts w:ascii="仿宋" w:eastAsia="仿宋" w:hAnsi="仿宋" w:cs="仿宋" w:hint="eastAsia"/>
            <w:lang w:eastAsia="zh-CN"/>
          </w:rPr>
          <w:t>前言</w:t>
        </w:r>
        <w:r>
          <w:tab/>
        </w:r>
        <w:r>
          <w:fldChar w:fldCharType="begin"/>
        </w:r>
        <w:r>
          <w:instrText xml:space="preserve"> PAGEREF _Toc17591 \h </w:instrText>
        </w:r>
        <w:r>
          <w:fldChar w:fldCharType="separate"/>
        </w:r>
        <w:r>
          <w:t>3</w:t>
        </w:r>
        <w:r>
          <w:fldChar w:fldCharType="end"/>
        </w:r>
      </w:hyperlink>
    </w:p>
    <w:p>
      <w:pPr>
        <w:pStyle w:val="TOC1"/>
        <w:tabs>
          <w:tab w:val="right" w:leader="dot" w:pos="8306"/>
        </w:tabs>
      </w:pPr>
      <w:hyperlink w:anchor="_Toc26962" w:history="1">
        <w:r>
          <w:rPr>
            <w:rFonts w:ascii="仿宋" w:eastAsia="仿宋" w:hAnsi="仿宋" w:cs="仿宋" w:hint="eastAsia"/>
            <w:lang w:eastAsia="zh-CN"/>
          </w:rPr>
          <w:t>一、社会影响分析</w:t>
        </w:r>
        <w:r>
          <w:tab/>
        </w:r>
        <w:r>
          <w:fldChar w:fldCharType="begin"/>
        </w:r>
        <w:r>
          <w:instrText xml:space="preserve"> PAGEREF _Toc26962 \h </w:instrText>
        </w:r>
        <w:r>
          <w:fldChar w:fldCharType="separate"/>
        </w:r>
        <w:r>
          <w:t>3</w:t>
        </w:r>
        <w:r>
          <w:fldChar w:fldCharType="end"/>
        </w:r>
      </w:hyperlink>
    </w:p>
    <w:p>
      <w:pPr>
        <w:pStyle w:val="TOC2"/>
        <w:tabs>
          <w:tab w:val="right" w:leader="dot" w:pos="8306"/>
        </w:tabs>
      </w:pPr>
      <w:hyperlink w:anchor="_Toc31952" w:history="1">
        <w:r>
          <w:rPr>
            <w:rFonts w:ascii="仿宋" w:eastAsia="仿宋" w:hAnsi="仿宋" w:cs="仿宋" w:hint="eastAsia"/>
            <w:lang w:eastAsia="zh-CN"/>
          </w:rPr>
          <w:t>(一)、社会影响效果分析</w:t>
        </w:r>
        <w:r>
          <w:tab/>
        </w:r>
        <w:r>
          <w:fldChar w:fldCharType="begin"/>
        </w:r>
        <w:r>
          <w:instrText xml:space="preserve"> PAGEREF _Toc31952 \h </w:instrText>
        </w:r>
        <w:r>
          <w:fldChar w:fldCharType="separate"/>
        </w:r>
        <w:r>
          <w:t>3</w:t>
        </w:r>
        <w:r>
          <w:fldChar w:fldCharType="end"/>
        </w:r>
      </w:hyperlink>
    </w:p>
    <w:p>
      <w:pPr>
        <w:pStyle w:val="TOC2"/>
        <w:tabs>
          <w:tab w:val="right" w:leader="dot" w:pos="8306"/>
        </w:tabs>
      </w:pPr>
      <w:hyperlink w:anchor="_Toc10265" w:history="1">
        <w:r>
          <w:rPr>
            <w:rFonts w:ascii="仿宋" w:eastAsia="仿宋" w:hAnsi="仿宋" w:cs="仿宋" w:hint="eastAsia"/>
            <w:lang w:eastAsia="zh-CN"/>
          </w:rPr>
          <w:t>(二)、社会适应性分析</w:t>
        </w:r>
        <w:r>
          <w:tab/>
        </w:r>
        <w:r>
          <w:fldChar w:fldCharType="begin"/>
        </w:r>
        <w:r>
          <w:instrText xml:space="preserve"> PAGEREF _Toc10265 \h </w:instrText>
        </w:r>
        <w:r>
          <w:fldChar w:fldCharType="separate"/>
        </w:r>
        <w:r>
          <w:t>5</w:t>
        </w:r>
        <w:r>
          <w:fldChar w:fldCharType="end"/>
        </w:r>
      </w:hyperlink>
    </w:p>
    <w:p>
      <w:pPr>
        <w:pStyle w:val="TOC2"/>
        <w:tabs>
          <w:tab w:val="right" w:leader="dot" w:pos="8306"/>
        </w:tabs>
      </w:pPr>
      <w:hyperlink w:anchor="_Toc30690" w:history="1">
        <w:r>
          <w:rPr>
            <w:rFonts w:ascii="仿宋" w:eastAsia="仿宋" w:hAnsi="仿宋" w:cs="仿宋" w:hint="eastAsia"/>
            <w:lang w:eastAsia="zh-CN"/>
          </w:rPr>
          <w:t>(三)、社会风险及对策分析</w:t>
        </w:r>
        <w:r>
          <w:tab/>
        </w:r>
        <w:r>
          <w:fldChar w:fldCharType="begin"/>
        </w:r>
        <w:r>
          <w:instrText xml:space="preserve"> PAGEREF _Toc30690 \h </w:instrText>
        </w:r>
        <w:r>
          <w:fldChar w:fldCharType="separate"/>
        </w:r>
        <w:r>
          <w:t>7</w:t>
        </w:r>
        <w:r>
          <w:fldChar w:fldCharType="end"/>
        </w:r>
      </w:hyperlink>
    </w:p>
    <w:p>
      <w:pPr>
        <w:pStyle w:val="TOC1"/>
        <w:tabs>
          <w:tab w:val="right" w:leader="dot" w:pos="8306"/>
        </w:tabs>
      </w:pPr>
      <w:hyperlink w:anchor="_Toc19148" w:history="1">
        <w:r>
          <w:rPr>
            <w:rFonts w:ascii="仿宋" w:eastAsia="仿宋" w:hAnsi="仿宋" w:cs="仿宋" w:hint="eastAsia"/>
            <w:lang w:eastAsia="zh-CN"/>
          </w:rPr>
          <w:t>二、资源开发及综合利用分析</w:t>
        </w:r>
        <w:r>
          <w:tab/>
        </w:r>
        <w:r>
          <w:fldChar w:fldCharType="begin"/>
        </w:r>
        <w:r>
          <w:instrText xml:space="preserve"> PAGEREF _Toc19148 \h </w:instrText>
        </w:r>
        <w:r>
          <w:fldChar w:fldCharType="separate"/>
        </w:r>
        <w:r>
          <w:t>10</w:t>
        </w:r>
        <w:r>
          <w:fldChar w:fldCharType="end"/>
        </w:r>
      </w:hyperlink>
    </w:p>
    <w:p>
      <w:pPr>
        <w:pStyle w:val="TOC2"/>
        <w:tabs>
          <w:tab w:val="right" w:leader="dot" w:pos="8306"/>
        </w:tabs>
      </w:pPr>
      <w:hyperlink w:anchor="_Toc9650" w:history="1">
        <w:r>
          <w:rPr>
            <w:rFonts w:ascii="仿宋" w:eastAsia="仿宋" w:hAnsi="仿宋" w:cs="仿宋" w:hint="eastAsia"/>
            <w:lang w:eastAsia="zh-CN"/>
          </w:rPr>
          <w:t>(一)、资源开发方案</w:t>
        </w:r>
        <w:r>
          <w:tab/>
        </w:r>
        <w:r>
          <w:fldChar w:fldCharType="begin"/>
        </w:r>
        <w:r>
          <w:instrText xml:space="preserve"> PAGEREF _Toc9650 \h </w:instrText>
        </w:r>
        <w:r>
          <w:fldChar w:fldCharType="separate"/>
        </w:r>
        <w:r>
          <w:t>10</w:t>
        </w:r>
        <w:r>
          <w:fldChar w:fldCharType="end"/>
        </w:r>
      </w:hyperlink>
    </w:p>
    <w:p>
      <w:pPr>
        <w:pStyle w:val="TOC2"/>
        <w:tabs>
          <w:tab w:val="right" w:leader="dot" w:pos="8306"/>
        </w:tabs>
      </w:pPr>
      <w:hyperlink w:anchor="_Toc2753" w:history="1">
        <w:r>
          <w:rPr>
            <w:rFonts w:ascii="仿宋" w:eastAsia="仿宋" w:hAnsi="仿宋" w:cs="仿宋" w:hint="eastAsia"/>
            <w:lang w:eastAsia="zh-CN"/>
          </w:rPr>
          <w:t>(二)、资源利用方案</w:t>
        </w:r>
        <w:r>
          <w:tab/>
        </w:r>
        <w:r>
          <w:fldChar w:fldCharType="begin"/>
        </w:r>
        <w:r>
          <w:instrText xml:space="preserve"> PAGEREF _Toc2753 \h </w:instrText>
        </w:r>
        <w:r>
          <w:fldChar w:fldCharType="separate"/>
        </w:r>
        <w:r>
          <w:t>11</w:t>
        </w:r>
        <w:r>
          <w:fldChar w:fldCharType="end"/>
        </w:r>
      </w:hyperlink>
    </w:p>
    <w:p>
      <w:pPr>
        <w:pStyle w:val="TOC2"/>
        <w:tabs>
          <w:tab w:val="right" w:leader="dot" w:pos="8306"/>
        </w:tabs>
      </w:pPr>
      <w:hyperlink w:anchor="_Toc26685" w:history="1">
        <w:r>
          <w:rPr>
            <w:rFonts w:ascii="仿宋" w:eastAsia="仿宋" w:hAnsi="仿宋" w:cs="仿宋" w:hint="eastAsia"/>
            <w:lang w:eastAsia="zh-CN"/>
          </w:rPr>
          <w:t>(三)、资源节约措施</w:t>
        </w:r>
        <w:r>
          <w:tab/>
        </w:r>
        <w:r>
          <w:fldChar w:fldCharType="begin"/>
        </w:r>
        <w:r>
          <w:instrText xml:space="preserve"> PAGEREF _Toc26685 \h </w:instrText>
        </w:r>
        <w:r>
          <w:fldChar w:fldCharType="separate"/>
        </w:r>
        <w:r>
          <w:t>13</w:t>
        </w:r>
        <w:r>
          <w:fldChar w:fldCharType="end"/>
        </w:r>
      </w:hyperlink>
    </w:p>
    <w:p>
      <w:pPr>
        <w:pStyle w:val="TOC1"/>
        <w:tabs>
          <w:tab w:val="right" w:leader="dot" w:pos="8306"/>
        </w:tabs>
      </w:pPr>
      <w:hyperlink w:anchor="_Toc8193" w:history="1">
        <w:r>
          <w:rPr>
            <w:rFonts w:ascii="仿宋" w:eastAsia="仿宋" w:hAnsi="仿宋" w:cs="仿宋" w:hint="eastAsia"/>
            <w:lang w:eastAsia="zh-CN"/>
          </w:rPr>
          <w:t>三、建设风险评估分析</w:t>
        </w:r>
        <w:r>
          <w:tab/>
        </w:r>
        <w:r>
          <w:fldChar w:fldCharType="begin"/>
        </w:r>
        <w:r>
          <w:instrText xml:space="preserve"> PAGEREF _Toc8193 \h </w:instrText>
        </w:r>
        <w:r>
          <w:fldChar w:fldCharType="separate"/>
        </w:r>
        <w:r>
          <w:t>14</w:t>
        </w:r>
        <w:r>
          <w:fldChar w:fldCharType="end"/>
        </w:r>
      </w:hyperlink>
    </w:p>
    <w:p>
      <w:pPr>
        <w:pStyle w:val="TOC2"/>
        <w:tabs>
          <w:tab w:val="right" w:leader="dot" w:pos="8306"/>
        </w:tabs>
      </w:pPr>
      <w:hyperlink w:anchor="_Toc25979" w:history="1">
        <w:r>
          <w:rPr>
            <w:rFonts w:ascii="仿宋" w:eastAsia="仿宋" w:hAnsi="仿宋" w:cs="仿宋" w:hint="eastAsia"/>
            <w:lang w:eastAsia="zh-CN"/>
          </w:rPr>
          <w:t>(一)、政策风险分析</w:t>
        </w:r>
        <w:r>
          <w:tab/>
        </w:r>
        <w:r>
          <w:fldChar w:fldCharType="begin"/>
        </w:r>
        <w:r>
          <w:instrText xml:space="preserve"> PAGEREF _Toc25979 \h </w:instrText>
        </w:r>
        <w:r>
          <w:fldChar w:fldCharType="separate"/>
        </w:r>
        <w:r>
          <w:t>14</w:t>
        </w:r>
        <w:r>
          <w:fldChar w:fldCharType="end"/>
        </w:r>
      </w:hyperlink>
    </w:p>
    <w:p>
      <w:pPr>
        <w:pStyle w:val="TOC2"/>
        <w:tabs>
          <w:tab w:val="right" w:leader="dot" w:pos="8306"/>
        </w:tabs>
      </w:pPr>
      <w:hyperlink w:anchor="_Toc30316" w:history="1">
        <w:r>
          <w:rPr>
            <w:rFonts w:ascii="仿宋" w:eastAsia="仿宋" w:hAnsi="仿宋" w:cs="仿宋" w:hint="eastAsia"/>
            <w:lang w:eastAsia="zh-CN"/>
          </w:rPr>
          <w:t>(二)、社会风险分析</w:t>
        </w:r>
        <w:r>
          <w:tab/>
        </w:r>
        <w:r>
          <w:fldChar w:fldCharType="begin"/>
        </w:r>
        <w:r>
          <w:instrText xml:space="preserve"> PAGEREF _Toc30316 \h </w:instrText>
        </w:r>
        <w:r>
          <w:fldChar w:fldCharType="separate"/>
        </w:r>
        <w:r>
          <w:t>15</w:t>
        </w:r>
        <w:r>
          <w:fldChar w:fldCharType="end"/>
        </w:r>
      </w:hyperlink>
    </w:p>
    <w:p>
      <w:pPr>
        <w:pStyle w:val="TOC2"/>
        <w:tabs>
          <w:tab w:val="right" w:leader="dot" w:pos="8306"/>
        </w:tabs>
      </w:pPr>
      <w:hyperlink w:anchor="_Toc26736" w:history="1">
        <w:r>
          <w:rPr>
            <w:rFonts w:ascii="仿宋" w:eastAsia="仿宋" w:hAnsi="仿宋" w:cs="仿宋" w:hint="eastAsia"/>
            <w:lang w:eastAsia="zh-CN"/>
          </w:rPr>
          <w:t>(三)、市场风险分析</w:t>
        </w:r>
        <w:r>
          <w:tab/>
        </w:r>
        <w:r>
          <w:fldChar w:fldCharType="begin"/>
        </w:r>
        <w:r>
          <w:instrText xml:space="preserve"> PAGEREF _Toc26736 \h </w:instrText>
        </w:r>
        <w:r>
          <w:fldChar w:fldCharType="separate"/>
        </w:r>
        <w:r>
          <w:t>17</w:t>
        </w:r>
        <w:r>
          <w:fldChar w:fldCharType="end"/>
        </w:r>
      </w:hyperlink>
    </w:p>
    <w:p>
      <w:pPr>
        <w:pStyle w:val="TOC2"/>
        <w:tabs>
          <w:tab w:val="right" w:leader="dot" w:pos="8306"/>
        </w:tabs>
      </w:pPr>
      <w:hyperlink w:anchor="_Toc2318" w:history="1">
        <w:r>
          <w:rPr>
            <w:rFonts w:ascii="仿宋" w:eastAsia="仿宋" w:hAnsi="仿宋" w:cs="仿宋" w:hint="eastAsia"/>
            <w:lang w:eastAsia="zh-CN"/>
          </w:rPr>
          <w:t>(四)、资金风险分析</w:t>
        </w:r>
        <w:r>
          <w:tab/>
        </w:r>
        <w:r>
          <w:fldChar w:fldCharType="begin"/>
        </w:r>
        <w:r>
          <w:instrText xml:space="preserve"> PAGEREF _Toc2318 \h </w:instrText>
        </w:r>
        <w:r>
          <w:fldChar w:fldCharType="separate"/>
        </w:r>
        <w:r>
          <w:t>17</w:t>
        </w:r>
        <w:r>
          <w:fldChar w:fldCharType="end"/>
        </w:r>
      </w:hyperlink>
    </w:p>
    <w:p>
      <w:pPr>
        <w:pStyle w:val="TOC2"/>
        <w:tabs>
          <w:tab w:val="right" w:leader="dot" w:pos="8306"/>
        </w:tabs>
      </w:pPr>
      <w:hyperlink w:anchor="_Toc21414" w:history="1">
        <w:r>
          <w:rPr>
            <w:rFonts w:ascii="仿宋" w:eastAsia="仿宋" w:hAnsi="仿宋" w:cs="仿宋" w:hint="eastAsia"/>
            <w:lang w:eastAsia="zh-CN"/>
          </w:rPr>
          <w:t>(五)、技术风险分析</w:t>
        </w:r>
        <w:r>
          <w:tab/>
        </w:r>
        <w:r>
          <w:fldChar w:fldCharType="begin"/>
        </w:r>
        <w:r>
          <w:instrText xml:space="preserve"> PAGEREF _Toc21414 \h </w:instrText>
        </w:r>
        <w:r>
          <w:fldChar w:fldCharType="separate"/>
        </w:r>
        <w:r>
          <w:t>18</w:t>
        </w:r>
        <w:r>
          <w:fldChar w:fldCharType="end"/>
        </w:r>
      </w:hyperlink>
    </w:p>
    <w:p>
      <w:pPr>
        <w:pStyle w:val="TOC2"/>
        <w:tabs>
          <w:tab w:val="right" w:leader="dot" w:pos="8306"/>
        </w:tabs>
      </w:pPr>
      <w:hyperlink w:anchor="_Toc32052" w:history="1">
        <w:r>
          <w:rPr>
            <w:rFonts w:ascii="仿宋" w:eastAsia="仿宋" w:hAnsi="仿宋" w:cs="仿宋" w:hint="eastAsia"/>
            <w:lang w:eastAsia="zh-CN"/>
          </w:rPr>
          <w:t>(六)、财务风险分析</w:t>
        </w:r>
        <w:r>
          <w:tab/>
        </w:r>
        <w:r>
          <w:fldChar w:fldCharType="begin"/>
        </w:r>
        <w:r>
          <w:instrText xml:space="preserve"> PAGEREF _Toc32052 \h </w:instrText>
        </w:r>
        <w:r>
          <w:fldChar w:fldCharType="separate"/>
        </w:r>
        <w:r>
          <w:t>20</w:t>
        </w:r>
        <w:r>
          <w:fldChar w:fldCharType="end"/>
        </w:r>
      </w:hyperlink>
    </w:p>
    <w:p>
      <w:pPr>
        <w:pStyle w:val="TOC2"/>
        <w:tabs>
          <w:tab w:val="right" w:leader="dot" w:pos="8306"/>
        </w:tabs>
      </w:pPr>
      <w:hyperlink w:anchor="_Toc30845" w:history="1">
        <w:r>
          <w:rPr>
            <w:rFonts w:ascii="仿宋" w:eastAsia="仿宋" w:hAnsi="仿宋" w:cs="仿宋" w:hint="eastAsia"/>
            <w:lang w:eastAsia="zh-CN"/>
          </w:rPr>
          <w:t>(七)、管理风险分析</w:t>
        </w:r>
        <w:r>
          <w:tab/>
        </w:r>
        <w:r>
          <w:fldChar w:fldCharType="begin"/>
        </w:r>
        <w:r>
          <w:instrText xml:space="preserve"> PAGEREF _Toc30845 \h </w:instrText>
        </w:r>
        <w:r>
          <w:fldChar w:fldCharType="separate"/>
        </w:r>
        <w:r>
          <w:t>21</w:t>
        </w:r>
        <w:r>
          <w:fldChar w:fldCharType="end"/>
        </w:r>
      </w:hyperlink>
    </w:p>
    <w:p>
      <w:pPr>
        <w:pStyle w:val="TOC2"/>
        <w:tabs>
          <w:tab w:val="right" w:leader="dot" w:pos="8306"/>
        </w:tabs>
      </w:pPr>
      <w:hyperlink w:anchor="_Toc8951" w:history="1">
        <w:r>
          <w:rPr>
            <w:rFonts w:ascii="仿宋" w:eastAsia="仿宋" w:hAnsi="仿宋" w:cs="仿宋" w:hint="eastAsia"/>
            <w:lang w:eastAsia="zh-CN"/>
          </w:rPr>
          <w:t>(八)、其它风险分析</w:t>
        </w:r>
        <w:r>
          <w:tab/>
        </w:r>
        <w:r>
          <w:fldChar w:fldCharType="begin"/>
        </w:r>
        <w:r>
          <w:instrText xml:space="preserve"> PAGEREF _Toc8951 \h </w:instrText>
        </w:r>
        <w:r>
          <w:fldChar w:fldCharType="separate"/>
        </w:r>
        <w:r>
          <w:t>23</w:t>
        </w:r>
        <w:r>
          <w:fldChar w:fldCharType="end"/>
        </w:r>
      </w:hyperlink>
    </w:p>
    <w:p>
      <w:pPr>
        <w:pStyle w:val="TOC2"/>
        <w:tabs>
          <w:tab w:val="right" w:leader="dot" w:pos="8306"/>
        </w:tabs>
      </w:pPr>
      <w:hyperlink w:anchor="_Toc504" w:history="1">
        <w:r>
          <w:rPr>
            <w:rFonts w:ascii="仿宋" w:eastAsia="仿宋" w:hAnsi="仿宋" w:cs="仿宋" w:hint="eastAsia"/>
            <w:lang w:eastAsia="zh-CN"/>
          </w:rPr>
          <w:t>(九)、社会影响评估</w:t>
        </w:r>
        <w:r>
          <w:tab/>
        </w:r>
        <w:r>
          <w:fldChar w:fldCharType="begin"/>
        </w:r>
        <w:r>
          <w:instrText xml:space="preserve"> PAGEREF _Toc504 \h </w:instrText>
        </w:r>
        <w:r>
          <w:fldChar w:fldCharType="separate"/>
        </w:r>
        <w:r>
          <w:t>24</w:t>
        </w:r>
        <w:r>
          <w:fldChar w:fldCharType="end"/>
        </w:r>
      </w:hyperlink>
    </w:p>
    <w:p>
      <w:pPr>
        <w:pStyle w:val="TOC1"/>
        <w:tabs>
          <w:tab w:val="right" w:leader="dot" w:pos="8306"/>
        </w:tabs>
      </w:pPr>
      <w:hyperlink w:anchor="_Toc28508" w:history="1">
        <w:r>
          <w:rPr>
            <w:rFonts w:ascii="仿宋" w:eastAsia="仿宋" w:hAnsi="仿宋" w:cs="仿宋" w:hint="eastAsia"/>
            <w:lang w:eastAsia="zh-CN"/>
          </w:rPr>
          <w:t>四、财务管理与成本控制</w:t>
        </w:r>
        <w:r>
          <w:tab/>
        </w:r>
        <w:r>
          <w:fldChar w:fldCharType="begin"/>
        </w:r>
        <w:r>
          <w:instrText xml:space="preserve"> PAGEREF _Toc28508 \h </w:instrText>
        </w:r>
        <w:r>
          <w:fldChar w:fldCharType="separate"/>
        </w:r>
        <w:r>
          <w:t>26</w:t>
        </w:r>
        <w:r>
          <w:fldChar w:fldCharType="end"/>
        </w:r>
      </w:hyperlink>
    </w:p>
    <w:p>
      <w:pPr>
        <w:pStyle w:val="TOC2"/>
        <w:tabs>
          <w:tab w:val="right" w:leader="dot" w:pos="8306"/>
        </w:tabs>
      </w:pPr>
      <w:hyperlink w:anchor="_Toc22251" w:history="1">
        <w:r>
          <w:rPr>
            <w:rFonts w:ascii="仿宋" w:eastAsia="仿宋" w:hAnsi="仿宋" w:cs="仿宋" w:hint="eastAsia"/>
            <w:lang w:eastAsia="zh-CN"/>
          </w:rPr>
          <w:t>(一)、财务管理体系建设</w:t>
        </w:r>
        <w:r>
          <w:tab/>
        </w:r>
        <w:r>
          <w:fldChar w:fldCharType="begin"/>
        </w:r>
        <w:r>
          <w:instrText xml:space="preserve"> PAGEREF _Toc22251 \h </w:instrText>
        </w:r>
        <w:r>
          <w:fldChar w:fldCharType="separate"/>
        </w:r>
        <w:r>
          <w:t>26</w:t>
        </w:r>
        <w:r>
          <w:fldChar w:fldCharType="end"/>
        </w:r>
      </w:hyperlink>
    </w:p>
    <w:p>
      <w:pPr>
        <w:pStyle w:val="TOC2"/>
        <w:tabs>
          <w:tab w:val="right" w:leader="dot" w:pos="8306"/>
        </w:tabs>
      </w:pPr>
      <w:hyperlink w:anchor="_Toc25659" w:history="1">
        <w:r>
          <w:rPr>
            <w:rFonts w:ascii="仿宋" w:eastAsia="仿宋" w:hAnsi="仿宋" w:cs="仿宋" w:hint="eastAsia"/>
            <w:lang w:eastAsia="zh-CN"/>
          </w:rPr>
          <w:t>(二)、成本控制措施</w:t>
        </w:r>
        <w:r>
          <w:tab/>
        </w:r>
        <w:r>
          <w:fldChar w:fldCharType="begin"/>
        </w:r>
        <w:r>
          <w:instrText xml:space="preserve"> PAGEREF _Toc25659 \h </w:instrText>
        </w:r>
        <w:r>
          <w:fldChar w:fldCharType="separate"/>
        </w:r>
        <w:r>
          <w:t>27</w:t>
        </w:r>
        <w:r>
          <w:fldChar w:fldCharType="end"/>
        </w:r>
      </w:hyperlink>
    </w:p>
    <w:p>
      <w:pPr>
        <w:pStyle w:val="TOC1"/>
        <w:tabs>
          <w:tab w:val="right" w:leader="dot" w:pos="8306"/>
        </w:tabs>
      </w:pPr>
      <w:hyperlink w:anchor="_Toc14016" w:history="1">
        <w:r>
          <w:rPr>
            <w:rFonts w:ascii="仿宋" w:eastAsia="仿宋" w:hAnsi="仿宋" w:cs="仿宋" w:hint="eastAsia"/>
            <w:lang w:eastAsia="zh-CN"/>
          </w:rPr>
          <w:t>五、项目监理与质量保证</w:t>
        </w:r>
        <w:r>
          <w:tab/>
        </w:r>
        <w:r>
          <w:fldChar w:fldCharType="begin"/>
        </w:r>
        <w:r>
          <w:instrText xml:space="preserve"> PAGEREF _Toc14016 \h </w:instrText>
        </w:r>
        <w:r>
          <w:fldChar w:fldCharType="separate"/>
        </w:r>
        <w:r>
          <w:t>29</w:t>
        </w:r>
        <w:r>
          <w:fldChar w:fldCharType="end"/>
        </w:r>
      </w:hyperlink>
    </w:p>
    <w:p>
      <w:pPr>
        <w:pStyle w:val="TOC2"/>
        <w:tabs>
          <w:tab w:val="right" w:leader="dot" w:pos="8306"/>
        </w:tabs>
      </w:pPr>
      <w:hyperlink w:anchor="_Toc15493" w:history="1">
        <w:r>
          <w:rPr>
            <w:rFonts w:ascii="仿宋" w:eastAsia="仿宋" w:hAnsi="仿宋" w:cs="仿宋" w:hint="eastAsia"/>
            <w:lang w:eastAsia="zh-CN"/>
          </w:rPr>
          <w:t>(一)、监理体系构建</w:t>
        </w:r>
        <w:r>
          <w:tab/>
        </w:r>
        <w:r>
          <w:fldChar w:fldCharType="begin"/>
        </w:r>
        <w:r>
          <w:instrText xml:space="preserve"> PAGEREF _Toc15493 \h </w:instrText>
        </w:r>
        <w:r>
          <w:fldChar w:fldCharType="separate"/>
        </w:r>
        <w:r>
          <w:t>29</w:t>
        </w:r>
        <w:r>
          <w:fldChar w:fldCharType="end"/>
        </w:r>
      </w:hyperlink>
    </w:p>
    <w:p>
      <w:pPr>
        <w:pStyle w:val="TOC2"/>
        <w:tabs>
          <w:tab w:val="right" w:leader="dot" w:pos="8306"/>
        </w:tabs>
      </w:pPr>
      <w:hyperlink w:anchor="_Toc11557" w:history="1">
        <w:r>
          <w:rPr>
            <w:rFonts w:ascii="仿宋" w:eastAsia="仿宋" w:hAnsi="仿宋" w:cs="仿宋" w:hint="eastAsia"/>
            <w:lang w:eastAsia="zh-CN"/>
          </w:rPr>
          <w:t>(二)、质量保证体系实施</w:t>
        </w:r>
        <w:r>
          <w:tab/>
        </w:r>
        <w:r>
          <w:fldChar w:fldCharType="begin"/>
        </w:r>
        <w:r>
          <w:instrText xml:space="preserve"> PAGEREF _Toc11557 \h </w:instrText>
        </w:r>
        <w:r>
          <w:fldChar w:fldCharType="separate"/>
        </w:r>
        <w:r>
          <w:t>29</w:t>
        </w:r>
        <w:r>
          <w:fldChar w:fldCharType="end"/>
        </w:r>
      </w:hyperlink>
    </w:p>
    <w:p>
      <w:pPr>
        <w:pStyle w:val="TOC2"/>
        <w:tabs>
          <w:tab w:val="right" w:leader="dot" w:pos="8306"/>
        </w:tabs>
      </w:pPr>
      <w:hyperlink w:anchor="_Toc10155" w:history="1">
        <w:r>
          <w:rPr>
            <w:rFonts w:ascii="仿宋" w:eastAsia="仿宋" w:hAnsi="仿宋" w:cs="仿宋" w:hint="eastAsia"/>
            <w:lang w:eastAsia="zh-CN"/>
          </w:rPr>
          <w:t>(三)、监理与质量控制流程</w:t>
        </w:r>
        <w:r>
          <w:tab/>
        </w:r>
        <w:r>
          <w:fldChar w:fldCharType="begin"/>
        </w:r>
        <w:r>
          <w:instrText xml:space="preserve"> PAGEREF _Toc10155 \h </w:instrText>
        </w:r>
        <w:r>
          <w:fldChar w:fldCharType="separate"/>
        </w:r>
        <w:r>
          <w:t>30</w:t>
        </w:r>
        <w:r>
          <w:fldChar w:fldCharType="end"/>
        </w:r>
      </w:hyperlink>
    </w:p>
    <w:p>
      <w:pPr>
        <w:pStyle w:val="TOC1"/>
        <w:tabs>
          <w:tab w:val="right" w:leader="dot" w:pos="8306"/>
        </w:tabs>
      </w:pPr>
      <w:hyperlink w:anchor="_Toc7262" w:history="1">
        <w:r>
          <w:rPr>
            <w:rFonts w:ascii="仿宋" w:eastAsia="仿宋" w:hAnsi="仿宋" w:cs="仿宋" w:hint="eastAsia"/>
            <w:lang w:eastAsia="zh-CN"/>
          </w:rPr>
          <w:t>六、发展规划、产业政策和行业准入分析</w:t>
        </w:r>
        <w:r>
          <w:tab/>
        </w:r>
        <w:r>
          <w:fldChar w:fldCharType="begin"/>
        </w:r>
        <w:r>
          <w:instrText xml:space="preserve"> PAGEREF _Toc7262 \h </w:instrText>
        </w:r>
        <w:r>
          <w:fldChar w:fldCharType="separate"/>
        </w:r>
        <w:r>
          <w:t>31</w:t>
        </w:r>
        <w:r>
          <w:fldChar w:fldCharType="end"/>
        </w:r>
      </w:hyperlink>
    </w:p>
    <w:p>
      <w:pPr>
        <w:pStyle w:val="TOC2"/>
        <w:tabs>
          <w:tab w:val="right" w:leader="dot" w:pos="8306"/>
        </w:tabs>
      </w:pPr>
      <w:hyperlink w:anchor="_Toc29989" w:history="1">
        <w:r>
          <w:rPr>
            <w:rFonts w:ascii="仿宋" w:eastAsia="仿宋" w:hAnsi="仿宋" w:cs="仿宋" w:hint="eastAsia"/>
            <w:lang w:eastAsia="zh-CN"/>
          </w:rPr>
          <w:t>(一)、发展规划分析</w:t>
        </w:r>
        <w:r>
          <w:tab/>
        </w:r>
        <w:r>
          <w:fldChar w:fldCharType="begin"/>
        </w:r>
        <w:r>
          <w:instrText xml:space="preserve"> PAGEREF _Toc29989 \h </w:instrText>
        </w:r>
        <w:r>
          <w:fldChar w:fldCharType="separate"/>
        </w:r>
        <w:r>
          <w:t>31</w:t>
        </w:r>
        <w:r>
          <w:fldChar w:fldCharType="end"/>
        </w:r>
      </w:hyperlink>
    </w:p>
    <w:p>
      <w:pPr>
        <w:pStyle w:val="TOC2"/>
        <w:tabs>
          <w:tab w:val="right" w:leader="dot" w:pos="8306"/>
        </w:tabs>
      </w:pPr>
      <w:hyperlink w:anchor="_Toc23325" w:history="1">
        <w:r>
          <w:rPr>
            <w:rFonts w:ascii="仿宋" w:eastAsia="仿宋" w:hAnsi="仿宋" w:cs="仿宋" w:hint="eastAsia"/>
            <w:lang w:eastAsia="zh-CN"/>
          </w:rPr>
          <w:t>(二)、产业政策分析</w:t>
        </w:r>
        <w:r>
          <w:tab/>
        </w:r>
        <w:r>
          <w:fldChar w:fldCharType="begin"/>
        </w:r>
        <w:r>
          <w:instrText xml:space="preserve"> PAGEREF _Toc23325 \h </w:instrText>
        </w:r>
        <w:r>
          <w:fldChar w:fldCharType="separate"/>
        </w:r>
        <w:r>
          <w:t>32</w:t>
        </w:r>
        <w:r>
          <w:fldChar w:fldCharType="end"/>
        </w:r>
      </w:hyperlink>
    </w:p>
    <w:p>
      <w:pPr>
        <w:pStyle w:val="TOC2"/>
        <w:tabs>
          <w:tab w:val="right" w:leader="dot" w:pos="8306"/>
        </w:tabs>
      </w:pPr>
      <w:hyperlink w:anchor="_Toc22907" w:history="1">
        <w:r>
          <w:rPr>
            <w:rFonts w:ascii="仿宋" w:eastAsia="仿宋" w:hAnsi="仿宋" w:cs="仿宋" w:hint="eastAsia"/>
            <w:lang w:eastAsia="zh-CN"/>
          </w:rPr>
          <w:t>(三)、行业准入分析</w:t>
        </w:r>
        <w:r>
          <w:tab/>
        </w:r>
        <w:r>
          <w:fldChar w:fldCharType="begin"/>
        </w:r>
        <w:r>
          <w:instrText xml:space="preserve"> PAGEREF _Toc22907 \h </w:instrText>
        </w:r>
        <w:r>
          <w:fldChar w:fldCharType="separate"/>
        </w:r>
        <w:r>
          <w:t>34</w:t>
        </w:r>
        <w:r>
          <w:fldChar w:fldCharType="end"/>
        </w:r>
      </w:hyperlink>
    </w:p>
    <w:p>
      <w:pPr>
        <w:pStyle w:val="TOC1"/>
        <w:tabs>
          <w:tab w:val="right" w:leader="dot" w:pos="8306"/>
        </w:tabs>
      </w:pPr>
      <w:hyperlink w:anchor="_Toc2562" w:history="1">
        <w:r>
          <w:rPr>
            <w:rFonts w:ascii="仿宋" w:eastAsia="仿宋" w:hAnsi="仿宋" w:cs="仿宋" w:hint="eastAsia"/>
            <w:lang w:eastAsia="zh-CN"/>
          </w:rPr>
          <w:t>七、经济效益与社会效益优化</w:t>
        </w:r>
        <w:r>
          <w:tab/>
        </w:r>
        <w:r>
          <w:fldChar w:fldCharType="begin"/>
        </w:r>
        <w:r>
          <w:instrText xml:space="preserve"> PAGEREF _Toc2562 \h </w:instrText>
        </w:r>
        <w:r>
          <w:fldChar w:fldCharType="separate"/>
        </w:r>
        <w:r>
          <w:t>35</w:t>
        </w:r>
        <w:r>
          <w:fldChar w:fldCharType="end"/>
        </w:r>
      </w:hyperlink>
    </w:p>
    <w:p>
      <w:pPr>
        <w:pStyle w:val="TOC2"/>
        <w:tabs>
          <w:tab w:val="right" w:leader="dot" w:pos="8306"/>
        </w:tabs>
      </w:pPr>
      <w:hyperlink w:anchor="_Toc54" w:history="1">
        <w:r>
          <w:rPr>
            <w:rFonts w:ascii="仿宋" w:eastAsia="仿宋" w:hAnsi="仿宋" w:cs="仿宋" w:hint="eastAsia"/>
            <w:lang w:eastAsia="zh-CN"/>
          </w:rPr>
          <w:t>(一)、经济效益提升策略</w:t>
        </w:r>
        <w:r>
          <w:tab/>
        </w:r>
        <w:r>
          <w:fldChar w:fldCharType="begin"/>
        </w:r>
        <w:r>
          <w:instrText xml:space="preserve"> PAGEREF _Toc54 \h </w:instrText>
        </w:r>
        <w:r>
          <w:fldChar w:fldCharType="separate"/>
        </w:r>
        <w:r>
          <w:t>35</w:t>
        </w:r>
        <w:r>
          <w:fldChar w:fldCharType="end"/>
        </w:r>
      </w:hyperlink>
    </w:p>
    <w:p>
      <w:pPr>
        <w:pStyle w:val="TOC2"/>
        <w:tabs>
          <w:tab w:val="right" w:leader="dot" w:pos="8306"/>
        </w:tabs>
      </w:pPr>
      <w:hyperlink w:anchor="_Toc9780" w:history="1">
        <w:r>
          <w:rPr>
            <w:rFonts w:ascii="仿宋" w:eastAsia="仿宋" w:hAnsi="仿宋" w:cs="仿宋" w:hint="eastAsia"/>
            <w:lang w:eastAsia="zh-CN"/>
          </w:rPr>
          <w:t>(二)、社会效益增强方案</w:t>
        </w:r>
        <w:r>
          <w:tab/>
        </w:r>
        <w:r>
          <w:fldChar w:fldCharType="begin"/>
        </w:r>
        <w:r>
          <w:instrText xml:space="preserve"> PAGEREF _Toc9780 \h </w:instrText>
        </w:r>
        <w:r>
          <w:fldChar w:fldCharType="separate"/>
        </w:r>
        <w:r>
          <w:t>36</w:t>
        </w:r>
        <w:r>
          <w:fldChar w:fldCharType="end"/>
        </w:r>
      </w:hyperlink>
    </w:p>
    <w:p>
      <w:pPr>
        <w:pStyle w:val="TOC1"/>
        <w:tabs>
          <w:tab w:val="right" w:leader="dot" w:pos="8306"/>
        </w:tabs>
      </w:pPr>
      <w:hyperlink w:anchor="_Toc31386" w:history="1">
        <w:r>
          <w:rPr>
            <w:rFonts w:ascii="仿宋" w:eastAsia="仿宋" w:hAnsi="仿宋" w:cs="仿宋" w:hint="eastAsia"/>
            <w:lang w:eastAsia="zh-CN"/>
          </w:rPr>
          <w:t>八、技术创新与产业升级</w:t>
        </w:r>
        <w:r>
          <w:tab/>
        </w:r>
        <w:r>
          <w:fldChar w:fldCharType="begin"/>
        </w:r>
        <w:r>
          <w:instrText xml:space="preserve"> PAGEREF _Toc31386 \h </w:instrText>
        </w:r>
        <w:r>
          <w:fldChar w:fldCharType="separate"/>
        </w:r>
        <w:r>
          <w:t>37</w:t>
        </w:r>
        <w:r>
          <w:fldChar w:fldCharType="end"/>
        </w:r>
      </w:hyperlink>
    </w:p>
    <w:p>
      <w:pPr>
        <w:pStyle w:val="TOC2"/>
        <w:tabs>
          <w:tab w:val="right" w:leader="dot" w:pos="8306"/>
        </w:tabs>
      </w:pPr>
      <w:hyperlink w:anchor="_Toc18870" w:history="1">
        <w:r>
          <w:rPr>
            <w:rFonts w:ascii="仿宋" w:eastAsia="仿宋" w:hAnsi="仿宋" w:cs="仿宋" w:hint="eastAsia"/>
            <w:lang w:eastAsia="zh-CN"/>
          </w:rPr>
          <w:t>(一)、技术创新方向与目标</w:t>
        </w:r>
        <w:r>
          <w:tab/>
        </w:r>
        <w:r>
          <w:fldChar w:fldCharType="begin"/>
        </w:r>
        <w:r>
          <w:instrText xml:space="preserve"> PAGEREF _Toc18870 \h </w:instrText>
        </w:r>
        <w:r>
          <w:fldChar w:fldCharType="separate"/>
        </w:r>
        <w:r>
          <w:t>37</w:t>
        </w:r>
        <w:r>
          <w:fldChar w:fldCharType="end"/>
        </w:r>
      </w:hyperlink>
    </w:p>
    <w:p>
      <w:pPr>
        <w:pStyle w:val="TOC2"/>
        <w:tabs>
          <w:tab w:val="right" w:leader="dot" w:pos="8306"/>
        </w:tabs>
      </w:pPr>
      <w:hyperlink w:anchor="_Toc22827" w:history="1">
        <w:r>
          <w:rPr>
            <w:rFonts w:ascii="仿宋" w:eastAsia="仿宋" w:hAnsi="仿宋" w:cs="仿宋" w:hint="eastAsia"/>
            <w:lang w:eastAsia="zh-CN"/>
          </w:rPr>
          <w:t>(二)、产业升级路径与措施</w:t>
        </w:r>
        <w:r>
          <w:tab/>
        </w:r>
        <w:r>
          <w:fldChar w:fldCharType="begin"/>
        </w:r>
        <w:r>
          <w:instrText xml:space="preserve"> PAGEREF _Toc22827 \h </w:instrText>
        </w:r>
        <w:r>
          <w:fldChar w:fldCharType="separate"/>
        </w:r>
        <w:r>
          <w:t>38</w:t>
        </w:r>
        <w:r>
          <w:fldChar w:fldCharType="end"/>
        </w:r>
      </w:hyperlink>
    </w:p>
    <w:p>
      <w:pPr>
        <w:pStyle w:val="TOC1"/>
        <w:tabs>
          <w:tab w:val="right" w:leader="dot" w:pos="8306"/>
        </w:tabs>
      </w:pPr>
      <w:hyperlink w:anchor="_Toc20318" w:history="1">
        <w:r>
          <w:rPr>
            <w:rFonts w:ascii="仿宋" w:eastAsia="仿宋" w:hAnsi="仿宋" w:cs="仿宋" w:hint="eastAsia"/>
            <w:lang w:eastAsia="zh-CN"/>
          </w:rPr>
          <w:t>九、安全与应急管理</w:t>
        </w:r>
        <w:r>
          <w:tab/>
        </w:r>
        <w:r>
          <w:fldChar w:fldCharType="begin"/>
        </w:r>
        <w:r>
          <w:instrText xml:space="preserve"> PAGEREF _Toc20318 \h </w:instrText>
        </w:r>
        <w:r>
          <w:fldChar w:fldCharType="separate"/>
        </w:r>
        <w:r>
          <w:t>40</w:t>
        </w:r>
        <w:r>
          <w:fldChar w:fldCharType="end"/>
        </w:r>
      </w:hyperlink>
    </w:p>
    <w:p>
      <w:pPr>
        <w:pStyle w:val="TOC2"/>
        <w:tabs>
          <w:tab w:val="right" w:leader="dot" w:pos="8306"/>
        </w:tabs>
      </w:pPr>
      <w:hyperlink w:anchor="_Toc28223" w:history="1">
        <w:r>
          <w:rPr>
            <w:rFonts w:ascii="仿宋" w:eastAsia="仿宋" w:hAnsi="仿宋" w:cs="仿宋" w:hint="eastAsia"/>
            <w:lang w:eastAsia="zh-CN"/>
          </w:rPr>
          <w:t>(一)、安全生产管理</w:t>
        </w:r>
        <w:r>
          <w:tab/>
        </w:r>
        <w:r>
          <w:fldChar w:fldCharType="begin"/>
        </w:r>
        <w:r>
          <w:instrText xml:space="preserve"> PAGEREF _Toc28223 \h </w:instrText>
        </w:r>
        <w:r>
          <w:fldChar w:fldCharType="separate"/>
        </w:r>
        <w:r>
          <w:t>40</w:t>
        </w:r>
        <w:r>
          <w:fldChar w:fldCharType="end"/>
        </w:r>
      </w:hyperlink>
    </w:p>
    <w:p>
      <w:pPr>
        <w:pStyle w:val="TOC2"/>
        <w:tabs>
          <w:tab w:val="right" w:leader="dot" w:pos="8306"/>
        </w:tabs>
      </w:pPr>
      <w:hyperlink w:anchor="_Toc32671" w:history="1">
        <w:r>
          <w:rPr>
            <w:rFonts w:ascii="仿宋" w:eastAsia="仿宋" w:hAnsi="仿宋" w:cs="仿宋" w:hint="eastAsia"/>
            <w:lang w:eastAsia="zh-CN"/>
          </w:rPr>
          <w:t>(二)、应急预案与响应</w:t>
        </w:r>
        <w:r>
          <w:tab/>
        </w:r>
        <w:r>
          <w:fldChar w:fldCharType="begin"/>
        </w:r>
        <w:r>
          <w:instrText xml:space="preserve"> PAGEREF _Toc32671 \h </w:instrText>
        </w:r>
        <w:r>
          <w:fldChar w:fldCharType="separate"/>
        </w:r>
        <w:r>
          <w:t>41</w:t>
        </w:r>
        <w:r>
          <w:fldChar w:fldCharType="end"/>
        </w:r>
      </w:hyperlink>
    </w:p>
    <w:p>
      <w:pPr>
        <w:pStyle w:val="TOC1"/>
        <w:tabs>
          <w:tab w:val="right" w:leader="dot" w:pos="8306"/>
        </w:tabs>
      </w:pPr>
      <w:hyperlink w:anchor="_Toc27176" w:history="1">
        <w:r>
          <w:rPr>
            <w:rFonts w:ascii="仿宋" w:eastAsia="仿宋" w:hAnsi="仿宋" w:cs="仿宋" w:hint="eastAsia"/>
            <w:lang w:eastAsia="zh-CN"/>
          </w:rPr>
          <w:t>十、环境保护与绿色发展</w:t>
        </w:r>
        <w:r>
          <w:tab/>
        </w:r>
        <w:r>
          <w:fldChar w:fldCharType="begin"/>
        </w:r>
        <w:r>
          <w:instrText xml:space="preserve"> PAGEREF _Toc27176 \h </w:instrText>
        </w:r>
        <w:r>
          <w:fldChar w:fldCharType="separate"/>
        </w:r>
        <w:r>
          <w:t>43</w:t>
        </w:r>
        <w:r>
          <w:fldChar w:fldCharType="end"/>
        </w:r>
      </w:hyperlink>
    </w:p>
    <w:p>
      <w:pPr>
        <w:pStyle w:val="TOC2"/>
        <w:tabs>
          <w:tab w:val="right" w:leader="dot" w:pos="8306"/>
        </w:tabs>
      </w:pPr>
      <w:hyperlink w:anchor="_Toc21633" w:history="1">
        <w:r>
          <w:rPr>
            <w:rFonts w:ascii="仿宋" w:eastAsia="仿宋" w:hAnsi="仿宋" w:cs="仿宋" w:hint="eastAsia"/>
            <w:lang w:eastAsia="zh-CN"/>
          </w:rPr>
          <w:t>(一)、环境保护措施</w:t>
        </w:r>
        <w:r>
          <w:tab/>
        </w:r>
        <w:r>
          <w:fldChar w:fldCharType="begin"/>
        </w:r>
        <w:r>
          <w:instrText xml:space="preserve"> PAGEREF _Toc21633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61" w:history="1">
        <w:r>
          <w:rPr>
            <w:rFonts w:ascii="仿宋" w:eastAsia="仿宋" w:hAnsi="仿宋" w:cs="仿宋" w:hint="eastAsia"/>
            <w:lang w:eastAsia="zh-CN"/>
          </w:rPr>
          <w:t>(二)、绿色发展与可持续发展策略</w:t>
        </w:r>
        <w:r>
          <w:tab/>
        </w:r>
        <w:r>
          <w:fldChar w:fldCharType="begin"/>
        </w:r>
        <w:r>
          <w:instrText xml:space="preserve"> PAGEREF _Toc17861 \h </w:instrText>
        </w:r>
        <w:r>
          <w:fldChar w:fldCharType="separate"/>
        </w:r>
        <w:r>
          <w:t>45</w:t>
        </w:r>
        <w:r>
          <w:fldChar w:fldCharType="end"/>
        </w:r>
      </w:hyperlink>
    </w:p>
    <w:p>
      <w:pPr>
        <w:pStyle w:val="TOC1"/>
        <w:tabs>
          <w:tab w:val="right" w:leader="dot" w:pos="8306"/>
        </w:tabs>
      </w:pPr>
      <w:hyperlink w:anchor="_Toc5759" w:history="1">
        <w:r>
          <w:rPr>
            <w:rFonts w:ascii="仿宋" w:eastAsia="仿宋" w:hAnsi="仿宋" w:cs="仿宋" w:hint="eastAsia"/>
            <w:lang w:eastAsia="zh-CN"/>
          </w:rPr>
          <w:t>十一、项目质量与标准</w:t>
        </w:r>
        <w:r>
          <w:tab/>
        </w:r>
        <w:r>
          <w:fldChar w:fldCharType="begin"/>
        </w:r>
        <w:r>
          <w:instrText xml:space="preserve"> PAGEREF _Toc5759 \h </w:instrText>
        </w:r>
        <w:r>
          <w:fldChar w:fldCharType="separate"/>
        </w:r>
        <w:r>
          <w:t>46</w:t>
        </w:r>
        <w:r>
          <w:fldChar w:fldCharType="end"/>
        </w:r>
      </w:hyperlink>
    </w:p>
    <w:p>
      <w:pPr>
        <w:pStyle w:val="TOC2"/>
        <w:tabs>
          <w:tab w:val="right" w:leader="dot" w:pos="8306"/>
        </w:tabs>
      </w:pPr>
      <w:hyperlink w:anchor="_Toc22130" w:history="1">
        <w:r>
          <w:rPr>
            <w:rFonts w:ascii="仿宋" w:eastAsia="仿宋" w:hAnsi="仿宋" w:cs="仿宋" w:hint="eastAsia"/>
            <w:lang w:eastAsia="zh-CN"/>
          </w:rPr>
          <w:t>(一)、质量保障体系</w:t>
        </w:r>
        <w:r>
          <w:tab/>
        </w:r>
        <w:r>
          <w:fldChar w:fldCharType="begin"/>
        </w:r>
        <w:r>
          <w:instrText xml:space="preserve"> PAGEREF _Toc22130 \h </w:instrText>
        </w:r>
        <w:r>
          <w:fldChar w:fldCharType="separate"/>
        </w:r>
        <w:r>
          <w:t>46</w:t>
        </w:r>
        <w:r>
          <w:fldChar w:fldCharType="end"/>
        </w:r>
      </w:hyperlink>
    </w:p>
    <w:p>
      <w:pPr>
        <w:pStyle w:val="TOC2"/>
        <w:tabs>
          <w:tab w:val="right" w:leader="dot" w:pos="8306"/>
        </w:tabs>
      </w:pPr>
      <w:hyperlink w:anchor="_Toc24863" w:history="1">
        <w:r>
          <w:rPr>
            <w:rFonts w:ascii="仿宋" w:eastAsia="仿宋" w:hAnsi="仿宋" w:cs="仿宋" w:hint="eastAsia"/>
            <w:lang w:eastAsia="zh-CN"/>
          </w:rPr>
          <w:t>(二)、标准化作业流程</w:t>
        </w:r>
        <w:r>
          <w:tab/>
        </w:r>
        <w:r>
          <w:fldChar w:fldCharType="begin"/>
        </w:r>
        <w:r>
          <w:instrText xml:space="preserve"> PAGEREF _Toc24863 \h </w:instrText>
        </w:r>
        <w:r>
          <w:fldChar w:fldCharType="separate"/>
        </w:r>
        <w:r>
          <w:t>48</w:t>
        </w:r>
        <w:r>
          <w:fldChar w:fldCharType="end"/>
        </w:r>
      </w:hyperlink>
    </w:p>
    <w:p>
      <w:pPr>
        <w:pStyle w:val="TOC2"/>
        <w:tabs>
          <w:tab w:val="right" w:leader="dot" w:pos="8306"/>
        </w:tabs>
      </w:pPr>
      <w:hyperlink w:anchor="_Toc32440" w:history="1">
        <w:r>
          <w:rPr>
            <w:rFonts w:ascii="仿宋" w:eastAsia="仿宋" w:hAnsi="仿宋" w:cs="仿宋" w:hint="eastAsia"/>
            <w:lang w:eastAsia="zh-CN"/>
          </w:rPr>
          <w:t>(三)、质量监控与评估</w:t>
        </w:r>
        <w:r>
          <w:tab/>
        </w:r>
        <w:r>
          <w:fldChar w:fldCharType="begin"/>
        </w:r>
        <w:r>
          <w:instrText xml:space="preserve"> PAGEREF _Toc32440 \h </w:instrText>
        </w:r>
        <w:r>
          <w:fldChar w:fldCharType="separate"/>
        </w:r>
        <w:r>
          <w:t>49</w:t>
        </w:r>
        <w:r>
          <w:fldChar w:fldCharType="end"/>
        </w:r>
      </w:hyperlink>
    </w:p>
    <w:p>
      <w:pPr>
        <w:pStyle w:val="TOC2"/>
        <w:tabs>
          <w:tab w:val="right" w:leader="dot" w:pos="8306"/>
        </w:tabs>
      </w:pPr>
      <w:hyperlink w:anchor="_Toc21887" w:history="1">
        <w:r>
          <w:rPr>
            <w:rFonts w:ascii="仿宋" w:eastAsia="仿宋" w:hAnsi="仿宋" w:cs="仿宋" w:hint="eastAsia"/>
            <w:lang w:eastAsia="zh-CN"/>
          </w:rPr>
          <w:t>(四)、质量改进计划</w:t>
        </w:r>
        <w:r>
          <w:tab/>
        </w:r>
        <w:r>
          <w:fldChar w:fldCharType="begin"/>
        </w:r>
        <w:r>
          <w:instrText xml:space="preserve"> PAGEREF _Toc21887 \h </w:instrText>
        </w:r>
        <w:r>
          <w:fldChar w:fldCharType="separate"/>
        </w:r>
        <w:r>
          <w:t>50</w:t>
        </w:r>
        <w:r>
          <w:fldChar w:fldCharType="end"/>
        </w:r>
      </w:hyperlink>
    </w:p>
    <w:p>
      <w:pPr>
        <w:pStyle w:val="TOC1"/>
        <w:tabs>
          <w:tab w:val="right" w:leader="dot" w:pos="8306"/>
        </w:tabs>
      </w:pPr>
      <w:hyperlink w:anchor="_Toc18725" w:history="1">
        <w:r>
          <w:rPr>
            <w:rFonts w:ascii="仿宋" w:eastAsia="仿宋" w:hAnsi="仿宋" w:cs="仿宋" w:hint="eastAsia"/>
            <w:lang w:eastAsia="zh-CN"/>
          </w:rPr>
          <w:t>十二、环境保护与治理方案</w:t>
        </w:r>
        <w:r>
          <w:tab/>
        </w:r>
        <w:r>
          <w:fldChar w:fldCharType="begin"/>
        </w:r>
        <w:r>
          <w:instrText xml:space="preserve"> PAGEREF _Toc18725 \h </w:instrText>
        </w:r>
        <w:r>
          <w:fldChar w:fldCharType="separate"/>
        </w:r>
        <w:r>
          <w:t>51</w:t>
        </w:r>
        <w:r>
          <w:fldChar w:fldCharType="end"/>
        </w:r>
      </w:hyperlink>
    </w:p>
    <w:p>
      <w:pPr>
        <w:pStyle w:val="TOC2"/>
        <w:tabs>
          <w:tab w:val="right" w:leader="dot" w:pos="8306"/>
        </w:tabs>
      </w:pPr>
      <w:hyperlink w:anchor="_Toc12853" w:history="1">
        <w:r>
          <w:rPr>
            <w:rFonts w:ascii="仿宋" w:eastAsia="仿宋" w:hAnsi="仿宋" w:cs="仿宋" w:hint="eastAsia"/>
            <w:lang w:eastAsia="zh-CN"/>
          </w:rPr>
          <w:t>(一)、项目环境影响评估</w:t>
        </w:r>
        <w:r>
          <w:tab/>
        </w:r>
        <w:r>
          <w:fldChar w:fldCharType="begin"/>
        </w:r>
        <w:r>
          <w:instrText xml:space="preserve"> PAGEREF _Toc12853 \h </w:instrText>
        </w:r>
        <w:r>
          <w:fldChar w:fldCharType="separate"/>
        </w:r>
        <w:r>
          <w:t>51</w:t>
        </w:r>
        <w:r>
          <w:fldChar w:fldCharType="end"/>
        </w:r>
      </w:hyperlink>
    </w:p>
    <w:p>
      <w:pPr>
        <w:pStyle w:val="TOC2"/>
        <w:tabs>
          <w:tab w:val="right" w:leader="dot" w:pos="8306"/>
        </w:tabs>
      </w:pPr>
      <w:hyperlink w:anchor="_Toc26416" w:history="1">
        <w:r>
          <w:rPr>
            <w:rFonts w:ascii="仿宋" w:eastAsia="仿宋" w:hAnsi="仿宋" w:cs="仿宋" w:hint="eastAsia"/>
            <w:lang w:eastAsia="zh-CN"/>
          </w:rPr>
          <w:t>(二)、环境保护措施与治理方案</w:t>
        </w:r>
        <w:r>
          <w:tab/>
        </w:r>
        <w:r>
          <w:fldChar w:fldCharType="begin"/>
        </w:r>
        <w:r>
          <w:instrText xml:space="preserve"> PAGEREF _Toc26416 \h </w:instrText>
        </w:r>
        <w:r>
          <w:fldChar w:fldCharType="separate"/>
        </w:r>
        <w:r>
          <w:t>52</w:t>
        </w:r>
        <w:r>
          <w:fldChar w:fldCharType="end"/>
        </w:r>
      </w:hyperlink>
    </w:p>
    <w:p>
      <w:pPr>
        <w:pStyle w:val="TOC1"/>
        <w:tabs>
          <w:tab w:val="right" w:leader="dot" w:pos="8306"/>
        </w:tabs>
      </w:pPr>
      <w:hyperlink w:anchor="_Toc812" w:history="1">
        <w:r>
          <w:rPr>
            <w:rFonts w:ascii="仿宋" w:eastAsia="仿宋" w:hAnsi="仿宋" w:cs="仿宋" w:hint="eastAsia"/>
            <w:lang w:eastAsia="zh-CN"/>
          </w:rPr>
          <w:t>十三、企业合规与伦理</w:t>
        </w:r>
        <w:r>
          <w:tab/>
        </w:r>
        <w:r>
          <w:fldChar w:fldCharType="begin"/>
        </w:r>
        <w:r>
          <w:instrText xml:space="preserve"> PAGEREF _Toc812 \h </w:instrText>
        </w:r>
        <w:r>
          <w:fldChar w:fldCharType="separate"/>
        </w:r>
        <w:r>
          <w:t>53</w:t>
        </w:r>
        <w:r>
          <w:fldChar w:fldCharType="end"/>
        </w:r>
      </w:hyperlink>
    </w:p>
    <w:p>
      <w:pPr>
        <w:pStyle w:val="TOC2"/>
        <w:tabs>
          <w:tab w:val="right" w:leader="dot" w:pos="8306"/>
        </w:tabs>
      </w:pPr>
      <w:hyperlink w:anchor="_Toc7205" w:history="1">
        <w:r>
          <w:rPr>
            <w:rFonts w:ascii="仿宋" w:eastAsia="仿宋" w:hAnsi="仿宋" w:cs="仿宋" w:hint="eastAsia"/>
            <w:lang w:eastAsia="zh-CN"/>
          </w:rPr>
          <w:t>(一)、合规政策与程序</w:t>
        </w:r>
        <w:r>
          <w:tab/>
        </w:r>
        <w:r>
          <w:fldChar w:fldCharType="begin"/>
        </w:r>
        <w:r>
          <w:instrText xml:space="preserve"> PAGEREF _Toc7205 \h </w:instrText>
        </w:r>
        <w:r>
          <w:fldChar w:fldCharType="separate"/>
        </w:r>
        <w:r>
          <w:t>53</w:t>
        </w:r>
        <w:r>
          <w:fldChar w:fldCharType="end"/>
        </w:r>
      </w:hyperlink>
    </w:p>
    <w:p>
      <w:pPr>
        <w:pStyle w:val="TOC2"/>
        <w:tabs>
          <w:tab w:val="right" w:leader="dot" w:pos="8306"/>
        </w:tabs>
      </w:pPr>
      <w:hyperlink w:anchor="_Toc29027" w:history="1">
        <w:r>
          <w:rPr>
            <w:rFonts w:ascii="仿宋" w:eastAsia="仿宋" w:hAnsi="仿宋" w:cs="仿宋" w:hint="eastAsia"/>
            <w:lang w:eastAsia="zh-CN"/>
          </w:rPr>
          <w:t>(二)、伦理规范与培训</w:t>
        </w:r>
        <w:r>
          <w:tab/>
        </w:r>
        <w:r>
          <w:fldChar w:fldCharType="begin"/>
        </w:r>
        <w:r>
          <w:instrText xml:space="preserve"> PAGEREF _Toc29027 \h </w:instrText>
        </w:r>
        <w:r>
          <w:fldChar w:fldCharType="separate"/>
        </w:r>
        <w:r>
          <w:t>54</w:t>
        </w:r>
        <w:r>
          <w:fldChar w:fldCharType="end"/>
        </w:r>
      </w:hyperlink>
    </w:p>
    <w:p>
      <w:pPr>
        <w:pStyle w:val="TOC2"/>
        <w:tabs>
          <w:tab w:val="right" w:leader="dot" w:pos="8306"/>
        </w:tabs>
      </w:pPr>
      <w:hyperlink w:anchor="_Toc7261" w:history="1">
        <w:r>
          <w:rPr>
            <w:rFonts w:ascii="仿宋" w:eastAsia="仿宋" w:hAnsi="仿宋" w:cs="仿宋" w:hint="eastAsia"/>
            <w:lang w:eastAsia="zh-CN"/>
          </w:rPr>
          <w:t>(三)、合规风险评估</w:t>
        </w:r>
        <w:r>
          <w:tab/>
        </w:r>
        <w:r>
          <w:fldChar w:fldCharType="begin"/>
        </w:r>
        <w:r>
          <w:instrText xml:space="preserve"> PAGEREF _Toc7261 \h </w:instrText>
        </w:r>
        <w:r>
          <w:fldChar w:fldCharType="separate"/>
        </w:r>
        <w:r>
          <w:t>55</w:t>
        </w:r>
        <w:r>
          <w:fldChar w:fldCharType="end"/>
        </w:r>
      </w:hyperlink>
    </w:p>
    <w:p>
      <w:pPr>
        <w:pStyle w:val="TOC2"/>
        <w:tabs>
          <w:tab w:val="right" w:leader="dot" w:pos="8306"/>
        </w:tabs>
      </w:pPr>
      <w:hyperlink w:anchor="_Toc14783" w:history="1">
        <w:r>
          <w:rPr>
            <w:rFonts w:ascii="仿宋" w:eastAsia="仿宋" w:hAnsi="仿宋" w:cs="仿宋" w:hint="eastAsia"/>
            <w:lang w:eastAsia="zh-CN"/>
          </w:rPr>
          <w:t>(四)、合规监督与执行</w:t>
        </w:r>
        <w:r>
          <w:tab/>
        </w:r>
        <w:r>
          <w:fldChar w:fldCharType="begin"/>
        </w:r>
        <w:r>
          <w:instrText xml:space="preserve"> PAGEREF _Toc14783 \h </w:instrText>
        </w:r>
        <w:r>
          <w:fldChar w:fldCharType="separate"/>
        </w:r>
        <w:r>
          <w:t>56</w:t>
        </w:r>
        <w:r>
          <w:fldChar w:fldCharType="end"/>
        </w:r>
      </w:hyperlink>
    </w:p>
    <w:p>
      <w:pPr>
        <w:pStyle w:val="TOC1"/>
        <w:tabs>
          <w:tab w:val="right" w:leader="dot" w:pos="8306"/>
        </w:tabs>
      </w:pPr>
      <w:hyperlink w:anchor="_Toc27478" w:history="1">
        <w:r>
          <w:rPr>
            <w:rFonts w:ascii="仿宋" w:eastAsia="仿宋" w:hAnsi="仿宋" w:cs="仿宋" w:hint="eastAsia"/>
            <w:lang w:eastAsia="zh-CN"/>
          </w:rPr>
          <w:t>十四、合作与交流机制建立</w:t>
        </w:r>
        <w:r>
          <w:tab/>
        </w:r>
        <w:r>
          <w:fldChar w:fldCharType="begin"/>
        </w:r>
        <w:r>
          <w:instrText xml:space="preserve"> PAGEREF _Toc27478 \h </w:instrText>
        </w:r>
        <w:r>
          <w:fldChar w:fldCharType="separate"/>
        </w:r>
        <w:r>
          <w:t>57</w:t>
        </w:r>
        <w:r>
          <w:fldChar w:fldCharType="end"/>
        </w:r>
      </w:hyperlink>
    </w:p>
    <w:p>
      <w:pPr>
        <w:pStyle w:val="TOC2"/>
        <w:tabs>
          <w:tab w:val="right" w:leader="dot" w:pos="8306"/>
        </w:tabs>
      </w:pPr>
      <w:hyperlink w:anchor="_Toc19276" w:history="1">
        <w:r>
          <w:rPr>
            <w:rFonts w:ascii="仿宋" w:eastAsia="仿宋" w:hAnsi="仿宋" w:cs="仿宋" w:hint="eastAsia"/>
            <w:lang w:eastAsia="zh-CN"/>
          </w:rPr>
          <w:t>(一)、合作伙伴选择与合作方式</w:t>
        </w:r>
        <w:r>
          <w:tab/>
        </w:r>
        <w:r>
          <w:fldChar w:fldCharType="begin"/>
        </w:r>
        <w:r>
          <w:instrText xml:space="preserve"> PAGEREF _Toc19276 \h </w:instrText>
        </w:r>
        <w:r>
          <w:fldChar w:fldCharType="separate"/>
        </w:r>
        <w:r>
          <w:t>57</w:t>
        </w:r>
        <w:r>
          <w:fldChar w:fldCharType="end"/>
        </w:r>
      </w:hyperlink>
    </w:p>
    <w:p>
      <w:pPr>
        <w:pStyle w:val="TOC2"/>
        <w:tabs>
          <w:tab w:val="right" w:leader="dot" w:pos="8306"/>
        </w:tabs>
      </w:pPr>
      <w:hyperlink w:anchor="_Toc22372" w:history="1">
        <w:r>
          <w:rPr>
            <w:rFonts w:ascii="仿宋" w:eastAsia="仿宋" w:hAnsi="仿宋" w:cs="仿宋" w:hint="eastAsia"/>
            <w:lang w:eastAsia="zh-CN"/>
          </w:rPr>
          <w:t>(二)、交流与合作平台搭建</w:t>
        </w:r>
        <w:r>
          <w:tab/>
        </w:r>
        <w:r>
          <w:fldChar w:fldCharType="begin"/>
        </w:r>
        <w:r>
          <w:instrText xml:space="preserve"> PAGEREF _Toc22372 \h </w:instrText>
        </w:r>
        <w:r>
          <w:fldChar w:fldCharType="separate"/>
        </w:r>
        <w:r>
          <w:t>58</w:t>
        </w:r>
        <w:r>
          <w:fldChar w:fldCharType="end"/>
        </w:r>
      </w:hyperlink>
    </w:p>
    <w:p>
      <w:pPr>
        <w:pStyle w:val="TOC1"/>
        <w:tabs>
          <w:tab w:val="right" w:leader="dot" w:pos="8306"/>
        </w:tabs>
      </w:pPr>
      <w:hyperlink w:anchor="_Toc20641" w:history="1">
        <w:r>
          <w:rPr>
            <w:rFonts w:ascii="仿宋" w:eastAsia="仿宋" w:hAnsi="仿宋" w:cs="仿宋" w:hint="eastAsia"/>
            <w:lang w:eastAsia="zh-CN"/>
          </w:rPr>
          <w:t>十五、知识产权管理与保护</w:t>
        </w:r>
        <w:r>
          <w:tab/>
        </w:r>
        <w:r>
          <w:fldChar w:fldCharType="begin"/>
        </w:r>
        <w:r>
          <w:instrText xml:space="preserve"> PAGEREF _Toc20641 \h </w:instrText>
        </w:r>
        <w:r>
          <w:fldChar w:fldCharType="separate"/>
        </w:r>
        <w:r>
          <w:t>60</w:t>
        </w:r>
        <w:r>
          <w:fldChar w:fldCharType="end"/>
        </w:r>
      </w:hyperlink>
    </w:p>
    <w:p>
      <w:pPr>
        <w:pStyle w:val="TOC2"/>
        <w:tabs>
          <w:tab w:val="right" w:leader="dot" w:pos="8306"/>
        </w:tabs>
      </w:pPr>
      <w:hyperlink w:anchor="_Toc26640" w:history="1">
        <w:r>
          <w:rPr>
            <w:rFonts w:ascii="仿宋" w:eastAsia="仿宋" w:hAnsi="仿宋" w:cs="仿宋" w:hint="eastAsia"/>
            <w:lang w:eastAsia="zh-CN"/>
          </w:rPr>
          <w:t>(一)、知识产权管理体系建设</w:t>
        </w:r>
        <w:r>
          <w:tab/>
        </w:r>
        <w:r>
          <w:fldChar w:fldCharType="begin"/>
        </w:r>
        <w:r>
          <w:instrText xml:space="preserve"> PAGEREF _Toc26640 \h </w:instrText>
        </w:r>
        <w:r>
          <w:fldChar w:fldCharType="separate"/>
        </w:r>
        <w:r>
          <w:t>60</w:t>
        </w:r>
        <w:r>
          <w:fldChar w:fldCharType="end"/>
        </w:r>
      </w:hyperlink>
    </w:p>
    <w:p>
      <w:pPr>
        <w:pStyle w:val="TOC2"/>
        <w:tabs>
          <w:tab w:val="right" w:leader="dot" w:pos="8306"/>
        </w:tabs>
      </w:pPr>
      <w:hyperlink w:anchor="_Toc17728" w:history="1">
        <w:r>
          <w:rPr>
            <w:rFonts w:ascii="仿宋" w:eastAsia="仿宋" w:hAnsi="仿宋" w:cs="仿宋" w:hint="eastAsia"/>
            <w:lang w:eastAsia="zh-CN"/>
          </w:rPr>
          <w:t>(二)、知识产权保护措施</w:t>
        </w:r>
        <w:r>
          <w:tab/>
        </w:r>
        <w:r>
          <w:fldChar w:fldCharType="begin"/>
        </w:r>
        <w:r>
          <w:instrText xml:space="preserve"> PAGEREF _Toc17728 \h </w:instrText>
        </w:r>
        <w:r>
          <w:fldChar w:fldCharType="separate"/>
        </w:r>
        <w:r>
          <w:t>60</w:t>
        </w:r>
        <w:r>
          <w:fldChar w:fldCharType="end"/>
        </w:r>
      </w:hyperlink>
    </w:p>
    <w:p>
      <w:pPr>
        <w:pStyle w:val="TOC1"/>
        <w:tabs>
          <w:tab w:val="right" w:leader="dot" w:pos="8306"/>
        </w:tabs>
      </w:pPr>
      <w:hyperlink w:anchor="_Toc31849" w:history="1">
        <w:r>
          <w:rPr>
            <w:rFonts w:ascii="仿宋" w:eastAsia="仿宋" w:hAnsi="仿宋" w:cs="仿宋" w:hint="eastAsia"/>
            <w:lang w:eastAsia="zh-CN"/>
          </w:rPr>
          <w:t>十六、设施与设备管理</w:t>
        </w:r>
        <w:r>
          <w:tab/>
        </w:r>
        <w:r>
          <w:fldChar w:fldCharType="begin"/>
        </w:r>
        <w:r>
          <w:instrText xml:space="preserve"> PAGEREF _Toc31849 \h </w:instrText>
        </w:r>
        <w:r>
          <w:fldChar w:fldCharType="separate"/>
        </w:r>
        <w:r>
          <w:t>62</w:t>
        </w:r>
        <w:r>
          <w:fldChar w:fldCharType="end"/>
        </w:r>
      </w:hyperlink>
    </w:p>
    <w:p>
      <w:pPr>
        <w:pStyle w:val="TOC2"/>
        <w:tabs>
          <w:tab w:val="right" w:leader="dot" w:pos="8306"/>
        </w:tabs>
      </w:pPr>
      <w:hyperlink w:anchor="_Toc32558" w:history="1">
        <w:r>
          <w:rPr>
            <w:rFonts w:ascii="仿宋" w:eastAsia="仿宋" w:hAnsi="仿宋" w:cs="仿宋" w:hint="eastAsia"/>
            <w:lang w:eastAsia="zh-CN"/>
          </w:rPr>
          <w:t>(一)、设施规划与配置</w:t>
        </w:r>
        <w:r>
          <w:tab/>
        </w:r>
        <w:r>
          <w:fldChar w:fldCharType="begin"/>
        </w:r>
        <w:r>
          <w:instrText xml:space="preserve"> PAGEREF _Toc32558 \h </w:instrText>
        </w:r>
        <w:r>
          <w:fldChar w:fldCharType="separate"/>
        </w:r>
        <w:r>
          <w:t>62</w:t>
        </w:r>
        <w:r>
          <w:fldChar w:fldCharType="end"/>
        </w:r>
      </w:hyperlink>
    </w:p>
    <w:p>
      <w:pPr>
        <w:pStyle w:val="TOC2"/>
        <w:tabs>
          <w:tab w:val="right" w:leader="dot" w:pos="8306"/>
        </w:tabs>
      </w:pPr>
      <w:hyperlink w:anchor="_Toc205" w:history="1">
        <w:r>
          <w:rPr>
            <w:rFonts w:ascii="仿宋" w:eastAsia="仿宋" w:hAnsi="仿宋" w:cs="仿宋" w:hint="eastAsia"/>
            <w:lang w:eastAsia="zh-CN"/>
          </w:rPr>
          <w:t>(二)、设备采购与维护管理</w:t>
        </w:r>
        <w:r>
          <w:tab/>
        </w:r>
        <w:r>
          <w:fldChar w:fldCharType="begin"/>
        </w:r>
        <w:r>
          <w:instrText xml:space="preserve"> PAGEREF _Toc205 \h </w:instrText>
        </w:r>
        <w:r>
          <w:fldChar w:fldCharType="separate"/>
        </w:r>
        <w:r>
          <w:t>63</w:t>
        </w:r>
        <w:r>
          <w:fldChar w:fldCharType="end"/>
        </w:r>
      </w:hyperlink>
    </w:p>
    <w:p>
      <w:pPr>
        <w:pStyle w:val="TOC2"/>
        <w:tabs>
          <w:tab w:val="right" w:leader="dot" w:pos="8306"/>
        </w:tabs>
      </w:pPr>
      <w:hyperlink w:anchor="_Toc5657" w:history="1">
        <w:r>
          <w:rPr>
            <w:rFonts w:ascii="仿宋" w:eastAsia="仿宋" w:hAnsi="仿宋" w:cs="仿宋" w:hint="eastAsia"/>
            <w:lang w:eastAsia="zh-CN"/>
          </w:rPr>
          <w:t>(三)、设施设备升级策略</w:t>
        </w:r>
        <w:r>
          <w:tab/>
        </w:r>
        <w:r>
          <w:fldChar w:fldCharType="begin"/>
        </w:r>
        <w:r>
          <w:instrText xml:space="preserve"> PAGEREF _Toc5657 \h </w:instrText>
        </w:r>
        <w:r>
          <w:fldChar w:fldCharType="separate"/>
        </w:r>
        <w:r>
          <w:t>64</w:t>
        </w:r>
        <w:r>
          <w:fldChar w:fldCharType="end"/>
        </w:r>
      </w:hyperlink>
    </w:p>
    <w:p>
      <w:pPr>
        <w:pStyle w:val="TOC1"/>
        <w:tabs>
          <w:tab w:val="right" w:leader="dot" w:pos="8306"/>
        </w:tabs>
      </w:pPr>
      <w:hyperlink w:anchor="_Toc8173" w:history="1">
        <w:r>
          <w:rPr>
            <w:rFonts w:ascii="仿宋" w:eastAsia="仿宋" w:hAnsi="仿宋" w:cs="仿宋" w:hint="eastAsia"/>
            <w:lang w:eastAsia="zh-CN"/>
          </w:rPr>
          <w:t>十七、质量管理与控制</w:t>
        </w:r>
        <w:r>
          <w:tab/>
        </w:r>
        <w:r>
          <w:fldChar w:fldCharType="begin"/>
        </w:r>
        <w:r>
          <w:instrText xml:space="preserve"> PAGEREF _Toc8173 \h </w:instrText>
        </w:r>
        <w:r>
          <w:fldChar w:fldCharType="separate"/>
        </w:r>
        <w:r>
          <w:t>64</w:t>
        </w:r>
        <w:r>
          <w:fldChar w:fldCharType="end"/>
        </w:r>
      </w:hyperlink>
    </w:p>
    <w:p>
      <w:pPr>
        <w:pStyle w:val="TOC2"/>
        <w:tabs>
          <w:tab w:val="right" w:leader="dot" w:pos="8306"/>
        </w:tabs>
      </w:pPr>
      <w:hyperlink w:anchor="_Toc7354" w:history="1">
        <w:r>
          <w:rPr>
            <w:rFonts w:ascii="仿宋" w:eastAsia="仿宋" w:hAnsi="仿宋" w:cs="仿宋" w:hint="eastAsia"/>
            <w:lang w:eastAsia="zh-CN"/>
          </w:rPr>
          <w:t>(一)、质量管理体系建设</w:t>
        </w:r>
        <w:r>
          <w:tab/>
        </w:r>
        <w:r>
          <w:fldChar w:fldCharType="begin"/>
        </w:r>
        <w:r>
          <w:instrText xml:space="preserve"> PAGEREF _Toc7354 \h </w:instrText>
        </w:r>
        <w:r>
          <w:fldChar w:fldCharType="separate"/>
        </w:r>
        <w:r>
          <w:t>64</w:t>
        </w:r>
        <w:r>
          <w:fldChar w:fldCharType="end"/>
        </w:r>
      </w:hyperlink>
    </w:p>
    <w:p>
      <w:pPr>
        <w:pStyle w:val="TOC2"/>
        <w:tabs>
          <w:tab w:val="right" w:leader="dot" w:pos="8306"/>
        </w:tabs>
      </w:pPr>
      <w:hyperlink w:anchor="_Toc12581" w:history="1">
        <w:r>
          <w:rPr>
            <w:rFonts w:ascii="仿宋" w:eastAsia="仿宋" w:hAnsi="仿宋" w:cs="仿宋" w:hint="eastAsia"/>
            <w:lang w:eastAsia="zh-CN"/>
          </w:rPr>
          <w:t>(二)、质量控制措施</w:t>
        </w:r>
        <w:r>
          <w:tab/>
        </w:r>
        <w:r>
          <w:fldChar w:fldCharType="begin"/>
        </w:r>
        <w:r>
          <w:instrText xml:space="preserve"> PAGEREF _Toc12581 \h </w:instrText>
        </w:r>
        <w:r>
          <w:fldChar w:fldCharType="separate"/>
        </w:r>
        <w:r>
          <w:t>66</w:t>
        </w:r>
        <w:r>
          <w:fldChar w:fldCharType="end"/>
        </w:r>
      </w:hyperlink>
    </w:p>
    <w:p>
      <w:pPr>
        <w:pStyle w:val="TOC1"/>
        <w:tabs>
          <w:tab w:val="right" w:leader="dot" w:pos="8306"/>
        </w:tabs>
      </w:pPr>
      <w:hyperlink w:anchor="_Toc1634" w:history="1">
        <w:r>
          <w:rPr>
            <w:rFonts w:ascii="仿宋" w:eastAsia="仿宋" w:hAnsi="仿宋" w:cs="仿宋" w:hint="eastAsia"/>
            <w:lang w:eastAsia="zh-CN"/>
          </w:rPr>
          <w:t>十八、产业协同与集群发展</w:t>
        </w:r>
        <w:r>
          <w:tab/>
        </w:r>
        <w:r>
          <w:fldChar w:fldCharType="begin"/>
        </w:r>
        <w:r>
          <w:instrText xml:space="preserve"> PAGEREF _Toc1634 \h </w:instrText>
        </w:r>
        <w:r>
          <w:fldChar w:fldCharType="separate"/>
        </w:r>
        <w:r>
          <w:t>67</w:t>
        </w:r>
        <w:r>
          <w:fldChar w:fldCharType="end"/>
        </w:r>
      </w:hyperlink>
    </w:p>
    <w:p>
      <w:pPr>
        <w:pStyle w:val="TOC2"/>
        <w:tabs>
          <w:tab w:val="right" w:leader="dot" w:pos="8306"/>
        </w:tabs>
      </w:pPr>
      <w:hyperlink w:anchor="_Toc30299" w:history="1">
        <w:r>
          <w:rPr>
            <w:rFonts w:ascii="仿宋" w:eastAsia="仿宋" w:hAnsi="仿宋" w:cs="仿宋" w:hint="eastAsia"/>
            <w:lang w:eastAsia="zh-CN"/>
          </w:rPr>
          <w:t>(一)、产业协同机制建设</w:t>
        </w:r>
        <w:r>
          <w:tab/>
        </w:r>
        <w:r>
          <w:fldChar w:fldCharType="begin"/>
        </w:r>
        <w:r>
          <w:instrText xml:space="preserve"> PAGEREF _Toc30299 \h </w:instrText>
        </w:r>
        <w:r>
          <w:fldChar w:fldCharType="separate"/>
        </w:r>
        <w:r>
          <w:t>67</w:t>
        </w:r>
        <w:r>
          <w:fldChar w:fldCharType="end"/>
        </w:r>
      </w:hyperlink>
    </w:p>
    <w:p>
      <w:pPr>
        <w:pStyle w:val="TOC2"/>
        <w:tabs>
          <w:tab w:val="right" w:leader="dot" w:pos="8306"/>
        </w:tabs>
      </w:pPr>
      <w:hyperlink w:anchor="_Toc8657" w:history="1">
        <w:r>
          <w:rPr>
            <w:rFonts w:ascii="仿宋" w:eastAsia="仿宋" w:hAnsi="仿宋" w:cs="仿宋" w:hint="eastAsia"/>
            <w:lang w:eastAsia="zh-CN"/>
          </w:rPr>
          <w:t>(二)、产业集群培育与发展</w:t>
        </w:r>
        <w:r>
          <w:tab/>
        </w:r>
        <w:r>
          <w:fldChar w:fldCharType="begin"/>
        </w:r>
        <w:r>
          <w:instrText xml:space="preserve"> PAGEREF _Toc8657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9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视发行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视发行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视发行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发行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视发行项目的社会影响是全面而深远的。从提供就业机会和提升公共服务，到促进社会结构和劳动市场的多元化，再到推动社会责任和伦理标准的提高，项目对于提升社区的经济、文化和社会福祉有着重要作用。通过这些正面影响，影视发行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2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为了融入当地社区，影视发行项目需深入理解当地的文化特色和社会习俗。例如，项目在设计广告和市场推广活动时，应考虑使用当地语言和符合地方文化的表达方式。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6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为了确保影视发行项目的成功并最大限度地减轻潜在的社会风险，详细的风险分析和具体的应对策略至关重要。以下是针对项目可能面临的具体社会风险及相应对策的分析：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风险描述：影视发行项目可能遭遇社区抵制，尤其如果社区成员认为项目会破坏他们的生活环境或忽略他们的意见。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风险描述：影视发行项目的商业实践可能与当地的文化和价值观存在冲突，导致社会紧张和文化冲突。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风险描述：影视发行项目可能会增加对公共资源和基础设施的需求，给当地带来额外压力，例如在水资源、能源供应和交通系统方面。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风险描述：影视发行项目可能会引起当地社会结构和动态的变化，例如改变社区的人口组成和社交模式。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风险描述：在影视发行项目运营过程中，可能涉及大量个人和商业敏感信息，存在信息安全和隐私保护的风险。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14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65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一、影视发行项目的技术资源开发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二、影视发行项目的人力资源管理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视发行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三、影视发行项目的资金资源筹措与优化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视发行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5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https://d.book118.com/218012135110006025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C04C5"/>
    <w:rsid w:val="303C04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121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2023-12-31T22:09:00Z</dcterms:created>
  <dcterms:modified xsi:type="dcterms:W3CDTF">2023-12-31T22:10:06Z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B071947A00F74EDEB5D3F05C382E0622_11</vt:lpwstr>
  </property>
  <property fmtid="{D5CDD505-2E9C-101B-9397-08002B2CF9AE}" pid="3" name="KSOProductBuildVer">
    <vt:lpwstr>2052-12.1.0.16120</vt:lpwstr>
  </property>
</Properties>
</file>