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4" w:history="1">
        <w:r>
          <w:rPr>
            <w:rFonts w:ascii="仿宋" w:eastAsia="仿宋" w:hAnsi="仿宋" w:cs="仿宋" w:hint="eastAsia"/>
            <w:lang w:eastAsia="zh-CN"/>
          </w:rPr>
          <w:t>前言</w:t>
        </w:r>
        <w:r>
          <w:tab/>
        </w:r>
        <w:r>
          <w:fldChar w:fldCharType="begin"/>
        </w:r>
        <w:r>
          <w:instrText xml:space="preserve"> PAGEREF _Toc14354 \h </w:instrText>
        </w:r>
        <w:r>
          <w:fldChar w:fldCharType="separate"/>
        </w:r>
        <w:r>
          <w:t>3</w:t>
        </w:r>
        <w:r>
          <w:fldChar w:fldCharType="end"/>
        </w:r>
      </w:hyperlink>
    </w:p>
    <w:p>
      <w:pPr>
        <w:pStyle w:val="TOC1"/>
        <w:tabs>
          <w:tab w:val="right" w:leader="dot" w:pos="8306"/>
        </w:tabs>
      </w:pPr>
      <w:hyperlink w:anchor="_Toc31047" w:history="1">
        <w:r>
          <w:rPr>
            <w:rFonts w:ascii="仿宋" w:eastAsia="仿宋" w:hAnsi="仿宋" w:cs="仿宋" w:hint="eastAsia"/>
            <w:lang w:eastAsia="zh-CN"/>
          </w:rPr>
          <w:t>一、发展规划、产业政策和行业准入分析</w:t>
        </w:r>
        <w:r>
          <w:tab/>
        </w:r>
        <w:r>
          <w:fldChar w:fldCharType="begin"/>
        </w:r>
        <w:r>
          <w:instrText xml:space="preserve"> PAGEREF _Toc31047 \h </w:instrText>
        </w:r>
        <w:r>
          <w:fldChar w:fldCharType="separate"/>
        </w:r>
        <w:r>
          <w:t>3</w:t>
        </w:r>
        <w:r>
          <w:fldChar w:fldCharType="end"/>
        </w:r>
      </w:hyperlink>
    </w:p>
    <w:p>
      <w:pPr>
        <w:pStyle w:val="TOC2"/>
        <w:tabs>
          <w:tab w:val="right" w:leader="dot" w:pos="8306"/>
        </w:tabs>
      </w:pPr>
      <w:hyperlink w:anchor="_Toc17309" w:history="1">
        <w:r>
          <w:rPr>
            <w:rFonts w:ascii="仿宋" w:eastAsia="仿宋" w:hAnsi="仿宋" w:cs="仿宋" w:hint="eastAsia"/>
            <w:lang w:eastAsia="zh-CN"/>
          </w:rPr>
          <w:t>(一)、发展规划分析</w:t>
        </w:r>
        <w:r>
          <w:tab/>
        </w:r>
        <w:r>
          <w:fldChar w:fldCharType="begin"/>
        </w:r>
        <w:r>
          <w:instrText xml:space="preserve"> PAGEREF _Toc17309 \h </w:instrText>
        </w:r>
        <w:r>
          <w:fldChar w:fldCharType="separate"/>
        </w:r>
        <w:r>
          <w:t>3</w:t>
        </w:r>
        <w:r>
          <w:fldChar w:fldCharType="end"/>
        </w:r>
      </w:hyperlink>
    </w:p>
    <w:p>
      <w:pPr>
        <w:pStyle w:val="TOC2"/>
        <w:tabs>
          <w:tab w:val="right" w:leader="dot" w:pos="8306"/>
        </w:tabs>
      </w:pPr>
      <w:hyperlink w:anchor="_Toc20841" w:history="1">
        <w:r>
          <w:rPr>
            <w:rFonts w:ascii="仿宋" w:eastAsia="仿宋" w:hAnsi="仿宋" w:cs="仿宋" w:hint="eastAsia"/>
            <w:lang w:eastAsia="zh-CN"/>
          </w:rPr>
          <w:t>(二)、产业政策分析</w:t>
        </w:r>
        <w:r>
          <w:tab/>
        </w:r>
        <w:r>
          <w:fldChar w:fldCharType="begin"/>
        </w:r>
        <w:r>
          <w:instrText xml:space="preserve"> PAGEREF _Toc20841 \h </w:instrText>
        </w:r>
        <w:r>
          <w:fldChar w:fldCharType="separate"/>
        </w:r>
        <w:r>
          <w:t>5</w:t>
        </w:r>
        <w:r>
          <w:fldChar w:fldCharType="end"/>
        </w:r>
      </w:hyperlink>
    </w:p>
    <w:p>
      <w:pPr>
        <w:pStyle w:val="TOC2"/>
        <w:tabs>
          <w:tab w:val="right" w:leader="dot" w:pos="8306"/>
        </w:tabs>
      </w:pPr>
      <w:hyperlink w:anchor="_Toc23946" w:history="1">
        <w:r>
          <w:rPr>
            <w:rFonts w:ascii="仿宋" w:eastAsia="仿宋" w:hAnsi="仿宋" w:cs="仿宋" w:hint="eastAsia"/>
            <w:lang w:eastAsia="zh-CN"/>
          </w:rPr>
          <w:t>(三)、行业准入分析</w:t>
        </w:r>
        <w:r>
          <w:tab/>
        </w:r>
        <w:r>
          <w:fldChar w:fldCharType="begin"/>
        </w:r>
        <w:r>
          <w:instrText xml:space="preserve"> PAGEREF _Toc23946 \h </w:instrText>
        </w:r>
        <w:r>
          <w:fldChar w:fldCharType="separate"/>
        </w:r>
        <w:r>
          <w:t>6</w:t>
        </w:r>
        <w:r>
          <w:fldChar w:fldCharType="end"/>
        </w:r>
      </w:hyperlink>
    </w:p>
    <w:p>
      <w:pPr>
        <w:pStyle w:val="TOC1"/>
        <w:tabs>
          <w:tab w:val="right" w:leader="dot" w:pos="8306"/>
        </w:tabs>
      </w:pPr>
      <w:hyperlink w:anchor="_Toc25800" w:history="1">
        <w:r>
          <w:rPr>
            <w:rFonts w:ascii="仿宋" w:eastAsia="仿宋" w:hAnsi="仿宋" w:cs="仿宋" w:hint="eastAsia"/>
            <w:lang w:eastAsia="zh-CN"/>
          </w:rPr>
          <w:t>二、项目监理与质量保证</w:t>
        </w:r>
        <w:r>
          <w:tab/>
        </w:r>
        <w:r>
          <w:fldChar w:fldCharType="begin"/>
        </w:r>
        <w:r>
          <w:instrText xml:space="preserve"> PAGEREF _Toc25800 \h </w:instrText>
        </w:r>
        <w:r>
          <w:fldChar w:fldCharType="separate"/>
        </w:r>
        <w:r>
          <w:t>8</w:t>
        </w:r>
        <w:r>
          <w:fldChar w:fldCharType="end"/>
        </w:r>
      </w:hyperlink>
    </w:p>
    <w:p>
      <w:pPr>
        <w:pStyle w:val="TOC2"/>
        <w:tabs>
          <w:tab w:val="right" w:leader="dot" w:pos="8306"/>
        </w:tabs>
      </w:pPr>
      <w:hyperlink w:anchor="_Toc10142" w:history="1">
        <w:r>
          <w:rPr>
            <w:rFonts w:ascii="仿宋" w:eastAsia="仿宋" w:hAnsi="仿宋" w:cs="仿宋" w:hint="eastAsia"/>
            <w:lang w:eastAsia="zh-CN"/>
          </w:rPr>
          <w:t>(一)、监理体系构建</w:t>
        </w:r>
        <w:r>
          <w:tab/>
        </w:r>
        <w:r>
          <w:fldChar w:fldCharType="begin"/>
        </w:r>
        <w:r>
          <w:instrText xml:space="preserve"> PAGEREF _Toc10142 \h </w:instrText>
        </w:r>
        <w:r>
          <w:fldChar w:fldCharType="separate"/>
        </w:r>
        <w:r>
          <w:t>8</w:t>
        </w:r>
        <w:r>
          <w:fldChar w:fldCharType="end"/>
        </w:r>
      </w:hyperlink>
    </w:p>
    <w:p>
      <w:pPr>
        <w:pStyle w:val="TOC2"/>
        <w:tabs>
          <w:tab w:val="right" w:leader="dot" w:pos="8306"/>
        </w:tabs>
      </w:pPr>
      <w:hyperlink w:anchor="_Toc795" w:history="1">
        <w:r>
          <w:rPr>
            <w:rFonts w:ascii="仿宋" w:eastAsia="仿宋" w:hAnsi="仿宋" w:cs="仿宋" w:hint="eastAsia"/>
            <w:lang w:eastAsia="zh-CN"/>
          </w:rPr>
          <w:t>(二)、质量保证体系实施</w:t>
        </w:r>
        <w:r>
          <w:tab/>
        </w:r>
        <w:r>
          <w:fldChar w:fldCharType="begin"/>
        </w:r>
        <w:r>
          <w:instrText xml:space="preserve"> PAGEREF _Toc795 \h </w:instrText>
        </w:r>
        <w:r>
          <w:fldChar w:fldCharType="separate"/>
        </w:r>
        <w:r>
          <w:t>8</w:t>
        </w:r>
        <w:r>
          <w:fldChar w:fldCharType="end"/>
        </w:r>
      </w:hyperlink>
    </w:p>
    <w:p>
      <w:pPr>
        <w:pStyle w:val="TOC2"/>
        <w:tabs>
          <w:tab w:val="right" w:leader="dot" w:pos="8306"/>
        </w:tabs>
      </w:pPr>
      <w:hyperlink w:anchor="_Toc15250" w:history="1">
        <w:r>
          <w:rPr>
            <w:rFonts w:ascii="仿宋" w:eastAsia="仿宋" w:hAnsi="仿宋" w:cs="仿宋" w:hint="eastAsia"/>
            <w:lang w:eastAsia="zh-CN"/>
          </w:rPr>
          <w:t>(三)、监理与质量控制流程</w:t>
        </w:r>
        <w:r>
          <w:tab/>
        </w:r>
        <w:r>
          <w:fldChar w:fldCharType="begin"/>
        </w:r>
        <w:r>
          <w:instrText xml:space="preserve"> PAGEREF _Toc15250 \h </w:instrText>
        </w:r>
        <w:r>
          <w:fldChar w:fldCharType="separate"/>
        </w:r>
        <w:r>
          <w:t>9</w:t>
        </w:r>
        <w:r>
          <w:fldChar w:fldCharType="end"/>
        </w:r>
      </w:hyperlink>
    </w:p>
    <w:p>
      <w:pPr>
        <w:pStyle w:val="TOC1"/>
        <w:tabs>
          <w:tab w:val="right" w:leader="dot" w:pos="8306"/>
        </w:tabs>
      </w:pPr>
      <w:hyperlink w:anchor="_Toc19607" w:history="1">
        <w:r>
          <w:rPr>
            <w:rFonts w:ascii="仿宋" w:eastAsia="仿宋" w:hAnsi="仿宋" w:cs="仿宋" w:hint="eastAsia"/>
            <w:lang w:eastAsia="zh-CN"/>
          </w:rPr>
          <w:t>三、环境和生态影响分析</w:t>
        </w:r>
        <w:r>
          <w:tab/>
        </w:r>
        <w:r>
          <w:fldChar w:fldCharType="begin"/>
        </w:r>
        <w:r>
          <w:instrText xml:space="preserve"> PAGEREF _Toc19607 \h </w:instrText>
        </w:r>
        <w:r>
          <w:fldChar w:fldCharType="separate"/>
        </w:r>
        <w:r>
          <w:t>10</w:t>
        </w:r>
        <w:r>
          <w:fldChar w:fldCharType="end"/>
        </w:r>
      </w:hyperlink>
    </w:p>
    <w:p>
      <w:pPr>
        <w:pStyle w:val="TOC2"/>
        <w:tabs>
          <w:tab w:val="right" w:leader="dot" w:pos="8306"/>
        </w:tabs>
      </w:pPr>
      <w:hyperlink w:anchor="_Toc22716" w:history="1">
        <w:r>
          <w:rPr>
            <w:rFonts w:ascii="仿宋" w:eastAsia="仿宋" w:hAnsi="仿宋" w:cs="仿宋" w:hint="eastAsia"/>
            <w:lang w:eastAsia="zh-CN"/>
          </w:rPr>
          <w:t>(一)、环境和生态现状</w:t>
        </w:r>
        <w:r>
          <w:tab/>
        </w:r>
        <w:r>
          <w:fldChar w:fldCharType="begin"/>
        </w:r>
        <w:r>
          <w:instrText xml:space="preserve"> PAGEREF _Toc22716 \h </w:instrText>
        </w:r>
        <w:r>
          <w:fldChar w:fldCharType="separate"/>
        </w:r>
        <w:r>
          <w:t>10</w:t>
        </w:r>
        <w:r>
          <w:fldChar w:fldCharType="end"/>
        </w:r>
      </w:hyperlink>
    </w:p>
    <w:p>
      <w:pPr>
        <w:pStyle w:val="TOC2"/>
        <w:tabs>
          <w:tab w:val="right" w:leader="dot" w:pos="8306"/>
        </w:tabs>
      </w:pPr>
      <w:hyperlink w:anchor="_Toc27486" w:history="1">
        <w:r>
          <w:rPr>
            <w:rFonts w:ascii="仿宋" w:eastAsia="仿宋" w:hAnsi="仿宋" w:cs="仿宋" w:hint="eastAsia"/>
            <w:lang w:eastAsia="zh-CN"/>
          </w:rPr>
          <w:t>(二)、生态环境影响分析</w:t>
        </w:r>
        <w:r>
          <w:tab/>
        </w:r>
        <w:r>
          <w:fldChar w:fldCharType="begin"/>
        </w:r>
        <w:r>
          <w:instrText xml:space="preserve"> PAGEREF _Toc27486 \h </w:instrText>
        </w:r>
        <w:r>
          <w:fldChar w:fldCharType="separate"/>
        </w:r>
        <w:r>
          <w:t>11</w:t>
        </w:r>
        <w:r>
          <w:fldChar w:fldCharType="end"/>
        </w:r>
      </w:hyperlink>
    </w:p>
    <w:p>
      <w:pPr>
        <w:pStyle w:val="TOC2"/>
        <w:tabs>
          <w:tab w:val="right" w:leader="dot" w:pos="8306"/>
        </w:tabs>
      </w:pPr>
      <w:hyperlink w:anchor="_Toc28729" w:history="1">
        <w:r>
          <w:rPr>
            <w:rFonts w:ascii="仿宋" w:eastAsia="仿宋" w:hAnsi="仿宋" w:cs="仿宋" w:hint="eastAsia"/>
            <w:lang w:eastAsia="zh-CN"/>
          </w:rPr>
          <w:t>(三)、生态环境保护措施</w:t>
        </w:r>
        <w:r>
          <w:tab/>
        </w:r>
        <w:r>
          <w:fldChar w:fldCharType="begin"/>
        </w:r>
        <w:r>
          <w:instrText xml:space="preserve"> PAGEREF _Toc28729 \h </w:instrText>
        </w:r>
        <w:r>
          <w:fldChar w:fldCharType="separate"/>
        </w:r>
        <w:r>
          <w:t>12</w:t>
        </w:r>
        <w:r>
          <w:fldChar w:fldCharType="end"/>
        </w:r>
      </w:hyperlink>
    </w:p>
    <w:p>
      <w:pPr>
        <w:pStyle w:val="TOC2"/>
        <w:tabs>
          <w:tab w:val="right" w:leader="dot" w:pos="8306"/>
        </w:tabs>
      </w:pPr>
      <w:hyperlink w:anchor="_Toc17812" w:history="1">
        <w:r>
          <w:rPr>
            <w:rFonts w:ascii="仿宋" w:eastAsia="仿宋" w:hAnsi="仿宋" w:cs="仿宋" w:hint="eastAsia"/>
            <w:lang w:eastAsia="zh-CN"/>
          </w:rPr>
          <w:t>(四)、地质灾害影响分析</w:t>
        </w:r>
        <w:r>
          <w:tab/>
        </w:r>
        <w:r>
          <w:fldChar w:fldCharType="begin"/>
        </w:r>
        <w:r>
          <w:instrText xml:space="preserve"> PAGEREF _Toc17812 \h </w:instrText>
        </w:r>
        <w:r>
          <w:fldChar w:fldCharType="separate"/>
        </w:r>
        <w:r>
          <w:t>14</w:t>
        </w:r>
        <w:r>
          <w:fldChar w:fldCharType="end"/>
        </w:r>
      </w:hyperlink>
    </w:p>
    <w:p>
      <w:pPr>
        <w:pStyle w:val="TOC2"/>
        <w:tabs>
          <w:tab w:val="right" w:leader="dot" w:pos="8306"/>
        </w:tabs>
      </w:pPr>
      <w:hyperlink w:anchor="_Toc2858" w:history="1">
        <w:r>
          <w:rPr>
            <w:rFonts w:ascii="仿宋" w:eastAsia="仿宋" w:hAnsi="仿宋" w:cs="仿宋" w:hint="eastAsia"/>
            <w:lang w:eastAsia="zh-CN"/>
          </w:rPr>
          <w:t>(五)、特殊环境影响</w:t>
        </w:r>
        <w:r>
          <w:tab/>
        </w:r>
        <w:r>
          <w:fldChar w:fldCharType="begin"/>
        </w:r>
        <w:r>
          <w:instrText xml:space="preserve"> PAGEREF _Toc2858 \h </w:instrText>
        </w:r>
        <w:r>
          <w:fldChar w:fldCharType="separate"/>
        </w:r>
        <w:r>
          <w:t>16</w:t>
        </w:r>
        <w:r>
          <w:fldChar w:fldCharType="end"/>
        </w:r>
      </w:hyperlink>
    </w:p>
    <w:p>
      <w:pPr>
        <w:pStyle w:val="TOC1"/>
        <w:tabs>
          <w:tab w:val="right" w:leader="dot" w:pos="8306"/>
        </w:tabs>
      </w:pPr>
      <w:hyperlink w:anchor="_Toc21795" w:history="1">
        <w:r>
          <w:rPr>
            <w:rFonts w:ascii="仿宋" w:eastAsia="仿宋" w:hAnsi="仿宋" w:cs="仿宋" w:hint="eastAsia"/>
            <w:lang w:eastAsia="zh-CN"/>
          </w:rPr>
          <w:t>四、财务管理与成本控制</w:t>
        </w:r>
        <w:r>
          <w:tab/>
        </w:r>
        <w:r>
          <w:fldChar w:fldCharType="begin"/>
        </w:r>
        <w:r>
          <w:instrText xml:space="preserve"> PAGEREF _Toc21795 \h </w:instrText>
        </w:r>
        <w:r>
          <w:fldChar w:fldCharType="separate"/>
        </w:r>
        <w:r>
          <w:t>17</w:t>
        </w:r>
        <w:r>
          <w:fldChar w:fldCharType="end"/>
        </w:r>
      </w:hyperlink>
    </w:p>
    <w:p>
      <w:pPr>
        <w:pStyle w:val="TOC2"/>
        <w:tabs>
          <w:tab w:val="right" w:leader="dot" w:pos="8306"/>
        </w:tabs>
      </w:pPr>
      <w:hyperlink w:anchor="_Toc9210" w:history="1">
        <w:r>
          <w:rPr>
            <w:rFonts w:ascii="仿宋" w:eastAsia="仿宋" w:hAnsi="仿宋" w:cs="仿宋" w:hint="eastAsia"/>
            <w:lang w:eastAsia="zh-CN"/>
          </w:rPr>
          <w:t>(一)、财务管理体系建设</w:t>
        </w:r>
        <w:r>
          <w:tab/>
        </w:r>
        <w:r>
          <w:fldChar w:fldCharType="begin"/>
        </w:r>
        <w:r>
          <w:instrText xml:space="preserve"> PAGEREF _Toc9210 \h </w:instrText>
        </w:r>
        <w:r>
          <w:fldChar w:fldCharType="separate"/>
        </w:r>
        <w:r>
          <w:t>17</w:t>
        </w:r>
        <w:r>
          <w:fldChar w:fldCharType="end"/>
        </w:r>
      </w:hyperlink>
    </w:p>
    <w:p>
      <w:pPr>
        <w:pStyle w:val="TOC2"/>
        <w:tabs>
          <w:tab w:val="right" w:leader="dot" w:pos="8306"/>
        </w:tabs>
      </w:pPr>
      <w:hyperlink w:anchor="_Toc31329" w:history="1">
        <w:r>
          <w:rPr>
            <w:rFonts w:ascii="仿宋" w:eastAsia="仿宋" w:hAnsi="仿宋" w:cs="仿宋" w:hint="eastAsia"/>
            <w:lang w:eastAsia="zh-CN"/>
          </w:rPr>
          <w:t>(二)、成本控制措施</w:t>
        </w:r>
        <w:r>
          <w:tab/>
        </w:r>
        <w:r>
          <w:fldChar w:fldCharType="begin"/>
        </w:r>
        <w:r>
          <w:instrText xml:space="preserve"> PAGEREF _Toc31329 \h </w:instrText>
        </w:r>
        <w:r>
          <w:fldChar w:fldCharType="separate"/>
        </w:r>
        <w:r>
          <w:t>18</w:t>
        </w:r>
        <w:r>
          <w:fldChar w:fldCharType="end"/>
        </w:r>
      </w:hyperlink>
    </w:p>
    <w:p>
      <w:pPr>
        <w:pStyle w:val="TOC1"/>
        <w:tabs>
          <w:tab w:val="right" w:leader="dot" w:pos="8306"/>
        </w:tabs>
      </w:pPr>
      <w:hyperlink w:anchor="_Toc4817" w:history="1">
        <w:r>
          <w:rPr>
            <w:rFonts w:ascii="仿宋" w:eastAsia="仿宋" w:hAnsi="仿宋" w:cs="仿宋" w:hint="eastAsia"/>
            <w:lang w:eastAsia="zh-CN"/>
          </w:rPr>
          <w:t>五、社会影响分析</w:t>
        </w:r>
        <w:r>
          <w:tab/>
        </w:r>
        <w:r>
          <w:fldChar w:fldCharType="begin"/>
        </w:r>
        <w:r>
          <w:instrText xml:space="preserve"> PAGEREF _Toc4817 \h </w:instrText>
        </w:r>
        <w:r>
          <w:fldChar w:fldCharType="separate"/>
        </w:r>
        <w:r>
          <w:t>19</w:t>
        </w:r>
        <w:r>
          <w:fldChar w:fldCharType="end"/>
        </w:r>
      </w:hyperlink>
    </w:p>
    <w:p>
      <w:pPr>
        <w:pStyle w:val="TOC2"/>
        <w:tabs>
          <w:tab w:val="right" w:leader="dot" w:pos="8306"/>
        </w:tabs>
      </w:pPr>
      <w:hyperlink w:anchor="_Toc2370" w:history="1">
        <w:r>
          <w:rPr>
            <w:rFonts w:ascii="仿宋" w:eastAsia="仿宋" w:hAnsi="仿宋" w:cs="仿宋" w:hint="eastAsia"/>
            <w:lang w:eastAsia="zh-CN"/>
          </w:rPr>
          <w:t>(一)、社会影响效果分析</w:t>
        </w:r>
        <w:r>
          <w:tab/>
        </w:r>
        <w:r>
          <w:fldChar w:fldCharType="begin"/>
        </w:r>
        <w:r>
          <w:instrText xml:space="preserve"> PAGEREF _Toc2370 \h </w:instrText>
        </w:r>
        <w:r>
          <w:fldChar w:fldCharType="separate"/>
        </w:r>
        <w:r>
          <w:t>19</w:t>
        </w:r>
        <w:r>
          <w:fldChar w:fldCharType="end"/>
        </w:r>
      </w:hyperlink>
    </w:p>
    <w:p>
      <w:pPr>
        <w:pStyle w:val="TOC2"/>
        <w:tabs>
          <w:tab w:val="right" w:leader="dot" w:pos="8306"/>
        </w:tabs>
      </w:pPr>
      <w:hyperlink w:anchor="_Toc28316" w:history="1">
        <w:r>
          <w:rPr>
            <w:rFonts w:ascii="仿宋" w:eastAsia="仿宋" w:hAnsi="仿宋" w:cs="仿宋" w:hint="eastAsia"/>
            <w:lang w:eastAsia="zh-CN"/>
          </w:rPr>
          <w:t>(二)、社会适应性分析</w:t>
        </w:r>
        <w:r>
          <w:tab/>
        </w:r>
        <w:r>
          <w:fldChar w:fldCharType="begin"/>
        </w:r>
        <w:r>
          <w:instrText xml:space="preserve"> PAGEREF _Toc28316 \h </w:instrText>
        </w:r>
        <w:r>
          <w:fldChar w:fldCharType="separate"/>
        </w:r>
        <w:r>
          <w:t>22</w:t>
        </w:r>
        <w:r>
          <w:fldChar w:fldCharType="end"/>
        </w:r>
      </w:hyperlink>
    </w:p>
    <w:p>
      <w:pPr>
        <w:pStyle w:val="TOC2"/>
        <w:tabs>
          <w:tab w:val="right" w:leader="dot" w:pos="8306"/>
        </w:tabs>
      </w:pPr>
      <w:hyperlink w:anchor="_Toc3257" w:history="1">
        <w:r>
          <w:rPr>
            <w:rFonts w:ascii="仿宋" w:eastAsia="仿宋" w:hAnsi="仿宋" w:cs="仿宋" w:hint="eastAsia"/>
            <w:lang w:eastAsia="zh-CN"/>
          </w:rPr>
          <w:t>(三)、社会风险及对策分析</w:t>
        </w:r>
        <w:r>
          <w:tab/>
        </w:r>
        <w:r>
          <w:fldChar w:fldCharType="begin"/>
        </w:r>
        <w:r>
          <w:instrText xml:space="preserve"> PAGEREF _Toc3257 \h </w:instrText>
        </w:r>
        <w:r>
          <w:fldChar w:fldCharType="separate"/>
        </w:r>
        <w:r>
          <w:t>23</w:t>
        </w:r>
        <w:r>
          <w:fldChar w:fldCharType="end"/>
        </w:r>
      </w:hyperlink>
    </w:p>
    <w:p>
      <w:pPr>
        <w:pStyle w:val="TOC1"/>
        <w:tabs>
          <w:tab w:val="right" w:leader="dot" w:pos="8306"/>
        </w:tabs>
      </w:pPr>
      <w:hyperlink w:anchor="_Toc3921" w:history="1">
        <w:r>
          <w:rPr>
            <w:rFonts w:ascii="仿宋" w:eastAsia="仿宋" w:hAnsi="仿宋" w:cs="仿宋" w:hint="eastAsia"/>
            <w:lang w:eastAsia="zh-CN"/>
          </w:rPr>
          <w:t>六、经济影响分析</w:t>
        </w:r>
        <w:r>
          <w:tab/>
        </w:r>
        <w:r>
          <w:fldChar w:fldCharType="begin"/>
        </w:r>
        <w:r>
          <w:instrText xml:space="preserve"> PAGEREF _Toc3921 \h </w:instrText>
        </w:r>
        <w:r>
          <w:fldChar w:fldCharType="separate"/>
        </w:r>
        <w:r>
          <w:t>27</w:t>
        </w:r>
        <w:r>
          <w:fldChar w:fldCharType="end"/>
        </w:r>
      </w:hyperlink>
    </w:p>
    <w:p>
      <w:pPr>
        <w:pStyle w:val="TOC2"/>
        <w:tabs>
          <w:tab w:val="right" w:leader="dot" w:pos="8306"/>
        </w:tabs>
      </w:pPr>
      <w:hyperlink w:anchor="_Toc23151" w:history="1">
        <w:r>
          <w:rPr>
            <w:rFonts w:ascii="仿宋" w:eastAsia="仿宋" w:hAnsi="仿宋" w:cs="仿宋" w:hint="eastAsia"/>
            <w:lang w:eastAsia="zh-CN"/>
          </w:rPr>
          <w:t>(一)、经济费用效益或费用效果分析</w:t>
        </w:r>
        <w:r>
          <w:tab/>
        </w:r>
        <w:r>
          <w:fldChar w:fldCharType="begin"/>
        </w:r>
        <w:r>
          <w:instrText xml:space="preserve"> PAGEREF _Toc23151 \h </w:instrText>
        </w:r>
        <w:r>
          <w:fldChar w:fldCharType="separate"/>
        </w:r>
        <w:r>
          <w:t>27</w:t>
        </w:r>
        <w:r>
          <w:fldChar w:fldCharType="end"/>
        </w:r>
      </w:hyperlink>
    </w:p>
    <w:p>
      <w:pPr>
        <w:pStyle w:val="TOC2"/>
        <w:tabs>
          <w:tab w:val="right" w:leader="dot" w:pos="8306"/>
        </w:tabs>
      </w:pPr>
      <w:hyperlink w:anchor="_Toc855" w:history="1">
        <w:r>
          <w:rPr>
            <w:rFonts w:ascii="仿宋" w:eastAsia="仿宋" w:hAnsi="仿宋" w:cs="仿宋" w:hint="eastAsia"/>
            <w:lang w:eastAsia="zh-CN"/>
          </w:rPr>
          <w:t>(二)、行业影响分析</w:t>
        </w:r>
        <w:r>
          <w:tab/>
        </w:r>
        <w:r>
          <w:fldChar w:fldCharType="begin"/>
        </w:r>
        <w:r>
          <w:instrText xml:space="preserve"> PAGEREF _Toc855 \h </w:instrText>
        </w:r>
        <w:r>
          <w:fldChar w:fldCharType="separate"/>
        </w:r>
        <w:r>
          <w:t>29</w:t>
        </w:r>
        <w:r>
          <w:fldChar w:fldCharType="end"/>
        </w:r>
      </w:hyperlink>
    </w:p>
    <w:p>
      <w:pPr>
        <w:pStyle w:val="TOC2"/>
        <w:tabs>
          <w:tab w:val="right" w:leader="dot" w:pos="8306"/>
        </w:tabs>
      </w:pPr>
      <w:hyperlink w:anchor="_Toc8452" w:history="1">
        <w:r>
          <w:rPr>
            <w:rFonts w:ascii="仿宋" w:eastAsia="仿宋" w:hAnsi="仿宋" w:cs="仿宋" w:hint="eastAsia"/>
            <w:lang w:eastAsia="zh-CN"/>
          </w:rPr>
          <w:t>(三)、区域经济影响分析</w:t>
        </w:r>
        <w:r>
          <w:tab/>
        </w:r>
        <w:r>
          <w:fldChar w:fldCharType="begin"/>
        </w:r>
        <w:r>
          <w:instrText xml:space="preserve"> PAGEREF _Toc8452 \h </w:instrText>
        </w:r>
        <w:r>
          <w:fldChar w:fldCharType="separate"/>
        </w:r>
        <w:r>
          <w:t>31</w:t>
        </w:r>
        <w:r>
          <w:fldChar w:fldCharType="end"/>
        </w:r>
      </w:hyperlink>
    </w:p>
    <w:p>
      <w:pPr>
        <w:pStyle w:val="TOC2"/>
        <w:tabs>
          <w:tab w:val="right" w:leader="dot" w:pos="8306"/>
        </w:tabs>
      </w:pPr>
      <w:hyperlink w:anchor="_Toc6466" w:history="1">
        <w:r>
          <w:rPr>
            <w:rFonts w:ascii="仿宋" w:eastAsia="仿宋" w:hAnsi="仿宋" w:cs="仿宋" w:hint="eastAsia"/>
            <w:lang w:eastAsia="zh-CN"/>
          </w:rPr>
          <w:t>(四)、宏观经济影响分析</w:t>
        </w:r>
        <w:r>
          <w:tab/>
        </w:r>
        <w:r>
          <w:fldChar w:fldCharType="begin"/>
        </w:r>
        <w:r>
          <w:instrText xml:space="preserve"> PAGEREF _Toc6466 \h </w:instrText>
        </w:r>
        <w:r>
          <w:fldChar w:fldCharType="separate"/>
        </w:r>
        <w:r>
          <w:t>32</w:t>
        </w:r>
        <w:r>
          <w:fldChar w:fldCharType="end"/>
        </w:r>
      </w:hyperlink>
    </w:p>
    <w:p>
      <w:pPr>
        <w:pStyle w:val="TOC1"/>
        <w:tabs>
          <w:tab w:val="right" w:leader="dot" w:pos="8306"/>
        </w:tabs>
      </w:pPr>
      <w:hyperlink w:anchor="_Toc11627" w:history="1">
        <w:r>
          <w:rPr>
            <w:rFonts w:ascii="仿宋" w:eastAsia="仿宋" w:hAnsi="仿宋" w:cs="仿宋" w:hint="eastAsia"/>
            <w:lang w:eastAsia="zh-CN"/>
          </w:rPr>
          <w:t>七、项目质量与标准</w:t>
        </w:r>
        <w:r>
          <w:tab/>
        </w:r>
        <w:r>
          <w:fldChar w:fldCharType="begin"/>
        </w:r>
        <w:r>
          <w:instrText xml:space="preserve"> PAGEREF _Toc11627 \h </w:instrText>
        </w:r>
        <w:r>
          <w:fldChar w:fldCharType="separate"/>
        </w:r>
        <w:r>
          <w:t>33</w:t>
        </w:r>
        <w:r>
          <w:fldChar w:fldCharType="end"/>
        </w:r>
      </w:hyperlink>
    </w:p>
    <w:p>
      <w:pPr>
        <w:pStyle w:val="TOC2"/>
        <w:tabs>
          <w:tab w:val="right" w:leader="dot" w:pos="8306"/>
        </w:tabs>
      </w:pPr>
      <w:hyperlink w:anchor="_Toc26680" w:history="1">
        <w:r>
          <w:rPr>
            <w:rFonts w:ascii="仿宋" w:eastAsia="仿宋" w:hAnsi="仿宋" w:cs="仿宋" w:hint="eastAsia"/>
            <w:lang w:eastAsia="zh-CN"/>
          </w:rPr>
          <w:t>(一)、质量保障体系</w:t>
        </w:r>
        <w:r>
          <w:tab/>
        </w:r>
        <w:r>
          <w:fldChar w:fldCharType="begin"/>
        </w:r>
        <w:r>
          <w:instrText xml:space="preserve"> PAGEREF _Toc26680 \h </w:instrText>
        </w:r>
        <w:r>
          <w:fldChar w:fldCharType="separate"/>
        </w:r>
        <w:r>
          <w:t>33</w:t>
        </w:r>
        <w:r>
          <w:fldChar w:fldCharType="end"/>
        </w:r>
      </w:hyperlink>
    </w:p>
    <w:p>
      <w:pPr>
        <w:pStyle w:val="TOC2"/>
        <w:tabs>
          <w:tab w:val="right" w:leader="dot" w:pos="8306"/>
        </w:tabs>
      </w:pPr>
      <w:hyperlink w:anchor="_Toc18472" w:history="1">
        <w:r>
          <w:rPr>
            <w:rFonts w:ascii="仿宋" w:eastAsia="仿宋" w:hAnsi="仿宋" w:cs="仿宋" w:hint="eastAsia"/>
            <w:lang w:eastAsia="zh-CN"/>
          </w:rPr>
          <w:t>(二)、标准化作业流程</w:t>
        </w:r>
        <w:r>
          <w:tab/>
        </w:r>
        <w:r>
          <w:fldChar w:fldCharType="begin"/>
        </w:r>
        <w:r>
          <w:instrText xml:space="preserve"> PAGEREF _Toc18472 \h </w:instrText>
        </w:r>
        <w:r>
          <w:fldChar w:fldCharType="separate"/>
        </w:r>
        <w:r>
          <w:t>35</w:t>
        </w:r>
        <w:r>
          <w:fldChar w:fldCharType="end"/>
        </w:r>
      </w:hyperlink>
    </w:p>
    <w:p>
      <w:pPr>
        <w:pStyle w:val="TOC2"/>
        <w:tabs>
          <w:tab w:val="right" w:leader="dot" w:pos="8306"/>
        </w:tabs>
      </w:pPr>
      <w:hyperlink w:anchor="_Toc21695" w:history="1">
        <w:r>
          <w:rPr>
            <w:rFonts w:ascii="仿宋" w:eastAsia="仿宋" w:hAnsi="仿宋" w:cs="仿宋" w:hint="eastAsia"/>
            <w:lang w:eastAsia="zh-CN"/>
          </w:rPr>
          <w:t>(三)、质量监控与评估</w:t>
        </w:r>
        <w:r>
          <w:tab/>
        </w:r>
        <w:r>
          <w:fldChar w:fldCharType="begin"/>
        </w:r>
        <w:r>
          <w:instrText xml:space="preserve"> PAGEREF _Toc21695 \h </w:instrText>
        </w:r>
        <w:r>
          <w:fldChar w:fldCharType="separate"/>
        </w:r>
        <w:r>
          <w:t>36</w:t>
        </w:r>
        <w:r>
          <w:fldChar w:fldCharType="end"/>
        </w:r>
      </w:hyperlink>
    </w:p>
    <w:p>
      <w:pPr>
        <w:pStyle w:val="TOC2"/>
        <w:tabs>
          <w:tab w:val="right" w:leader="dot" w:pos="8306"/>
        </w:tabs>
      </w:pPr>
      <w:hyperlink w:anchor="_Toc20855" w:history="1">
        <w:r>
          <w:rPr>
            <w:rFonts w:ascii="仿宋" w:eastAsia="仿宋" w:hAnsi="仿宋" w:cs="仿宋" w:hint="eastAsia"/>
            <w:lang w:eastAsia="zh-CN"/>
          </w:rPr>
          <w:t>(四)、质量改进计划</w:t>
        </w:r>
        <w:r>
          <w:tab/>
        </w:r>
        <w:r>
          <w:fldChar w:fldCharType="begin"/>
        </w:r>
        <w:r>
          <w:instrText xml:space="preserve"> PAGEREF _Toc20855 \h </w:instrText>
        </w:r>
        <w:r>
          <w:fldChar w:fldCharType="separate"/>
        </w:r>
        <w:r>
          <w:t>37</w:t>
        </w:r>
        <w:r>
          <w:fldChar w:fldCharType="end"/>
        </w:r>
      </w:hyperlink>
    </w:p>
    <w:p>
      <w:pPr>
        <w:pStyle w:val="TOC1"/>
        <w:tabs>
          <w:tab w:val="right" w:leader="dot" w:pos="8306"/>
        </w:tabs>
      </w:pPr>
      <w:hyperlink w:anchor="_Toc15559" w:history="1">
        <w:r>
          <w:rPr>
            <w:rFonts w:ascii="仿宋" w:eastAsia="仿宋" w:hAnsi="仿宋" w:cs="仿宋" w:hint="eastAsia"/>
            <w:lang w:eastAsia="zh-CN"/>
          </w:rPr>
          <w:t>八、环境保护与绿色发展</w:t>
        </w:r>
        <w:r>
          <w:tab/>
        </w:r>
        <w:r>
          <w:fldChar w:fldCharType="begin"/>
        </w:r>
        <w:r>
          <w:instrText xml:space="preserve"> PAGEREF _Toc15559 \h </w:instrText>
        </w:r>
        <w:r>
          <w:fldChar w:fldCharType="separate"/>
        </w:r>
        <w:r>
          <w:t>38</w:t>
        </w:r>
        <w:r>
          <w:fldChar w:fldCharType="end"/>
        </w:r>
      </w:hyperlink>
    </w:p>
    <w:p>
      <w:pPr>
        <w:pStyle w:val="TOC2"/>
        <w:tabs>
          <w:tab w:val="right" w:leader="dot" w:pos="8306"/>
        </w:tabs>
      </w:pPr>
      <w:hyperlink w:anchor="_Toc15265" w:history="1">
        <w:r>
          <w:rPr>
            <w:rFonts w:ascii="仿宋" w:eastAsia="仿宋" w:hAnsi="仿宋" w:cs="仿宋" w:hint="eastAsia"/>
            <w:lang w:eastAsia="zh-CN"/>
          </w:rPr>
          <w:t>(一)、环境保护措施</w:t>
        </w:r>
        <w:r>
          <w:tab/>
        </w:r>
        <w:r>
          <w:fldChar w:fldCharType="begin"/>
        </w:r>
        <w:r>
          <w:instrText xml:space="preserve"> PAGEREF _Toc15265 \h </w:instrText>
        </w:r>
        <w:r>
          <w:fldChar w:fldCharType="separate"/>
        </w:r>
        <w:r>
          <w:t>38</w:t>
        </w:r>
        <w:r>
          <w:fldChar w:fldCharType="end"/>
        </w:r>
      </w:hyperlink>
    </w:p>
    <w:p>
      <w:pPr>
        <w:pStyle w:val="TOC2"/>
        <w:tabs>
          <w:tab w:val="right" w:leader="dot" w:pos="8306"/>
        </w:tabs>
      </w:pPr>
      <w:hyperlink w:anchor="_Toc3365" w:history="1">
        <w:r>
          <w:rPr>
            <w:rFonts w:ascii="仿宋" w:eastAsia="仿宋" w:hAnsi="仿宋" w:cs="仿宋" w:hint="eastAsia"/>
            <w:lang w:eastAsia="zh-CN"/>
          </w:rPr>
          <w:t>(二)、绿色发展与可持续发展策略</w:t>
        </w:r>
        <w:r>
          <w:tab/>
        </w:r>
        <w:r>
          <w:fldChar w:fldCharType="begin"/>
        </w:r>
        <w:r>
          <w:instrText xml:space="preserve"> PAGEREF _Toc3365 \h </w:instrText>
        </w:r>
        <w:r>
          <w:fldChar w:fldCharType="separate"/>
        </w:r>
        <w:r>
          <w:t>40</w:t>
        </w:r>
        <w:r>
          <w:fldChar w:fldCharType="end"/>
        </w:r>
      </w:hyperlink>
    </w:p>
    <w:p>
      <w:pPr>
        <w:pStyle w:val="TOC1"/>
        <w:tabs>
          <w:tab w:val="right" w:leader="dot" w:pos="8306"/>
        </w:tabs>
      </w:pPr>
      <w:hyperlink w:anchor="_Toc15630" w:history="1">
        <w:r>
          <w:rPr>
            <w:rFonts w:ascii="仿宋" w:eastAsia="仿宋" w:hAnsi="仿宋" w:cs="仿宋" w:hint="eastAsia"/>
            <w:lang w:eastAsia="zh-CN"/>
          </w:rPr>
          <w:t>九、项目实施与管理方案</w:t>
        </w:r>
        <w:r>
          <w:tab/>
        </w:r>
        <w:r>
          <w:fldChar w:fldCharType="begin"/>
        </w:r>
        <w:r>
          <w:instrText xml:space="preserve"> PAGEREF _Toc15630 \h </w:instrText>
        </w:r>
        <w:r>
          <w:fldChar w:fldCharType="separate"/>
        </w:r>
        <w:r>
          <w:t>42</w:t>
        </w:r>
        <w:r>
          <w:fldChar w:fldCharType="end"/>
        </w:r>
      </w:hyperlink>
    </w:p>
    <w:p>
      <w:pPr>
        <w:pStyle w:val="TOC2"/>
        <w:tabs>
          <w:tab w:val="right" w:leader="dot" w:pos="8306"/>
        </w:tabs>
      </w:pPr>
      <w:hyperlink w:anchor="_Toc21478" w:history="1">
        <w:r>
          <w:rPr>
            <w:rFonts w:ascii="仿宋" w:eastAsia="仿宋" w:hAnsi="仿宋" w:cs="仿宋" w:hint="eastAsia"/>
            <w:lang w:eastAsia="zh-CN"/>
          </w:rPr>
          <w:t>(一)、项目实施计划</w:t>
        </w:r>
        <w:r>
          <w:tab/>
        </w:r>
        <w:r>
          <w:fldChar w:fldCharType="begin"/>
        </w:r>
        <w:r>
          <w:instrText xml:space="preserve"> PAGEREF _Toc21478 \h </w:instrText>
        </w:r>
        <w:r>
          <w:fldChar w:fldCharType="separate"/>
        </w:r>
        <w:r>
          <w:t>42</w:t>
        </w:r>
        <w:r>
          <w:fldChar w:fldCharType="end"/>
        </w:r>
      </w:hyperlink>
    </w:p>
    <w:p>
      <w:pPr>
        <w:pStyle w:val="TOC2"/>
        <w:tabs>
          <w:tab w:val="right" w:leader="dot" w:pos="8306"/>
        </w:tabs>
      </w:pPr>
      <w:hyperlink w:anchor="_Toc8148" w:history="1">
        <w:r>
          <w:rPr>
            <w:rFonts w:ascii="仿宋" w:eastAsia="仿宋" w:hAnsi="仿宋" w:cs="仿宋" w:hint="eastAsia"/>
            <w:lang w:eastAsia="zh-CN"/>
          </w:rPr>
          <w:t>(二)、项目组织机构与职责</w:t>
        </w:r>
        <w:r>
          <w:tab/>
        </w:r>
        <w:r>
          <w:fldChar w:fldCharType="begin"/>
        </w:r>
        <w:r>
          <w:instrText xml:space="preserve"> PAGEREF _Toc8148 \h </w:instrText>
        </w:r>
        <w:r>
          <w:fldChar w:fldCharType="separate"/>
        </w:r>
        <w:r>
          <w:t>43</w:t>
        </w:r>
        <w:r>
          <w:fldChar w:fldCharType="end"/>
        </w:r>
      </w:hyperlink>
    </w:p>
    <w:p>
      <w:pPr>
        <w:pStyle w:val="TOC2"/>
        <w:tabs>
          <w:tab w:val="right" w:leader="dot" w:pos="8306"/>
        </w:tabs>
      </w:pPr>
      <w:hyperlink w:anchor="_Toc15896" w:history="1">
        <w:r>
          <w:rPr>
            <w:rFonts w:ascii="仿宋" w:eastAsia="仿宋" w:hAnsi="仿宋" w:cs="仿宋" w:hint="eastAsia"/>
            <w:lang w:eastAsia="zh-CN"/>
          </w:rPr>
          <w:t>(三)、项目管理与监控体系</w:t>
        </w:r>
        <w:r>
          <w:tab/>
        </w:r>
        <w:r>
          <w:fldChar w:fldCharType="begin"/>
        </w:r>
        <w:r>
          <w:instrText xml:space="preserve"> PAGEREF _Toc15896 \h </w:instrText>
        </w:r>
        <w:r>
          <w:fldChar w:fldCharType="separate"/>
        </w:r>
        <w:r>
          <w:t>46</w:t>
        </w:r>
        <w:r>
          <w:fldChar w:fldCharType="end"/>
        </w:r>
      </w:hyperlink>
    </w:p>
    <w:p>
      <w:pPr>
        <w:pStyle w:val="TOC1"/>
        <w:tabs>
          <w:tab w:val="right" w:leader="dot" w:pos="8306"/>
        </w:tabs>
      </w:pPr>
      <w:hyperlink w:anchor="_Toc723" w:history="1">
        <w:r>
          <w:rPr>
            <w:rFonts w:ascii="仿宋" w:eastAsia="仿宋" w:hAnsi="仿宋" w:cs="仿宋" w:hint="eastAsia"/>
            <w:lang w:eastAsia="zh-CN"/>
          </w:rPr>
          <w:t>十、项目变更管理</w:t>
        </w:r>
        <w:r>
          <w:tab/>
        </w:r>
        <w:r>
          <w:fldChar w:fldCharType="begin"/>
        </w:r>
        <w:r>
          <w:instrText xml:space="preserve"> PAGEREF _Toc723 \h </w:instrText>
        </w:r>
        <w:r>
          <w:fldChar w:fldCharType="separate"/>
        </w:r>
        <w:r>
          <w:t>47</w:t>
        </w:r>
        <w:r>
          <w:fldChar w:fldCharType="end"/>
        </w:r>
      </w:hyperlink>
    </w:p>
    <w:p>
      <w:pPr>
        <w:pStyle w:val="TOC2"/>
        <w:tabs>
          <w:tab w:val="right" w:leader="dot" w:pos="8306"/>
        </w:tabs>
      </w:pPr>
      <w:hyperlink w:anchor="_Toc9468" w:history="1">
        <w:r>
          <w:rPr>
            <w:rFonts w:ascii="仿宋" w:eastAsia="仿宋" w:hAnsi="仿宋" w:cs="仿宋" w:hint="eastAsia"/>
            <w:lang w:eastAsia="zh-CN"/>
          </w:rPr>
          <w:t>(一)、变更控制流程</w:t>
        </w:r>
        <w:r>
          <w:tab/>
        </w:r>
        <w:r>
          <w:fldChar w:fldCharType="begin"/>
        </w:r>
        <w:r>
          <w:instrText xml:space="preserve"> PAGEREF _Toc9468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4" w:history="1">
        <w:r>
          <w:rPr>
            <w:rFonts w:ascii="仿宋" w:eastAsia="仿宋" w:hAnsi="仿宋" w:cs="仿宋" w:hint="eastAsia"/>
            <w:lang w:eastAsia="zh-CN"/>
          </w:rPr>
          <w:t>(二)、影响评估与处理</w:t>
        </w:r>
        <w:r>
          <w:tab/>
        </w:r>
        <w:r>
          <w:fldChar w:fldCharType="begin"/>
        </w:r>
        <w:r>
          <w:instrText xml:space="preserve"> PAGEREF _Toc16544 \h </w:instrText>
        </w:r>
        <w:r>
          <w:fldChar w:fldCharType="separate"/>
        </w:r>
        <w:r>
          <w:t>48</w:t>
        </w:r>
        <w:r>
          <w:fldChar w:fldCharType="end"/>
        </w:r>
      </w:hyperlink>
    </w:p>
    <w:p>
      <w:pPr>
        <w:pStyle w:val="TOC2"/>
        <w:tabs>
          <w:tab w:val="right" w:leader="dot" w:pos="8306"/>
        </w:tabs>
      </w:pPr>
      <w:hyperlink w:anchor="_Toc11719" w:history="1">
        <w:r>
          <w:rPr>
            <w:rFonts w:ascii="仿宋" w:eastAsia="仿宋" w:hAnsi="仿宋" w:cs="仿宋" w:hint="eastAsia"/>
            <w:lang w:eastAsia="zh-CN"/>
          </w:rPr>
          <w:t>(三)、变更记录与追踪</w:t>
        </w:r>
        <w:r>
          <w:tab/>
        </w:r>
        <w:r>
          <w:fldChar w:fldCharType="begin"/>
        </w:r>
        <w:r>
          <w:instrText xml:space="preserve"> PAGEREF _Toc11719 \h </w:instrText>
        </w:r>
        <w:r>
          <w:fldChar w:fldCharType="separate"/>
        </w:r>
        <w:r>
          <w:t>50</w:t>
        </w:r>
        <w:r>
          <w:fldChar w:fldCharType="end"/>
        </w:r>
      </w:hyperlink>
    </w:p>
    <w:p>
      <w:pPr>
        <w:pStyle w:val="TOC2"/>
        <w:tabs>
          <w:tab w:val="right" w:leader="dot" w:pos="8306"/>
        </w:tabs>
      </w:pPr>
      <w:hyperlink w:anchor="_Toc4809" w:history="1">
        <w:r>
          <w:rPr>
            <w:rFonts w:ascii="仿宋" w:eastAsia="仿宋" w:hAnsi="仿宋" w:cs="仿宋" w:hint="eastAsia"/>
            <w:lang w:eastAsia="zh-CN"/>
          </w:rPr>
          <w:t>(四)、变更管理策略</w:t>
        </w:r>
        <w:r>
          <w:tab/>
        </w:r>
        <w:r>
          <w:fldChar w:fldCharType="begin"/>
        </w:r>
        <w:r>
          <w:instrText xml:space="preserve"> PAGEREF _Toc4809 \h </w:instrText>
        </w:r>
        <w:r>
          <w:fldChar w:fldCharType="separate"/>
        </w:r>
        <w:r>
          <w:t>51</w:t>
        </w:r>
        <w:r>
          <w:fldChar w:fldCharType="end"/>
        </w:r>
      </w:hyperlink>
    </w:p>
    <w:p>
      <w:pPr>
        <w:pStyle w:val="TOC1"/>
        <w:tabs>
          <w:tab w:val="right" w:leader="dot" w:pos="8306"/>
        </w:tabs>
      </w:pPr>
      <w:hyperlink w:anchor="_Toc22611" w:history="1">
        <w:r>
          <w:rPr>
            <w:rFonts w:ascii="仿宋" w:eastAsia="仿宋" w:hAnsi="仿宋" w:cs="仿宋" w:hint="eastAsia"/>
            <w:lang w:eastAsia="zh-CN"/>
          </w:rPr>
          <w:t>十一、安全与应急管理</w:t>
        </w:r>
        <w:r>
          <w:tab/>
        </w:r>
        <w:r>
          <w:fldChar w:fldCharType="begin"/>
        </w:r>
        <w:r>
          <w:instrText xml:space="preserve"> PAGEREF _Toc22611 \h </w:instrText>
        </w:r>
        <w:r>
          <w:fldChar w:fldCharType="separate"/>
        </w:r>
        <w:r>
          <w:t>53</w:t>
        </w:r>
        <w:r>
          <w:fldChar w:fldCharType="end"/>
        </w:r>
      </w:hyperlink>
    </w:p>
    <w:p>
      <w:pPr>
        <w:pStyle w:val="TOC2"/>
        <w:tabs>
          <w:tab w:val="right" w:leader="dot" w:pos="8306"/>
        </w:tabs>
      </w:pPr>
      <w:hyperlink w:anchor="_Toc31799" w:history="1">
        <w:r>
          <w:rPr>
            <w:rFonts w:ascii="仿宋" w:eastAsia="仿宋" w:hAnsi="仿宋" w:cs="仿宋" w:hint="eastAsia"/>
            <w:lang w:eastAsia="zh-CN"/>
          </w:rPr>
          <w:t>(一)、安全生产管理</w:t>
        </w:r>
        <w:r>
          <w:tab/>
        </w:r>
        <w:r>
          <w:fldChar w:fldCharType="begin"/>
        </w:r>
        <w:r>
          <w:instrText xml:space="preserve"> PAGEREF _Toc31799 \h </w:instrText>
        </w:r>
        <w:r>
          <w:fldChar w:fldCharType="separate"/>
        </w:r>
        <w:r>
          <w:t>53</w:t>
        </w:r>
        <w:r>
          <w:fldChar w:fldCharType="end"/>
        </w:r>
      </w:hyperlink>
    </w:p>
    <w:p>
      <w:pPr>
        <w:pStyle w:val="TOC2"/>
        <w:tabs>
          <w:tab w:val="right" w:leader="dot" w:pos="8306"/>
        </w:tabs>
      </w:pPr>
      <w:hyperlink w:anchor="_Toc31857" w:history="1">
        <w:r>
          <w:rPr>
            <w:rFonts w:ascii="仿宋" w:eastAsia="仿宋" w:hAnsi="仿宋" w:cs="仿宋" w:hint="eastAsia"/>
            <w:lang w:eastAsia="zh-CN"/>
          </w:rPr>
          <w:t>(二)、应急预案与响应</w:t>
        </w:r>
        <w:r>
          <w:tab/>
        </w:r>
        <w:r>
          <w:fldChar w:fldCharType="begin"/>
        </w:r>
        <w:r>
          <w:instrText xml:space="preserve"> PAGEREF _Toc31857 \h </w:instrText>
        </w:r>
        <w:r>
          <w:fldChar w:fldCharType="separate"/>
        </w:r>
        <w:r>
          <w:t>54</w:t>
        </w:r>
        <w:r>
          <w:fldChar w:fldCharType="end"/>
        </w:r>
      </w:hyperlink>
    </w:p>
    <w:p>
      <w:pPr>
        <w:pStyle w:val="TOC1"/>
        <w:tabs>
          <w:tab w:val="right" w:leader="dot" w:pos="8306"/>
        </w:tabs>
      </w:pPr>
      <w:hyperlink w:anchor="_Toc7106" w:history="1">
        <w:r>
          <w:rPr>
            <w:rFonts w:ascii="仿宋" w:eastAsia="仿宋" w:hAnsi="仿宋" w:cs="仿宋" w:hint="eastAsia"/>
            <w:lang w:eastAsia="zh-CN"/>
          </w:rPr>
          <w:t>十二、环境保护与治理方案</w:t>
        </w:r>
        <w:r>
          <w:tab/>
        </w:r>
        <w:r>
          <w:fldChar w:fldCharType="begin"/>
        </w:r>
        <w:r>
          <w:instrText xml:space="preserve"> PAGEREF _Toc7106 \h </w:instrText>
        </w:r>
        <w:r>
          <w:fldChar w:fldCharType="separate"/>
        </w:r>
        <w:r>
          <w:t>56</w:t>
        </w:r>
        <w:r>
          <w:fldChar w:fldCharType="end"/>
        </w:r>
      </w:hyperlink>
    </w:p>
    <w:p>
      <w:pPr>
        <w:pStyle w:val="TOC2"/>
        <w:tabs>
          <w:tab w:val="right" w:leader="dot" w:pos="8306"/>
        </w:tabs>
      </w:pPr>
      <w:hyperlink w:anchor="_Toc29375" w:history="1">
        <w:r>
          <w:rPr>
            <w:rFonts w:ascii="仿宋" w:eastAsia="仿宋" w:hAnsi="仿宋" w:cs="仿宋" w:hint="eastAsia"/>
            <w:lang w:eastAsia="zh-CN"/>
          </w:rPr>
          <w:t>(一)、项目环境影响评估</w:t>
        </w:r>
        <w:r>
          <w:tab/>
        </w:r>
        <w:r>
          <w:fldChar w:fldCharType="begin"/>
        </w:r>
        <w:r>
          <w:instrText xml:space="preserve"> PAGEREF _Toc29375 \h </w:instrText>
        </w:r>
        <w:r>
          <w:fldChar w:fldCharType="separate"/>
        </w:r>
        <w:r>
          <w:t>56</w:t>
        </w:r>
        <w:r>
          <w:fldChar w:fldCharType="end"/>
        </w:r>
      </w:hyperlink>
    </w:p>
    <w:p>
      <w:pPr>
        <w:pStyle w:val="TOC2"/>
        <w:tabs>
          <w:tab w:val="right" w:leader="dot" w:pos="8306"/>
        </w:tabs>
      </w:pPr>
      <w:hyperlink w:anchor="_Toc20524" w:history="1">
        <w:r>
          <w:rPr>
            <w:rFonts w:ascii="仿宋" w:eastAsia="仿宋" w:hAnsi="仿宋" w:cs="仿宋" w:hint="eastAsia"/>
            <w:lang w:eastAsia="zh-CN"/>
          </w:rPr>
          <w:t>(二)、环境保护措施与治理方案</w:t>
        </w:r>
        <w:r>
          <w:tab/>
        </w:r>
        <w:r>
          <w:fldChar w:fldCharType="begin"/>
        </w:r>
        <w:r>
          <w:instrText xml:space="preserve"> PAGEREF _Toc20524 \h </w:instrText>
        </w:r>
        <w:r>
          <w:fldChar w:fldCharType="separate"/>
        </w:r>
        <w:r>
          <w:t>57</w:t>
        </w:r>
        <w:r>
          <w:fldChar w:fldCharType="end"/>
        </w:r>
      </w:hyperlink>
    </w:p>
    <w:p>
      <w:pPr>
        <w:pStyle w:val="TOC1"/>
        <w:tabs>
          <w:tab w:val="right" w:leader="dot" w:pos="8306"/>
        </w:tabs>
      </w:pPr>
      <w:hyperlink w:anchor="_Toc19753" w:history="1">
        <w:r>
          <w:rPr>
            <w:rFonts w:ascii="仿宋" w:eastAsia="仿宋" w:hAnsi="仿宋" w:cs="仿宋" w:hint="eastAsia"/>
            <w:lang w:eastAsia="zh-CN"/>
          </w:rPr>
          <w:t>十三、合作与交流机制建立</w:t>
        </w:r>
        <w:r>
          <w:tab/>
        </w:r>
        <w:r>
          <w:fldChar w:fldCharType="begin"/>
        </w:r>
        <w:r>
          <w:instrText xml:space="preserve"> PAGEREF _Toc19753 \h </w:instrText>
        </w:r>
        <w:r>
          <w:fldChar w:fldCharType="separate"/>
        </w:r>
        <w:r>
          <w:t>57</w:t>
        </w:r>
        <w:r>
          <w:fldChar w:fldCharType="end"/>
        </w:r>
      </w:hyperlink>
    </w:p>
    <w:p>
      <w:pPr>
        <w:pStyle w:val="TOC2"/>
        <w:tabs>
          <w:tab w:val="right" w:leader="dot" w:pos="8306"/>
        </w:tabs>
      </w:pPr>
      <w:hyperlink w:anchor="_Toc8474" w:history="1">
        <w:r>
          <w:rPr>
            <w:rFonts w:ascii="仿宋" w:eastAsia="仿宋" w:hAnsi="仿宋" w:cs="仿宋" w:hint="eastAsia"/>
            <w:lang w:eastAsia="zh-CN"/>
          </w:rPr>
          <w:t>(一)、合作伙伴选择与合作方式</w:t>
        </w:r>
        <w:r>
          <w:tab/>
        </w:r>
        <w:r>
          <w:fldChar w:fldCharType="begin"/>
        </w:r>
        <w:r>
          <w:instrText xml:space="preserve"> PAGEREF _Toc8474 \h </w:instrText>
        </w:r>
        <w:r>
          <w:fldChar w:fldCharType="separate"/>
        </w:r>
        <w:r>
          <w:t>57</w:t>
        </w:r>
        <w:r>
          <w:fldChar w:fldCharType="end"/>
        </w:r>
      </w:hyperlink>
    </w:p>
    <w:p>
      <w:pPr>
        <w:pStyle w:val="TOC2"/>
        <w:tabs>
          <w:tab w:val="right" w:leader="dot" w:pos="8306"/>
        </w:tabs>
      </w:pPr>
      <w:hyperlink w:anchor="_Toc25729" w:history="1">
        <w:r>
          <w:rPr>
            <w:rFonts w:ascii="仿宋" w:eastAsia="仿宋" w:hAnsi="仿宋" w:cs="仿宋" w:hint="eastAsia"/>
            <w:lang w:eastAsia="zh-CN"/>
          </w:rPr>
          <w:t>(二)、交流与合作平台搭建</w:t>
        </w:r>
        <w:r>
          <w:tab/>
        </w:r>
        <w:r>
          <w:fldChar w:fldCharType="begin"/>
        </w:r>
        <w:r>
          <w:instrText xml:space="preserve"> PAGEREF _Toc25729 \h </w:instrText>
        </w:r>
        <w:r>
          <w:fldChar w:fldCharType="separate"/>
        </w:r>
        <w:r>
          <w:t>59</w:t>
        </w:r>
        <w:r>
          <w:fldChar w:fldCharType="end"/>
        </w:r>
      </w:hyperlink>
    </w:p>
    <w:p>
      <w:pPr>
        <w:pStyle w:val="TOC1"/>
        <w:tabs>
          <w:tab w:val="right" w:leader="dot" w:pos="8306"/>
        </w:tabs>
      </w:pPr>
      <w:hyperlink w:anchor="_Toc15565" w:history="1">
        <w:r>
          <w:rPr>
            <w:rFonts w:ascii="仿宋" w:eastAsia="仿宋" w:hAnsi="仿宋" w:cs="仿宋" w:hint="eastAsia"/>
            <w:lang w:eastAsia="zh-CN"/>
          </w:rPr>
          <w:t>十四、质量管理与控制</w:t>
        </w:r>
        <w:r>
          <w:tab/>
        </w:r>
        <w:r>
          <w:fldChar w:fldCharType="begin"/>
        </w:r>
        <w:r>
          <w:instrText xml:space="preserve"> PAGEREF _Toc15565 \h </w:instrText>
        </w:r>
        <w:r>
          <w:fldChar w:fldCharType="separate"/>
        </w:r>
        <w:r>
          <w:t>60</w:t>
        </w:r>
        <w:r>
          <w:fldChar w:fldCharType="end"/>
        </w:r>
      </w:hyperlink>
    </w:p>
    <w:p>
      <w:pPr>
        <w:pStyle w:val="TOC2"/>
        <w:tabs>
          <w:tab w:val="right" w:leader="dot" w:pos="8306"/>
        </w:tabs>
      </w:pPr>
      <w:hyperlink w:anchor="_Toc27606" w:history="1">
        <w:r>
          <w:rPr>
            <w:rFonts w:ascii="仿宋" w:eastAsia="仿宋" w:hAnsi="仿宋" w:cs="仿宋" w:hint="eastAsia"/>
            <w:lang w:eastAsia="zh-CN"/>
          </w:rPr>
          <w:t>(一)、质量管理体系建设</w:t>
        </w:r>
        <w:r>
          <w:tab/>
        </w:r>
        <w:r>
          <w:fldChar w:fldCharType="begin"/>
        </w:r>
        <w:r>
          <w:instrText xml:space="preserve"> PAGEREF _Toc27606 \h </w:instrText>
        </w:r>
        <w:r>
          <w:fldChar w:fldCharType="separate"/>
        </w:r>
        <w:r>
          <w:t>60</w:t>
        </w:r>
        <w:r>
          <w:fldChar w:fldCharType="end"/>
        </w:r>
      </w:hyperlink>
    </w:p>
    <w:p>
      <w:pPr>
        <w:pStyle w:val="TOC2"/>
        <w:tabs>
          <w:tab w:val="right" w:leader="dot" w:pos="8306"/>
        </w:tabs>
      </w:pPr>
      <w:hyperlink w:anchor="_Toc6308" w:history="1">
        <w:r>
          <w:rPr>
            <w:rFonts w:ascii="仿宋" w:eastAsia="仿宋" w:hAnsi="仿宋" w:cs="仿宋" w:hint="eastAsia"/>
            <w:lang w:eastAsia="zh-CN"/>
          </w:rPr>
          <w:t>(二)、质量控制措施</w:t>
        </w:r>
        <w:r>
          <w:tab/>
        </w:r>
        <w:r>
          <w:fldChar w:fldCharType="begin"/>
        </w:r>
        <w:r>
          <w:instrText xml:space="preserve"> PAGEREF _Toc6308 \h </w:instrText>
        </w:r>
        <w:r>
          <w:fldChar w:fldCharType="separate"/>
        </w:r>
        <w:r>
          <w:t>62</w:t>
        </w:r>
        <w:r>
          <w:fldChar w:fldCharType="end"/>
        </w:r>
      </w:hyperlink>
    </w:p>
    <w:p>
      <w:pPr>
        <w:pStyle w:val="TOC1"/>
        <w:tabs>
          <w:tab w:val="right" w:leader="dot" w:pos="8306"/>
        </w:tabs>
      </w:pPr>
      <w:hyperlink w:anchor="_Toc32618" w:history="1">
        <w:r>
          <w:rPr>
            <w:rFonts w:ascii="仿宋" w:eastAsia="仿宋" w:hAnsi="仿宋" w:cs="仿宋" w:hint="eastAsia"/>
            <w:lang w:eastAsia="zh-CN"/>
          </w:rPr>
          <w:t>十五、设施与设备管理</w:t>
        </w:r>
        <w:r>
          <w:tab/>
        </w:r>
        <w:r>
          <w:fldChar w:fldCharType="begin"/>
        </w:r>
        <w:r>
          <w:instrText xml:space="preserve"> PAGEREF _Toc32618 \h </w:instrText>
        </w:r>
        <w:r>
          <w:fldChar w:fldCharType="separate"/>
        </w:r>
        <w:r>
          <w:t>63</w:t>
        </w:r>
        <w:r>
          <w:fldChar w:fldCharType="end"/>
        </w:r>
      </w:hyperlink>
    </w:p>
    <w:p>
      <w:pPr>
        <w:pStyle w:val="TOC2"/>
        <w:tabs>
          <w:tab w:val="right" w:leader="dot" w:pos="8306"/>
        </w:tabs>
      </w:pPr>
      <w:hyperlink w:anchor="_Toc29362" w:history="1">
        <w:r>
          <w:rPr>
            <w:rFonts w:ascii="仿宋" w:eastAsia="仿宋" w:hAnsi="仿宋" w:cs="仿宋" w:hint="eastAsia"/>
            <w:lang w:eastAsia="zh-CN"/>
          </w:rPr>
          <w:t>(一)、设施规划与配置</w:t>
        </w:r>
        <w:r>
          <w:tab/>
        </w:r>
        <w:r>
          <w:fldChar w:fldCharType="begin"/>
        </w:r>
        <w:r>
          <w:instrText xml:space="preserve"> PAGEREF _Toc29362 \h </w:instrText>
        </w:r>
        <w:r>
          <w:fldChar w:fldCharType="separate"/>
        </w:r>
        <w:r>
          <w:t>63</w:t>
        </w:r>
        <w:r>
          <w:fldChar w:fldCharType="end"/>
        </w:r>
      </w:hyperlink>
    </w:p>
    <w:p>
      <w:pPr>
        <w:pStyle w:val="TOC2"/>
        <w:tabs>
          <w:tab w:val="right" w:leader="dot" w:pos="8306"/>
        </w:tabs>
      </w:pPr>
      <w:hyperlink w:anchor="_Toc5245" w:history="1">
        <w:r>
          <w:rPr>
            <w:rFonts w:ascii="仿宋" w:eastAsia="仿宋" w:hAnsi="仿宋" w:cs="仿宋" w:hint="eastAsia"/>
            <w:lang w:eastAsia="zh-CN"/>
          </w:rPr>
          <w:t>(二)、设备采购与维护管理</w:t>
        </w:r>
        <w:r>
          <w:tab/>
        </w:r>
        <w:r>
          <w:fldChar w:fldCharType="begin"/>
        </w:r>
        <w:r>
          <w:instrText xml:space="preserve"> PAGEREF _Toc5245 \h </w:instrText>
        </w:r>
        <w:r>
          <w:fldChar w:fldCharType="separate"/>
        </w:r>
        <w:r>
          <w:t>64</w:t>
        </w:r>
        <w:r>
          <w:fldChar w:fldCharType="end"/>
        </w:r>
      </w:hyperlink>
    </w:p>
    <w:p>
      <w:pPr>
        <w:pStyle w:val="TOC2"/>
        <w:tabs>
          <w:tab w:val="right" w:leader="dot" w:pos="8306"/>
        </w:tabs>
      </w:pPr>
      <w:hyperlink w:anchor="_Toc9445" w:history="1">
        <w:r>
          <w:rPr>
            <w:rFonts w:ascii="仿宋" w:eastAsia="仿宋" w:hAnsi="仿宋" w:cs="仿宋" w:hint="eastAsia"/>
            <w:lang w:eastAsia="zh-CN"/>
          </w:rPr>
          <w:t>(三)、设施设备升级策略</w:t>
        </w:r>
        <w:r>
          <w:tab/>
        </w:r>
        <w:r>
          <w:fldChar w:fldCharType="begin"/>
        </w:r>
        <w:r>
          <w:instrText xml:space="preserve"> PAGEREF _Toc9445 \h </w:instrText>
        </w:r>
        <w:r>
          <w:fldChar w:fldCharType="separate"/>
        </w:r>
        <w:r>
          <w:t>64</w:t>
        </w:r>
        <w:r>
          <w:fldChar w:fldCharType="end"/>
        </w:r>
      </w:hyperlink>
    </w:p>
    <w:p>
      <w:pPr>
        <w:pStyle w:val="TOC1"/>
        <w:tabs>
          <w:tab w:val="right" w:leader="dot" w:pos="8306"/>
        </w:tabs>
      </w:pPr>
      <w:hyperlink w:anchor="_Toc6212" w:history="1">
        <w:r>
          <w:rPr>
            <w:rFonts w:ascii="仿宋" w:eastAsia="仿宋" w:hAnsi="仿宋" w:cs="仿宋" w:hint="eastAsia"/>
            <w:lang w:eastAsia="zh-CN"/>
          </w:rPr>
          <w:t>十六、法律法规与政策遵循</w:t>
        </w:r>
        <w:r>
          <w:tab/>
        </w:r>
        <w:r>
          <w:fldChar w:fldCharType="begin"/>
        </w:r>
        <w:r>
          <w:instrText xml:space="preserve"> PAGEREF _Toc6212 \h </w:instrText>
        </w:r>
        <w:r>
          <w:fldChar w:fldCharType="separate"/>
        </w:r>
        <w:r>
          <w:t>65</w:t>
        </w:r>
        <w:r>
          <w:fldChar w:fldCharType="end"/>
        </w:r>
      </w:hyperlink>
    </w:p>
    <w:p>
      <w:pPr>
        <w:pStyle w:val="TOC2"/>
        <w:tabs>
          <w:tab w:val="right" w:leader="dot" w:pos="8306"/>
        </w:tabs>
      </w:pPr>
      <w:hyperlink w:anchor="_Toc32406" w:history="1">
        <w:r>
          <w:rPr>
            <w:rFonts w:ascii="仿宋" w:eastAsia="仿宋" w:hAnsi="仿宋" w:cs="仿宋" w:hint="eastAsia"/>
            <w:lang w:eastAsia="zh-CN"/>
          </w:rPr>
          <w:t>(一)、法律法规遵守</w:t>
        </w:r>
        <w:r>
          <w:tab/>
        </w:r>
        <w:r>
          <w:fldChar w:fldCharType="begin"/>
        </w:r>
        <w:r>
          <w:instrText xml:space="preserve"> PAGEREF _Toc32406 \h </w:instrText>
        </w:r>
        <w:r>
          <w:fldChar w:fldCharType="separate"/>
        </w:r>
        <w:r>
          <w:t>65</w:t>
        </w:r>
        <w:r>
          <w:fldChar w:fldCharType="end"/>
        </w:r>
      </w:hyperlink>
    </w:p>
    <w:p>
      <w:pPr>
        <w:pStyle w:val="TOC2"/>
        <w:tabs>
          <w:tab w:val="right" w:leader="dot" w:pos="8306"/>
        </w:tabs>
      </w:pPr>
      <w:hyperlink w:anchor="_Toc16323" w:history="1">
        <w:r>
          <w:rPr>
            <w:rFonts w:ascii="仿宋" w:eastAsia="仿宋" w:hAnsi="仿宋" w:cs="仿宋" w:hint="eastAsia"/>
            <w:lang w:eastAsia="zh-CN"/>
          </w:rPr>
          <w:t>(二)、政策导向与利用</w:t>
        </w:r>
        <w:r>
          <w:tab/>
        </w:r>
        <w:r>
          <w:fldChar w:fldCharType="begin"/>
        </w:r>
        <w:r>
          <w:instrText xml:space="preserve"> PAGEREF _Toc16323 \h </w:instrText>
        </w:r>
        <w:r>
          <w:fldChar w:fldCharType="separate"/>
        </w:r>
        <w:r>
          <w:t>66</w:t>
        </w:r>
        <w:r>
          <w:fldChar w:fldCharType="end"/>
        </w:r>
      </w:hyperlink>
    </w:p>
    <w:p>
      <w:pPr>
        <w:pStyle w:val="TOC1"/>
        <w:tabs>
          <w:tab w:val="right" w:leader="dot" w:pos="8306"/>
        </w:tabs>
      </w:pPr>
      <w:hyperlink w:anchor="_Toc16256" w:history="1">
        <w:r>
          <w:rPr>
            <w:rFonts w:ascii="仿宋" w:eastAsia="仿宋" w:hAnsi="仿宋" w:cs="仿宋" w:hint="eastAsia"/>
            <w:lang w:eastAsia="zh-CN"/>
          </w:rPr>
          <w:t>十七、产业协同与集群发展</w:t>
        </w:r>
        <w:r>
          <w:tab/>
        </w:r>
        <w:r>
          <w:fldChar w:fldCharType="begin"/>
        </w:r>
        <w:r>
          <w:instrText xml:space="preserve"> PAGEREF _Toc16256 \h </w:instrText>
        </w:r>
        <w:r>
          <w:fldChar w:fldCharType="separate"/>
        </w:r>
        <w:r>
          <w:t>67</w:t>
        </w:r>
        <w:r>
          <w:fldChar w:fldCharType="end"/>
        </w:r>
      </w:hyperlink>
    </w:p>
    <w:p>
      <w:pPr>
        <w:pStyle w:val="TOC2"/>
        <w:tabs>
          <w:tab w:val="right" w:leader="dot" w:pos="8306"/>
        </w:tabs>
      </w:pPr>
      <w:hyperlink w:anchor="_Toc22381" w:history="1">
        <w:r>
          <w:rPr>
            <w:rFonts w:ascii="仿宋" w:eastAsia="仿宋" w:hAnsi="仿宋" w:cs="仿宋" w:hint="eastAsia"/>
            <w:lang w:eastAsia="zh-CN"/>
          </w:rPr>
          <w:t>(一)、产业协同机制建设</w:t>
        </w:r>
        <w:r>
          <w:tab/>
        </w:r>
        <w:r>
          <w:fldChar w:fldCharType="begin"/>
        </w:r>
        <w:r>
          <w:instrText xml:space="preserve"> PAGEREF _Toc22381 \h </w:instrText>
        </w:r>
        <w:r>
          <w:fldChar w:fldCharType="separate"/>
        </w:r>
        <w:r>
          <w:t>67</w:t>
        </w:r>
        <w:r>
          <w:fldChar w:fldCharType="end"/>
        </w:r>
      </w:hyperlink>
    </w:p>
    <w:p>
      <w:pPr>
        <w:pStyle w:val="TOC2"/>
        <w:tabs>
          <w:tab w:val="right" w:leader="dot" w:pos="8306"/>
        </w:tabs>
      </w:pPr>
      <w:hyperlink w:anchor="_Toc26470" w:history="1">
        <w:r>
          <w:rPr>
            <w:rFonts w:ascii="仿宋" w:eastAsia="仿宋" w:hAnsi="仿宋" w:cs="仿宋" w:hint="eastAsia"/>
            <w:lang w:eastAsia="zh-CN"/>
          </w:rPr>
          <w:t>(二)、产业集群培育与发展</w:t>
        </w:r>
        <w:r>
          <w:tab/>
        </w:r>
        <w:r>
          <w:fldChar w:fldCharType="begin"/>
        </w:r>
        <w:r>
          <w:instrText xml:space="preserve"> PAGEREF _Toc26470 \h </w:instrText>
        </w:r>
        <w:r>
          <w:fldChar w:fldCharType="separate"/>
        </w:r>
        <w:r>
          <w:t>68</w:t>
        </w:r>
        <w:r>
          <w:fldChar w:fldCharType="end"/>
        </w:r>
      </w:hyperlink>
    </w:p>
    <w:p>
      <w:pPr>
        <w:pStyle w:val="TOC1"/>
        <w:tabs>
          <w:tab w:val="right" w:leader="dot" w:pos="8306"/>
        </w:tabs>
      </w:pPr>
      <w:hyperlink w:anchor="_Toc6317" w:history="1">
        <w:r>
          <w:rPr>
            <w:rFonts w:ascii="仿宋" w:eastAsia="仿宋" w:hAnsi="仿宋" w:cs="仿宋" w:hint="eastAsia"/>
            <w:lang w:eastAsia="zh-CN"/>
          </w:rPr>
          <w:t>十八、知识产权管理与保护</w:t>
        </w:r>
        <w:r>
          <w:tab/>
        </w:r>
        <w:r>
          <w:fldChar w:fldCharType="begin"/>
        </w:r>
        <w:r>
          <w:instrText xml:space="preserve"> PAGEREF _Toc6317 \h </w:instrText>
        </w:r>
        <w:r>
          <w:fldChar w:fldCharType="separate"/>
        </w:r>
        <w:r>
          <w:t>69</w:t>
        </w:r>
        <w:r>
          <w:fldChar w:fldCharType="end"/>
        </w:r>
      </w:hyperlink>
    </w:p>
    <w:p>
      <w:pPr>
        <w:pStyle w:val="TOC2"/>
        <w:tabs>
          <w:tab w:val="right" w:leader="dot" w:pos="8306"/>
        </w:tabs>
      </w:pPr>
      <w:hyperlink w:anchor="_Toc26610" w:history="1">
        <w:r>
          <w:rPr>
            <w:rFonts w:ascii="仿宋" w:eastAsia="仿宋" w:hAnsi="仿宋" w:cs="仿宋" w:hint="eastAsia"/>
            <w:lang w:eastAsia="zh-CN"/>
          </w:rPr>
          <w:t>(一)、知识产权管理体系建设</w:t>
        </w:r>
        <w:r>
          <w:tab/>
        </w:r>
        <w:r>
          <w:fldChar w:fldCharType="begin"/>
        </w:r>
        <w:r>
          <w:instrText xml:space="preserve"> PAGEREF _Toc26610 \h </w:instrText>
        </w:r>
        <w:r>
          <w:fldChar w:fldCharType="separate"/>
        </w:r>
        <w:r>
          <w:t>69</w:t>
        </w:r>
        <w:r>
          <w:fldChar w:fldCharType="end"/>
        </w:r>
      </w:hyperlink>
    </w:p>
    <w:p>
      <w:pPr>
        <w:pStyle w:val="TOC2"/>
        <w:tabs>
          <w:tab w:val="right" w:leader="dot" w:pos="8306"/>
        </w:tabs>
      </w:pPr>
      <w:hyperlink w:anchor="_Toc31941" w:history="1">
        <w:r>
          <w:rPr>
            <w:rFonts w:ascii="仿宋" w:eastAsia="仿宋" w:hAnsi="仿宋" w:cs="仿宋" w:hint="eastAsia"/>
            <w:lang w:eastAsia="zh-CN"/>
          </w:rPr>
          <w:t>(二)、知识产权保护措施</w:t>
        </w:r>
        <w:r>
          <w:tab/>
        </w:r>
        <w:r>
          <w:fldChar w:fldCharType="begin"/>
        </w:r>
        <w:r>
          <w:instrText xml:space="preserve"> PAGEREF _Toc31941 \h </w:instrText>
        </w:r>
        <w:r>
          <w:fldChar w:fldCharType="separate"/>
        </w:r>
        <w:r>
          <w:t>70</w:t>
        </w:r>
        <w:r>
          <w:fldChar w:fldCharType="end"/>
        </w:r>
      </w:hyperlink>
    </w:p>
    <w:p>
      <w:pPr>
        <w:pStyle w:val="TOC1"/>
        <w:tabs>
          <w:tab w:val="right" w:leader="dot" w:pos="8306"/>
        </w:tabs>
      </w:pPr>
      <w:hyperlink w:anchor="_Toc29336" w:history="1">
        <w:r>
          <w:rPr>
            <w:rFonts w:ascii="仿宋" w:eastAsia="仿宋" w:hAnsi="仿宋" w:cs="仿宋" w:hint="eastAsia"/>
            <w:lang w:eastAsia="zh-CN"/>
          </w:rPr>
          <w:t>十九、人力资源管理与开发</w:t>
        </w:r>
        <w:r>
          <w:tab/>
        </w:r>
        <w:r>
          <w:fldChar w:fldCharType="begin"/>
        </w:r>
        <w:r>
          <w:instrText xml:space="preserve"> PAGEREF _Toc29336 \h </w:instrText>
        </w:r>
        <w:r>
          <w:fldChar w:fldCharType="separate"/>
        </w:r>
        <w:r>
          <w:t>71</w:t>
        </w:r>
        <w:r>
          <w:fldChar w:fldCharType="end"/>
        </w:r>
      </w:hyperlink>
    </w:p>
    <w:p>
      <w:pPr>
        <w:pStyle w:val="TOC2"/>
        <w:tabs>
          <w:tab w:val="right" w:leader="dot" w:pos="8306"/>
        </w:tabs>
      </w:pPr>
      <w:hyperlink w:anchor="_Toc32683" w:history="1">
        <w:r>
          <w:rPr>
            <w:rFonts w:ascii="仿宋" w:eastAsia="仿宋" w:hAnsi="仿宋" w:cs="仿宋" w:hint="eastAsia"/>
            <w:lang w:eastAsia="zh-CN"/>
          </w:rPr>
          <w:t>(一)、人力资源规划</w:t>
        </w:r>
        <w:r>
          <w:tab/>
        </w:r>
        <w:r>
          <w:fldChar w:fldCharType="begin"/>
        </w:r>
        <w:r>
          <w:instrText xml:space="preserve"> PAGEREF _Toc32683 \h </w:instrText>
        </w:r>
        <w:r>
          <w:fldChar w:fldCharType="separate"/>
        </w:r>
        <w:r>
          <w:t>71</w:t>
        </w:r>
        <w:r>
          <w:fldChar w:fldCharType="end"/>
        </w:r>
      </w:hyperlink>
    </w:p>
    <w:p>
      <w:pPr>
        <w:pStyle w:val="TOC2"/>
        <w:tabs>
          <w:tab w:val="right" w:leader="dot" w:pos="8306"/>
        </w:tabs>
      </w:pPr>
      <w:hyperlink w:anchor="_Toc10879" w:history="1">
        <w:r>
          <w:rPr>
            <w:rFonts w:ascii="仿宋" w:eastAsia="仿宋" w:hAnsi="仿宋" w:cs="仿宋" w:hint="eastAsia"/>
            <w:lang w:eastAsia="zh-CN"/>
          </w:rPr>
          <w:t>(二)、人力资源开发与培训</w:t>
        </w:r>
        <w:r>
          <w:tab/>
        </w:r>
        <w:r>
          <w:fldChar w:fldCharType="begin"/>
        </w:r>
        <w:r>
          <w:instrText xml:space="preserve"> PAGEREF _Toc10879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3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8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一、心电遥测监护仪项目的市场准入条件分析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遥测监护仪项目而言，市场准入条件首先取决于政策法规环境。政府对于[行业名称]领域的法规，如环保标准、税收政策、和技术使用规范，直接影响心电遥测监护仪项目的运营和成本结构。例如，若政府针对使用可再生能源的企业提供税收优惠，这将对心电遥测监护仪项目的财务规划产生重要影响。同时，考虑经济环境和消费者偏好的变化对心电遥测监护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二、心电遥测监护仪项目的行业规范与合规性要求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心电遥测监护仪项目来说，遵守行业规范和合规性要求是确保项目顺利进行的基础。这包括遵循质量控制标准、安全规定、数据保护法规等。例如，若心电遥测监护仪项目涉及数据处理，须严格遵守相关的数据保护法规。此外，行业内部的自律规范，如产品标准和服务流程，也对于提升心电遥测监护仪项目在行业内的认可度和竞争力至关重要。项目管理团队必须不断更新策略，以应对行业规范和法规的变化，确保心电遥测监护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三、心电遥测监护仪项目的竞争格局和战略定位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心电遥测监护仪项目的发展规划中，理解行业的竞争格局对于制定有效的市场策略极为关键。这包括分析主要竞争对手的市场地位、优势及其业务模式。心电遥测监护仪项目面临的竞争对手可能包括大型成熟企业和创新型初创公司，各自采取不同的市场策略。因此，心电遥测监护仪项目需精确地定位自己的市场策略，如专注于产品创新、客户服务或成本效率，以在竞争中占据优势。通过深入的市场和竞争分析，心电遥测监护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80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14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9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25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60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271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7486"/>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https://d.book118.com/218024004110006025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46D7D"/>
    <w:rsid w:val="47646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240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2023-12-24T14:17:00Z</dcterms:created>
  <dcterms:modified xsi:type="dcterms:W3CDTF">2023-12-24T14:17:32Z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16A63992CDE042469808D700F22FD7A7_11</vt:lpwstr>
  </property>
  <property fmtid="{D5CDD505-2E9C-101B-9397-08002B2CF9AE}" pid="3" name="KSOProductBuildVer">
    <vt:lpwstr>2052-12.1.0.16120</vt:lpwstr>
  </property>
</Properties>
</file>