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LNG气化设备项目计划设计方案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96" w:history="1">
        <w:r>
          <w:rPr>
            <w:rFonts w:ascii="仿宋" w:eastAsia="仿宋" w:hAnsi="仿宋" w:cs="仿宋" w:hint="eastAsia"/>
            <w:lang w:eastAsia="zh-CN"/>
          </w:rPr>
          <w:t>前言</w:t>
        </w:r>
        <w:r>
          <w:tab/>
        </w:r>
        <w:r>
          <w:fldChar w:fldCharType="begin"/>
        </w:r>
        <w:r>
          <w:instrText xml:space="preserve"> PAGEREF _Toc13796 \h </w:instrText>
        </w:r>
        <w:r>
          <w:fldChar w:fldCharType="separate"/>
        </w:r>
        <w:r>
          <w:t>3</w:t>
        </w:r>
        <w:r>
          <w:fldChar w:fldCharType="end"/>
        </w:r>
      </w:hyperlink>
    </w:p>
    <w:p>
      <w:pPr>
        <w:pStyle w:val="TOC1"/>
        <w:tabs>
          <w:tab w:val="right" w:leader="dot" w:pos="8306"/>
        </w:tabs>
      </w:pPr>
      <w:hyperlink w:anchor="_Toc12574" w:history="1">
        <w:r>
          <w:rPr>
            <w:rFonts w:ascii="仿宋" w:eastAsia="仿宋" w:hAnsi="仿宋" w:cs="仿宋" w:hint="eastAsia"/>
            <w:lang w:eastAsia="zh-CN"/>
          </w:rPr>
          <w:t>一、LNG气化设备项目概论</w:t>
        </w:r>
        <w:r>
          <w:tab/>
        </w:r>
        <w:r>
          <w:fldChar w:fldCharType="begin"/>
        </w:r>
        <w:r>
          <w:instrText xml:space="preserve"> PAGEREF _Toc12574 \h </w:instrText>
        </w:r>
        <w:r>
          <w:fldChar w:fldCharType="separate"/>
        </w:r>
        <w:r>
          <w:t>3</w:t>
        </w:r>
        <w:r>
          <w:fldChar w:fldCharType="end"/>
        </w:r>
      </w:hyperlink>
    </w:p>
    <w:p>
      <w:pPr>
        <w:pStyle w:val="TOC2"/>
        <w:tabs>
          <w:tab w:val="right" w:leader="dot" w:pos="8306"/>
        </w:tabs>
      </w:pPr>
      <w:hyperlink w:anchor="_Toc395" w:history="1">
        <w:r>
          <w:rPr>
            <w:rFonts w:ascii="仿宋" w:eastAsia="仿宋" w:hAnsi="仿宋" w:cs="仿宋" w:hint="eastAsia"/>
            <w:lang w:eastAsia="zh-CN"/>
          </w:rPr>
          <w:t>(一)、LNG气化设备项目概况</w:t>
        </w:r>
        <w:r>
          <w:tab/>
        </w:r>
        <w:r>
          <w:fldChar w:fldCharType="begin"/>
        </w:r>
        <w:r>
          <w:instrText xml:space="preserve"> PAGEREF _Toc395 \h </w:instrText>
        </w:r>
        <w:r>
          <w:fldChar w:fldCharType="separate"/>
        </w:r>
        <w:r>
          <w:t>3</w:t>
        </w:r>
        <w:r>
          <w:fldChar w:fldCharType="end"/>
        </w:r>
      </w:hyperlink>
    </w:p>
    <w:p>
      <w:pPr>
        <w:pStyle w:val="TOC2"/>
        <w:tabs>
          <w:tab w:val="right" w:leader="dot" w:pos="8306"/>
        </w:tabs>
      </w:pPr>
      <w:hyperlink w:anchor="_Toc31524" w:history="1">
        <w:r>
          <w:rPr>
            <w:rFonts w:ascii="仿宋" w:eastAsia="仿宋" w:hAnsi="仿宋" w:cs="仿宋" w:hint="eastAsia"/>
            <w:lang w:eastAsia="zh-CN"/>
          </w:rPr>
          <w:t>(二)、LNG气化设备项目目标</w:t>
        </w:r>
        <w:r>
          <w:tab/>
        </w:r>
        <w:r>
          <w:fldChar w:fldCharType="begin"/>
        </w:r>
        <w:r>
          <w:instrText xml:space="preserve"> PAGEREF _Toc31524 \h </w:instrText>
        </w:r>
        <w:r>
          <w:fldChar w:fldCharType="separate"/>
        </w:r>
        <w:r>
          <w:t>5</w:t>
        </w:r>
        <w:r>
          <w:fldChar w:fldCharType="end"/>
        </w:r>
      </w:hyperlink>
    </w:p>
    <w:p>
      <w:pPr>
        <w:pStyle w:val="TOC2"/>
        <w:tabs>
          <w:tab w:val="right" w:leader="dot" w:pos="8306"/>
        </w:tabs>
      </w:pPr>
      <w:hyperlink w:anchor="_Toc31272" w:history="1">
        <w:r>
          <w:rPr>
            <w:rFonts w:ascii="仿宋" w:eastAsia="仿宋" w:hAnsi="仿宋" w:cs="仿宋" w:hint="eastAsia"/>
            <w:lang w:eastAsia="zh-CN"/>
          </w:rPr>
          <w:t>(三)、LNG气化设备项目提出的理由</w:t>
        </w:r>
        <w:r>
          <w:tab/>
        </w:r>
        <w:r>
          <w:fldChar w:fldCharType="begin"/>
        </w:r>
        <w:r>
          <w:instrText xml:space="preserve"> PAGEREF _Toc31272 \h </w:instrText>
        </w:r>
        <w:r>
          <w:fldChar w:fldCharType="separate"/>
        </w:r>
        <w:r>
          <w:t>6</w:t>
        </w:r>
        <w:r>
          <w:fldChar w:fldCharType="end"/>
        </w:r>
      </w:hyperlink>
    </w:p>
    <w:p>
      <w:pPr>
        <w:pStyle w:val="TOC2"/>
        <w:tabs>
          <w:tab w:val="right" w:leader="dot" w:pos="8306"/>
        </w:tabs>
      </w:pPr>
      <w:hyperlink w:anchor="_Toc29791" w:history="1">
        <w:r>
          <w:rPr>
            <w:rFonts w:ascii="仿宋" w:eastAsia="仿宋" w:hAnsi="仿宋" w:cs="仿宋" w:hint="eastAsia"/>
            <w:lang w:eastAsia="zh-CN"/>
          </w:rPr>
          <w:t>(四)、LNG气化设备项目意义</w:t>
        </w:r>
        <w:r>
          <w:tab/>
        </w:r>
        <w:r>
          <w:fldChar w:fldCharType="begin"/>
        </w:r>
        <w:r>
          <w:instrText xml:space="preserve"> PAGEREF _Toc29791 \h </w:instrText>
        </w:r>
        <w:r>
          <w:fldChar w:fldCharType="separate"/>
        </w:r>
        <w:r>
          <w:t>8</w:t>
        </w:r>
        <w:r>
          <w:fldChar w:fldCharType="end"/>
        </w:r>
      </w:hyperlink>
    </w:p>
    <w:p>
      <w:pPr>
        <w:pStyle w:val="TOC2"/>
        <w:tabs>
          <w:tab w:val="right" w:leader="dot" w:pos="8306"/>
        </w:tabs>
      </w:pPr>
      <w:hyperlink w:anchor="_Toc12257" w:history="1">
        <w:r>
          <w:rPr>
            <w:rFonts w:ascii="仿宋" w:eastAsia="仿宋" w:hAnsi="仿宋" w:cs="仿宋" w:hint="eastAsia"/>
            <w:lang w:eastAsia="zh-CN"/>
          </w:rPr>
          <w:t>(五)、LNG气化设备项目背景</w:t>
        </w:r>
        <w:r>
          <w:tab/>
        </w:r>
        <w:r>
          <w:fldChar w:fldCharType="begin"/>
        </w:r>
        <w:r>
          <w:instrText xml:space="preserve"> PAGEREF _Toc12257 \h </w:instrText>
        </w:r>
        <w:r>
          <w:fldChar w:fldCharType="separate"/>
        </w:r>
        <w:r>
          <w:t>9</w:t>
        </w:r>
        <w:r>
          <w:fldChar w:fldCharType="end"/>
        </w:r>
      </w:hyperlink>
    </w:p>
    <w:p>
      <w:pPr>
        <w:pStyle w:val="TOC1"/>
        <w:tabs>
          <w:tab w:val="right" w:leader="dot" w:pos="8306"/>
        </w:tabs>
      </w:pPr>
      <w:hyperlink w:anchor="_Toc3865" w:history="1">
        <w:r>
          <w:rPr>
            <w:rFonts w:ascii="仿宋" w:eastAsia="仿宋" w:hAnsi="仿宋" w:cs="仿宋" w:hint="eastAsia"/>
            <w:lang w:eastAsia="zh-CN"/>
          </w:rPr>
          <w:t>二、工艺说明</w:t>
        </w:r>
        <w:r>
          <w:tab/>
        </w:r>
        <w:r>
          <w:fldChar w:fldCharType="begin"/>
        </w:r>
        <w:r>
          <w:instrText xml:space="preserve"> PAGEREF _Toc3865 \h </w:instrText>
        </w:r>
        <w:r>
          <w:fldChar w:fldCharType="separate"/>
        </w:r>
        <w:r>
          <w:t>10</w:t>
        </w:r>
        <w:r>
          <w:fldChar w:fldCharType="end"/>
        </w:r>
      </w:hyperlink>
    </w:p>
    <w:p>
      <w:pPr>
        <w:pStyle w:val="TOC2"/>
        <w:tabs>
          <w:tab w:val="right" w:leader="dot" w:pos="8306"/>
        </w:tabs>
      </w:pPr>
      <w:hyperlink w:anchor="_Toc19370" w:history="1">
        <w:r>
          <w:rPr>
            <w:rFonts w:ascii="仿宋" w:eastAsia="仿宋" w:hAnsi="仿宋" w:cs="仿宋" w:hint="eastAsia"/>
            <w:lang w:eastAsia="zh-CN"/>
          </w:rPr>
          <w:t>(一)、技术管理特点</w:t>
        </w:r>
        <w:r>
          <w:tab/>
        </w:r>
        <w:r>
          <w:fldChar w:fldCharType="begin"/>
        </w:r>
        <w:r>
          <w:instrText xml:space="preserve"> PAGEREF _Toc19370 \h </w:instrText>
        </w:r>
        <w:r>
          <w:fldChar w:fldCharType="separate"/>
        </w:r>
        <w:r>
          <w:t>10</w:t>
        </w:r>
        <w:r>
          <w:fldChar w:fldCharType="end"/>
        </w:r>
      </w:hyperlink>
    </w:p>
    <w:p>
      <w:pPr>
        <w:pStyle w:val="TOC2"/>
        <w:tabs>
          <w:tab w:val="right" w:leader="dot" w:pos="8306"/>
        </w:tabs>
      </w:pPr>
      <w:hyperlink w:anchor="_Toc6398" w:history="1">
        <w:r>
          <w:rPr>
            <w:rFonts w:ascii="仿宋" w:eastAsia="仿宋" w:hAnsi="仿宋" w:cs="仿宋" w:hint="eastAsia"/>
            <w:lang w:eastAsia="zh-CN"/>
          </w:rPr>
          <w:t>(二)、LNG气化设备项目工艺技术设计方案</w:t>
        </w:r>
        <w:r>
          <w:tab/>
        </w:r>
        <w:r>
          <w:fldChar w:fldCharType="begin"/>
        </w:r>
        <w:r>
          <w:instrText xml:space="preserve"> PAGEREF _Toc6398 \h </w:instrText>
        </w:r>
        <w:r>
          <w:fldChar w:fldCharType="separate"/>
        </w:r>
        <w:r>
          <w:t>11</w:t>
        </w:r>
        <w:r>
          <w:fldChar w:fldCharType="end"/>
        </w:r>
      </w:hyperlink>
    </w:p>
    <w:p>
      <w:pPr>
        <w:pStyle w:val="TOC2"/>
        <w:tabs>
          <w:tab w:val="right" w:leader="dot" w:pos="8306"/>
        </w:tabs>
      </w:pPr>
      <w:hyperlink w:anchor="_Toc13024" w:history="1">
        <w:r>
          <w:rPr>
            <w:rFonts w:ascii="仿宋" w:eastAsia="仿宋" w:hAnsi="仿宋" w:cs="仿宋" w:hint="eastAsia"/>
            <w:lang w:eastAsia="zh-CN"/>
          </w:rPr>
          <w:t>(三)、设备选型方案</w:t>
        </w:r>
        <w:r>
          <w:tab/>
        </w:r>
        <w:r>
          <w:fldChar w:fldCharType="begin"/>
        </w:r>
        <w:r>
          <w:instrText xml:space="preserve"> PAGEREF _Toc13024 \h </w:instrText>
        </w:r>
        <w:r>
          <w:fldChar w:fldCharType="separate"/>
        </w:r>
        <w:r>
          <w:t>12</w:t>
        </w:r>
        <w:r>
          <w:fldChar w:fldCharType="end"/>
        </w:r>
      </w:hyperlink>
    </w:p>
    <w:p>
      <w:pPr>
        <w:pStyle w:val="TOC1"/>
        <w:tabs>
          <w:tab w:val="right" w:leader="dot" w:pos="8306"/>
        </w:tabs>
      </w:pPr>
      <w:hyperlink w:anchor="_Toc32463" w:history="1">
        <w:r>
          <w:rPr>
            <w:rFonts w:ascii="仿宋" w:eastAsia="仿宋" w:hAnsi="仿宋" w:cs="仿宋" w:hint="eastAsia"/>
            <w:lang w:eastAsia="zh-CN"/>
          </w:rPr>
          <w:t>三、LNG气化设备项目选址可行性分析</w:t>
        </w:r>
        <w:r>
          <w:tab/>
        </w:r>
        <w:r>
          <w:fldChar w:fldCharType="begin"/>
        </w:r>
        <w:r>
          <w:instrText xml:space="preserve"> PAGEREF _Toc32463 \h </w:instrText>
        </w:r>
        <w:r>
          <w:fldChar w:fldCharType="separate"/>
        </w:r>
        <w:r>
          <w:t>13</w:t>
        </w:r>
        <w:r>
          <w:fldChar w:fldCharType="end"/>
        </w:r>
      </w:hyperlink>
    </w:p>
    <w:p>
      <w:pPr>
        <w:pStyle w:val="TOC2"/>
        <w:tabs>
          <w:tab w:val="right" w:leader="dot" w:pos="8306"/>
        </w:tabs>
      </w:pPr>
      <w:hyperlink w:anchor="_Toc12465" w:history="1">
        <w:r>
          <w:rPr>
            <w:rFonts w:ascii="仿宋" w:eastAsia="仿宋" w:hAnsi="仿宋" w:cs="仿宋" w:hint="eastAsia"/>
            <w:lang w:eastAsia="zh-CN"/>
          </w:rPr>
          <w:t>(一)、LNG气化设备项目选址</w:t>
        </w:r>
        <w:r>
          <w:tab/>
        </w:r>
        <w:r>
          <w:fldChar w:fldCharType="begin"/>
        </w:r>
        <w:r>
          <w:instrText xml:space="preserve"> PAGEREF _Toc12465 \h </w:instrText>
        </w:r>
        <w:r>
          <w:fldChar w:fldCharType="separate"/>
        </w:r>
        <w:r>
          <w:t>13</w:t>
        </w:r>
        <w:r>
          <w:fldChar w:fldCharType="end"/>
        </w:r>
      </w:hyperlink>
    </w:p>
    <w:p>
      <w:pPr>
        <w:pStyle w:val="TOC2"/>
        <w:tabs>
          <w:tab w:val="right" w:leader="dot" w:pos="8306"/>
        </w:tabs>
      </w:pPr>
      <w:hyperlink w:anchor="_Toc29360" w:history="1">
        <w:r>
          <w:rPr>
            <w:rFonts w:ascii="仿宋" w:eastAsia="仿宋" w:hAnsi="仿宋" w:cs="仿宋" w:hint="eastAsia"/>
            <w:lang w:eastAsia="zh-CN"/>
          </w:rPr>
          <w:t>(二)、用地控制指标</w:t>
        </w:r>
        <w:r>
          <w:tab/>
        </w:r>
        <w:r>
          <w:fldChar w:fldCharType="begin"/>
        </w:r>
        <w:r>
          <w:instrText xml:space="preserve"> PAGEREF _Toc29360 \h </w:instrText>
        </w:r>
        <w:r>
          <w:fldChar w:fldCharType="separate"/>
        </w:r>
        <w:r>
          <w:t>14</w:t>
        </w:r>
        <w:r>
          <w:fldChar w:fldCharType="end"/>
        </w:r>
      </w:hyperlink>
    </w:p>
    <w:p>
      <w:pPr>
        <w:pStyle w:val="TOC2"/>
        <w:tabs>
          <w:tab w:val="right" w:leader="dot" w:pos="8306"/>
        </w:tabs>
      </w:pPr>
      <w:hyperlink w:anchor="_Toc7092" w:history="1">
        <w:r>
          <w:rPr>
            <w:rFonts w:ascii="仿宋" w:eastAsia="仿宋" w:hAnsi="仿宋" w:cs="仿宋" w:hint="eastAsia"/>
            <w:lang w:eastAsia="zh-CN"/>
          </w:rPr>
          <w:t>(三)、节约用地措施</w:t>
        </w:r>
        <w:r>
          <w:tab/>
        </w:r>
        <w:r>
          <w:fldChar w:fldCharType="begin"/>
        </w:r>
        <w:r>
          <w:instrText xml:space="preserve"> PAGEREF _Toc7092 \h </w:instrText>
        </w:r>
        <w:r>
          <w:fldChar w:fldCharType="separate"/>
        </w:r>
        <w:r>
          <w:t>15</w:t>
        </w:r>
        <w:r>
          <w:fldChar w:fldCharType="end"/>
        </w:r>
      </w:hyperlink>
    </w:p>
    <w:p>
      <w:pPr>
        <w:pStyle w:val="TOC2"/>
        <w:tabs>
          <w:tab w:val="right" w:leader="dot" w:pos="8306"/>
        </w:tabs>
      </w:pPr>
      <w:hyperlink w:anchor="_Toc12755" w:history="1">
        <w:r>
          <w:rPr>
            <w:rFonts w:ascii="仿宋" w:eastAsia="仿宋" w:hAnsi="仿宋" w:cs="仿宋" w:hint="eastAsia"/>
            <w:lang w:eastAsia="zh-CN"/>
          </w:rPr>
          <w:t>(四)、总图布置方案</w:t>
        </w:r>
        <w:r>
          <w:tab/>
        </w:r>
        <w:r>
          <w:fldChar w:fldCharType="begin"/>
        </w:r>
        <w:r>
          <w:instrText xml:space="preserve"> PAGEREF _Toc12755 \h </w:instrText>
        </w:r>
        <w:r>
          <w:fldChar w:fldCharType="separate"/>
        </w:r>
        <w:r>
          <w:t>17</w:t>
        </w:r>
        <w:r>
          <w:fldChar w:fldCharType="end"/>
        </w:r>
      </w:hyperlink>
    </w:p>
    <w:p>
      <w:pPr>
        <w:pStyle w:val="TOC2"/>
        <w:tabs>
          <w:tab w:val="right" w:leader="dot" w:pos="8306"/>
        </w:tabs>
      </w:pPr>
      <w:hyperlink w:anchor="_Toc24933" w:history="1">
        <w:r>
          <w:rPr>
            <w:rFonts w:ascii="仿宋" w:eastAsia="仿宋" w:hAnsi="仿宋" w:cs="仿宋" w:hint="eastAsia"/>
            <w:lang w:eastAsia="zh-CN"/>
          </w:rPr>
          <w:t>(五)、选址综合评价</w:t>
        </w:r>
        <w:r>
          <w:tab/>
        </w:r>
        <w:r>
          <w:fldChar w:fldCharType="begin"/>
        </w:r>
        <w:r>
          <w:instrText xml:space="preserve"> PAGEREF _Toc24933 \h </w:instrText>
        </w:r>
        <w:r>
          <w:fldChar w:fldCharType="separate"/>
        </w:r>
        <w:r>
          <w:t>18</w:t>
        </w:r>
        <w:r>
          <w:fldChar w:fldCharType="end"/>
        </w:r>
      </w:hyperlink>
    </w:p>
    <w:p>
      <w:pPr>
        <w:pStyle w:val="TOC1"/>
        <w:tabs>
          <w:tab w:val="right" w:leader="dot" w:pos="8306"/>
        </w:tabs>
      </w:pPr>
      <w:hyperlink w:anchor="_Toc19599" w:history="1">
        <w:r>
          <w:rPr>
            <w:rFonts w:ascii="仿宋" w:eastAsia="仿宋" w:hAnsi="仿宋" w:cs="仿宋" w:hint="eastAsia"/>
            <w:lang w:eastAsia="zh-CN"/>
          </w:rPr>
          <w:t>四、LNG气化设备项目文档管理</w:t>
        </w:r>
        <w:r>
          <w:tab/>
        </w:r>
        <w:r>
          <w:fldChar w:fldCharType="begin"/>
        </w:r>
        <w:r>
          <w:instrText xml:space="preserve"> PAGEREF _Toc19599 \h </w:instrText>
        </w:r>
        <w:r>
          <w:fldChar w:fldCharType="separate"/>
        </w:r>
        <w:r>
          <w:t>19</w:t>
        </w:r>
        <w:r>
          <w:fldChar w:fldCharType="end"/>
        </w:r>
      </w:hyperlink>
    </w:p>
    <w:p>
      <w:pPr>
        <w:pStyle w:val="TOC2"/>
        <w:tabs>
          <w:tab w:val="right" w:leader="dot" w:pos="8306"/>
        </w:tabs>
      </w:pPr>
      <w:hyperlink w:anchor="_Toc28257" w:history="1">
        <w:r>
          <w:rPr>
            <w:rFonts w:ascii="仿宋" w:eastAsia="仿宋" w:hAnsi="仿宋" w:cs="仿宋" w:hint="eastAsia"/>
            <w:lang w:eastAsia="zh-CN"/>
          </w:rPr>
          <w:t>(一)、文档编制与审查</w:t>
        </w:r>
        <w:r>
          <w:tab/>
        </w:r>
        <w:r>
          <w:fldChar w:fldCharType="begin"/>
        </w:r>
        <w:r>
          <w:instrText xml:space="preserve"> PAGEREF _Toc28257 \h </w:instrText>
        </w:r>
        <w:r>
          <w:fldChar w:fldCharType="separate"/>
        </w:r>
        <w:r>
          <w:t>19</w:t>
        </w:r>
        <w:r>
          <w:fldChar w:fldCharType="end"/>
        </w:r>
      </w:hyperlink>
    </w:p>
    <w:p>
      <w:pPr>
        <w:pStyle w:val="TOC2"/>
        <w:tabs>
          <w:tab w:val="right" w:leader="dot" w:pos="8306"/>
        </w:tabs>
      </w:pPr>
      <w:hyperlink w:anchor="_Toc11304" w:history="1">
        <w:r>
          <w:rPr>
            <w:rFonts w:ascii="仿宋" w:eastAsia="仿宋" w:hAnsi="仿宋" w:cs="仿宋" w:hint="eastAsia"/>
            <w:lang w:eastAsia="zh-CN"/>
          </w:rPr>
          <w:t>(二)、文档发布与分发</w:t>
        </w:r>
        <w:r>
          <w:tab/>
        </w:r>
        <w:r>
          <w:fldChar w:fldCharType="begin"/>
        </w:r>
        <w:r>
          <w:instrText xml:space="preserve"> PAGEREF _Toc11304 \h </w:instrText>
        </w:r>
        <w:r>
          <w:fldChar w:fldCharType="separate"/>
        </w:r>
        <w:r>
          <w:t>20</w:t>
        </w:r>
        <w:r>
          <w:fldChar w:fldCharType="end"/>
        </w:r>
      </w:hyperlink>
    </w:p>
    <w:p>
      <w:pPr>
        <w:pStyle w:val="TOC2"/>
        <w:tabs>
          <w:tab w:val="right" w:leader="dot" w:pos="8306"/>
        </w:tabs>
      </w:pPr>
      <w:hyperlink w:anchor="_Toc24977" w:history="1">
        <w:r>
          <w:rPr>
            <w:rFonts w:ascii="仿宋" w:eastAsia="仿宋" w:hAnsi="仿宋" w:cs="仿宋" w:hint="eastAsia"/>
            <w:lang w:eastAsia="zh-CN"/>
          </w:rPr>
          <w:t>(三)、文档存档与归档</w:t>
        </w:r>
        <w:r>
          <w:tab/>
        </w:r>
        <w:r>
          <w:fldChar w:fldCharType="begin"/>
        </w:r>
        <w:r>
          <w:instrText xml:space="preserve"> PAGEREF _Toc24977 \h </w:instrText>
        </w:r>
        <w:r>
          <w:fldChar w:fldCharType="separate"/>
        </w:r>
        <w:r>
          <w:t>21</w:t>
        </w:r>
        <w:r>
          <w:fldChar w:fldCharType="end"/>
        </w:r>
      </w:hyperlink>
    </w:p>
    <w:p>
      <w:pPr>
        <w:pStyle w:val="TOC1"/>
        <w:tabs>
          <w:tab w:val="right" w:leader="dot" w:pos="8306"/>
        </w:tabs>
      </w:pPr>
      <w:hyperlink w:anchor="_Toc11211" w:history="1">
        <w:r>
          <w:rPr>
            <w:rFonts w:ascii="仿宋" w:eastAsia="仿宋" w:hAnsi="仿宋" w:cs="仿宋" w:hint="eastAsia"/>
            <w:lang w:eastAsia="zh-CN"/>
          </w:rPr>
          <w:t>五、市场分析、调研</w:t>
        </w:r>
        <w:r>
          <w:tab/>
        </w:r>
        <w:r>
          <w:fldChar w:fldCharType="begin"/>
        </w:r>
        <w:r>
          <w:instrText xml:space="preserve"> PAGEREF _Toc11211 \h </w:instrText>
        </w:r>
        <w:r>
          <w:fldChar w:fldCharType="separate"/>
        </w:r>
        <w:r>
          <w:t>22</w:t>
        </w:r>
        <w:r>
          <w:fldChar w:fldCharType="end"/>
        </w:r>
      </w:hyperlink>
    </w:p>
    <w:p>
      <w:pPr>
        <w:pStyle w:val="TOC2"/>
        <w:tabs>
          <w:tab w:val="right" w:leader="dot" w:pos="8306"/>
        </w:tabs>
      </w:pPr>
      <w:hyperlink w:anchor="_Toc10666" w:history="1">
        <w:r>
          <w:rPr>
            <w:rFonts w:ascii="仿宋" w:eastAsia="仿宋" w:hAnsi="仿宋" w:cs="仿宋" w:hint="eastAsia"/>
            <w:lang w:eastAsia="zh-CN"/>
          </w:rPr>
          <w:t>(一)、LNG气化设备行业分析</w:t>
        </w:r>
        <w:r>
          <w:tab/>
        </w:r>
        <w:r>
          <w:fldChar w:fldCharType="begin"/>
        </w:r>
        <w:r>
          <w:instrText xml:space="preserve"> PAGEREF _Toc10666 \h </w:instrText>
        </w:r>
        <w:r>
          <w:fldChar w:fldCharType="separate"/>
        </w:r>
        <w:r>
          <w:t>22</w:t>
        </w:r>
        <w:r>
          <w:fldChar w:fldCharType="end"/>
        </w:r>
      </w:hyperlink>
    </w:p>
    <w:p>
      <w:pPr>
        <w:pStyle w:val="TOC2"/>
        <w:tabs>
          <w:tab w:val="right" w:leader="dot" w:pos="8306"/>
        </w:tabs>
      </w:pPr>
      <w:hyperlink w:anchor="_Toc1687" w:history="1">
        <w:r>
          <w:rPr>
            <w:rFonts w:ascii="仿宋" w:eastAsia="仿宋" w:hAnsi="仿宋" w:cs="仿宋" w:hint="eastAsia"/>
            <w:lang w:eastAsia="zh-CN"/>
          </w:rPr>
          <w:t>(二)、LNG气化设备市场分析预测</w:t>
        </w:r>
        <w:r>
          <w:tab/>
        </w:r>
        <w:r>
          <w:fldChar w:fldCharType="begin"/>
        </w:r>
        <w:r>
          <w:instrText xml:space="preserve"> PAGEREF _Toc1687 \h </w:instrText>
        </w:r>
        <w:r>
          <w:fldChar w:fldCharType="separate"/>
        </w:r>
        <w:r>
          <w:t>23</w:t>
        </w:r>
        <w:r>
          <w:fldChar w:fldCharType="end"/>
        </w:r>
      </w:hyperlink>
    </w:p>
    <w:p>
      <w:pPr>
        <w:pStyle w:val="TOC1"/>
        <w:tabs>
          <w:tab w:val="right" w:leader="dot" w:pos="8306"/>
        </w:tabs>
      </w:pPr>
      <w:hyperlink w:anchor="_Toc26536" w:history="1">
        <w:r>
          <w:rPr>
            <w:rFonts w:ascii="仿宋" w:eastAsia="仿宋" w:hAnsi="仿宋" w:cs="仿宋" w:hint="eastAsia"/>
            <w:lang w:eastAsia="zh-CN"/>
          </w:rPr>
          <w:t>六、LNG气化设备项目绩效评估</w:t>
        </w:r>
        <w:r>
          <w:tab/>
        </w:r>
        <w:r>
          <w:fldChar w:fldCharType="begin"/>
        </w:r>
        <w:r>
          <w:instrText xml:space="preserve"> PAGEREF _Toc26536 \h </w:instrText>
        </w:r>
        <w:r>
          <w:fldChar w:fldCharType="separate"/>
        </w:r>
        <w:r>
          <w:t>24</w:t>
        </w:r>
        <w:r>
          <w:fldChar w:fldCharType="end"/>
        </w:r>
      </w:hyperlink>
    </w:p>
    <w:p>
      <w:pPr>
        <w:pStyle w:val="TOC2"/>
        <w:tabs>
          <w:tab w:val="right" w:leader="dot" w:pos="8306"/>
        </w:tabs>
      </w:pPr>
      <w:hyperlink w:anchor="_Toc10909" w:history="1">
        <w:r>
          <w:rPr>
            <w:rFonts w:ascii="仿宋" w:eastAsia="仿宋" w:hAnsi="仿宋" w:cs="仿宋" w:hint="eastAsia"/>
            <w:lang w:eastAsia="zh-CN"/>
          </w:rPr>
          <w:t>(一)、绩效评估指标</w:t>
        </w:r>
        <w:r>
          <w:tab/>
        </w:r>
        <w:r>
          <w:fldChar w:fldCharType="begin"/>
        </w:r>
        <w:r>
          <w:instrText xml:space="preserve"> PAGEREF _Toc10909 \h </w:instrText>
        </w:r>
        <w:r>
          <w:fldChar w:fldCharType="separate"/>
        </w:r>
        <w:r>
          <w:t>24</w:t>
        </w:r>
        <w:r>
          <w:fldChar w:fldCharType="end"/>
        </w:r>
      </w:hyperlink>
    </w:p>
    <w:p>
      <w:pPr>
        <w:pStyle w:val="TOC2"/>
        <w:tabs>
          <w:tab w:val="right" w:leader="dot" w:pos="8306"/>
        </w:tabs>
      </w:pPr>
      <w:hyperlink w:anchor="_Toc1586" w:history="1">
        <w:r>
          <w:rPr>
            <w:rFonts w:ascii="仿宋" w:eastAsia="仿宋" w:hAnsi="仿宋" w:cs="仿宋" w:hint="eastAsia"/>
            <w:lang w:eastAsia="zh-CN"/>
          </w:rPr>
          <w:t>(二)、绩效评估方法</w:t>
        </w:r>
        <w:r>
          <w:tab/>
        </w:r>
        <w:r>
          <w:fldChar w:fldCharType="begin"/>
        </w:r>
        <w:r>
          <w:instrText xml:space="preserve"> PAGEREF _Toc1586 \h </w:instrText>
        </w:r>
        <w:r>
          <w:fldChar w:fldCharType="separate"/>
        </w:r>
        <w:r>
          <w:t>25</w:t>
        </w:r>
        <w:r>
          <w:fldChar w:fldCharType="end"/>
        </w:r>
      </w:hyperlink>
    </w:p>
    <w:p>
      <w:pPr>
        <w:pStyle w:val="TOC2"/>
        <w:tabs>
          <w:tab w:val="right" w:leader="dot" w:pos="8306"/>
        </w:tabs>
      </w:pPr>
      <w:hyperlink w:anchor="_Toc16710" w:history="1">
        <w:r>
          <w:rPr>
            <w:rFonts w:ascii="仿宋" w:eastAsia="仿宋" w:hAnsi="仿宋" w:cs="仿宋" w:hint="eastAsia"/>
            <w:lang w:eastAsia="zh-CN"/>
          </w:rPr>
          <w:t>(三)、绩效评估周期</w:t>
        </w:r>
        <w:r>
          <w:tab/>
        </w:r>
        <w:r>
          <w:fldChar w:fldCharType="begin"/>
        </w:r>
        <w:r>
          <w:instrText xml:space="preserve"> PAGEREF _Toc16710 \h </w:instrText>
        </w:r>
        <w:r>
          <w:fldChar w:fldCharType="separate"/>
        </w:r>
        <w:r>
          <w:t>26</w:t>
        </w:r>
        <w:r>
          <w:fldChar w:fldCharType="end"/>
        </w:r>
      </w:hyperlink>
    </w:p>
    <w:p>
      <w:pPr>
        <w:pStyle w:val="TOC1"/>
        <w:tabs>
          <w:tab w:val="right" w:leader="dot" w:pos="8306"/>
        </w:tabs>
      </w:pPr>
      <w:hyperlink w:anchor="_Toc13574" w:history="1">
        <w:r>
          <w:rPr>
            <w:rFonts w:ascii="仿宋" w:eastAsia="仿宋" w:hAnsi="仿宋" w:cs="仿宋" w:hint="eastAsia"/>
            <w:lang w:eastAsia="zh-CN"/>
          </w:rPr>
          <w:t>七、LNG气化设备项目计划安排</w:t>
        </w:r>
        <w:r>
          <w:tab/>
        </w:r>
        <w:r>
          <w:fldChar w:fldCharType="begin"/>
        </w:r>
        <w:r>
          <w:instrText xml:space="preserve"> PAGEREF _Toc13574 \h </w:instrText>
        </w:r>
        <w:r>
          <w:fldChar w:fldCharType="separate"/>
        </w:r>
        <w:r>
          <w:t>27</w:t>
        </w:r>
        <w:r>
          <w:fldChar w:fldCharType="end"/>
        </w:r>
      </w:hyperlink>
    </w:p>
    <w:p>
      <w:pPr>
        <w:pStyle w:val="TOC2"/>
        <w:tabs>
          <w:tab w:val="right" w:leader="dot" w:pos="8306"/>
        </w:tabs>
      </w:pPr>
      <w:hyperlink w:anchor="_Toc32637" w:history="1">
        <w:r>
          <w:rPr>
            <w:rFonts w:ascii="仿宋" w:eastAsia="仿宋" w:hAnsi="仿宋" w:cs="仿宋" w:hint="eastAsia"/>
            <w:lang w:eastAsia="zh-CN"/>
          </w:rPr>
          <w:t>(一)、建设周期</w:t>
        </w:r>
        <w:r>
          <w:tab/>
        </w:r>
        <w:r>
          <w:fldChar w:fldCharType="begin"/>
        </w:r>
        <w:r>
          <w:instrText xml:space="preserve"> PAGEREF _Toc32637 \h </w:instrText>
        </w:r>
        <w:r>
          <w:fldChar w:fldCharType="separate"/>
        </w:r>
        <w:r>
          <w:t>27</w:t>
        </w:r>
        <w:r>
          <w:fldChar w:fldCharType="end"/>
        </w:r>
      </w:hyperlink>
    </w:p>
    <w:p>
      <w:pPr>
        <w:pStyle w:val="TOC2"/>
        <w:tabs>
          <w:tab w:val="right" w:leader="dot" w:pos="8306"/>
        </w:tabs>
      </w:pPr>
      <w:hyperlink w:anchor="_Toc12513" w:history="1">
        <w:r>
          <w:rPr>
            <w:rFonts w:ascii="仿宋" w:eastAsia="仿宋" w:hAnsi="仿宋" w:cs="仿宋" w:hint="eastAsia"/>
            <w:lang w:eastAsia="zh-CN"/>
          </w:rPr>
          <w:t>(二)、建设进度</w:t>
        </w:r>
        <w:r>
          <w:tab/>
        </w:r>
        <w:r>
          <w:fldChar w:fldCharType="begin"/>
        </w:r>
        <w:r>
          <w:instrText xml:space="preserve"> PAGEREF _Toc12513 \h </w:instrText>
        </w:r>
        <w:r>
          <w:fldChar w:fldCharType="separate"/>
        </w:r>
        <w:r>
          <w:t>28</w:t>
        </w:r>
        <w:r>
          <w:fldChar w:fldCharType="end"/>
        </w:r>
      </w:hyperlink>
    </w:p>
    <w:p>
      <w:pPr>
        <w:pStyle w:val="TOC2"/>
        <w:tabs>
          <w:tab w:val="right" w:leader="dot" w:pos="8306"/>
        </w:tabs>
      </w:pPr>
      <w:hyperlink w:anchor="_Toc9356" w:history="1">
        <w:r>
          <w:rPr>
            <w:rFonts w:ascii="仿宋" w:eastAsia="仿宋" w:hAnsi="仿宋" w:cs="仿宋" w:hint="eastAsia"/>
            <w:lang w:eastAsia="zh-CN"/>
          </w:rPr>
          <w:t>(三)、进度安排注意事项</w:t>
        </w:r>
        <w:r>
          <w:tab/>
        </w:r>
        <w:r>
          <w:fldChar w:fldCharType="begin"/>
        </w:r>
        <w:r>
          <w:instrText xml:space="preserve"> PAGEREF _Toc9356 \h </w:instrText>
        </w:r>
        <w:r>
          <w:fldChar w:fldCharType="separate"/>
        </w:r>
        <w:r>
          <w:t>29</w:t>
        </w:r>
        <w:r>
          <w:fldChar w:fldCharType="end"/>
        </w:r>
      </w:hyperlink>
    </w:p>
    <w:p>
      <w:pPr>
        <w:pStyle w:val="TOC2"/>
        <w:tabs>
          <w:tab w:val="right" w:leader="dot" w:pos="8306"/>
        </w:tabs>
      </w:pPr>
      <w:hyperlink w:anchor="_Toc17273" w:history="1">
        <w:r>
          <w:rPr>
            <w:rFonts w:ascii="仿宋" w:eastAsia="仿宋" w:hAnsi="仿宋" w:cs="仿宋" w:hint="eastAsia"/>
            <w:lang w:eastAsia="zh-CN"/>
          </w:rPr>
          <w:t>(四)、人力资源配置</w:t>
        </w:r>
        <w:r>
          <w:tab/>
        </w:r>
        <w:r>
          <w:fldChar w:fldCharType="begin"/>
        </w:r>
        <w:r>
          <w:instrText xml:space="preserve"> PAGEREF _Toc17273 \h </w:instrText>
        </w:r>
        <w:r>
          <w:fldChar w:fldCharType="separate"/>
        </w:r>
        <w:r>
          <w:t>30</w:t>
        </w:r>
        <w:r>
          <w:fldChar w:fldCharType="end"/>
        </w:r>
      </w:hyperlink>
    </w:p>
    <w:p>
      <w:pPr>
        <w:pStyle w:val="TOC1"/>
        <w:tabs>
          <w:tab w:val="right" w:leader="dot" w:pos="8306"/>
        </w:tabs>
      </w:pPr>
      <w:hyperlink w:anchor="_Toc1173" w:history="1">
        <w:r>
          <w:rPr>
            <w:rFonts w:ascii="仿宋" w:eastAsia="仿宋" w:hAnsi="仿宋" w:cs="仿宋" w:hint="eastAsia"/>
            <w:lang w:eastAsia="zh-CN"/>
          </w:rPr>
          <w:t>八、LNG气化设备项目创新与研发</w:t>
        </w:r>
        <w:r>
          <w:tab/>
        </w:r>
        <w:r>
          <w:fldChar w:fldCharType="begin"/>
        </w:r>
        <w:r>
          <w:instrText xml:space="preserve"> PAGEREF _Toc1173 \h </w:instrText>
        </w:r>
        <w:r>
          <w:fldChar w:fldCharType="separate"/>
        </w:r>
        <w:r>
          <w:t>31</w:t>
        </w:r>
        <w:r>
          <w:fldChar w:fldCharType="end"/>
        </w:r>
      </w:hyperlink>
    </w:p>
    <w:p>
      <w:pPr>
        <w:pStyle w:val="TOC2"/>
        <w:tabs>
          <w:tab w:val="right" w:leader="dot" w:pos="8306"/>
        </w:tabs>
      </w:pPr>
      <w:hyperlink w:anchor="_Toc1161" w:history="1">
        <w:r>
          <w:rPr>
            <w:rFonts w:ascii="仿宋" w:eastAsia="仿宋" w:hAnsi="仿宋" w:cs="仿宋" w:hint="eastAsia"/>
            <w:lang w:eastAsia="zh-CN"/>
          </w:rPr>
          <w:t>(一)、创新策略与方向</w:t>
        </w:r>
        <w:r>
          <w:tab/>
        </w:r>
        <w:r>
          <w:fldChar w:fldCharType="begin"/>
        </w:r>
        <w:r>
          <w:instrText xml:space="preserve"> PAGEREF _Toc1161 \h </w:instrText>
        </w:r>
        <w:r>
          <w:fldChar w:fldCharType="separate"/>
        </w:r>
        <w:r>
          <w:t>31</w:t>
        </w:r>
        <w:r>
          <w:fldChar w:fldCharType="end"/>
        </w:r>
      </w:hyperlink>
    </w:p>
    <w:p>
      <w:pPr>
        <w:pStyle w:val="TOC2"/>
        <w:tabs>
          <w:tab w:val="right" w:leader="dot" w:pos="8306"/>
        </w:tabs>
      </w:pPr>
      <w:hyperlink w:anchor="_Toc9220" w:history="1">
        <w:r>
          <w:rPr>
            <w:rFonts w:ascii="仿宋" w:eastAsia="仿宋" w:hAnsi="仿宋" w:cs="仿宋" w:hint="eastAsia"/>
            <w:lang w:eastAsia="zh-CN"/>
          </w:rPr>
          <w:t>(二)、研发规划与投入</w:t>
        </w:r>
        <w:r>
          <w:tab/>
        </w:r>
        <w:r>
          <w:fldChar w:fldCharType="begin"/>
        </w:r>
        <w:r>
          <w:instrText xml:space="preserve"> PAGEREF _Toc9220 \h </w:instrText>
        </w:r>
        <w:r>
          <w:fldChar w:fldCharType="separate"/>
        </w:r>
        <w:r>
          <w:t>33</w:t>
        </w:r>
        <w:r>
          <w:fldChar w:fldCharType="end"/>
        </w:r>
      </w:hyperlink>
    </w:p>
    <w:p>
      <w:pPr>
        <w:pStyle w:val="TOC1"/>
        <w:tabs>
          <w:tab w:val="right" w:leader="dot" w:pos="8306"/>
        </w:tabs>
      </w:pPr>
      <w:hyperlink w:anchor="_Toc27648" w:history="1">
        <w:r>
          <w:rPr>
            <w:rFonts w:ascii="仿宋" w:eastAsia="仿宋" w:hAnsi="仿宋" w:cs="仿宋" w:hint="eastAsia"/>
            <w:lang w:eastAsia="zh-CN"/>
          </w:rPr>
          <w:t>九、LNG气化设备项目风险管理</w:t>
        </w:r>
        <w:r>
          <w:tab/>
        </w:r>
        <w:r>
          <w:fldChar w:fldCharType="begin"/>
        </w:r>
        <w:r>
          <w:instrText xml:space="preserve"> PAGEREF _Toc27648 \h </w:instrText>
        </w:r>
        <w:r>
          <w:fldChar w:fldCharType="separate"/>
        </w:r>
        <w:r>
          <w:t>34</w:t>
        </w:r>
        <w:r>
          <w:fldChar w:fldCharType="end"/>
        </w:r>
      </w:hyperlink>
    </w:p>
    <w:p>
      <w:pPr>
        <w:pStyle w:val="TOC2"/>
        <w:tabs>
          <w:tab w:val="right" w:leader="dot" w:pos="8306"/>
        </w:tabs>
      </w:pPr>
      <w:hyperlink w:anchor="_Toc21365" w:history="1">
        <w:r>
          <w:rPr>
            <w:rFonts w:ascii="仿宋" w:eastAsia="仿宋" w:hAnsi="仿宋" w:cs="仿宋" w:hint="eastAsia"/>
            <w:lang w:eastAsia="zh-CN"/>
          </w:rPr>
          <w:t>(一)、风险识别与评估</w:t>
        </w:r>
        <w:r>
          <w:tab/>
        </w:r>
        <w:r>
          <w:fldChar w:fldCharType="begin"/>
        </w:r>
        <w:r>
          <w:instrText xml:space="preserve"> PAGEREF _Toc21365 \h </w:instrText>
        </w:r>
        <w:r>
          <w:fldChar w:fldCharType="separate"/>
        </w:r>
        <w:r>
          <w:t>34</w:t>
        </w:r>
        <w:r>
          <w:fldChar w:fldCharType="end"/>
        </w:r>
      </w:hyperlink>
    </w:p>
    <w:p>
      <w:pPr>
        <w:pStyle w:val="TOC2"/>
        <w:tabs>
          <w:tab w:val="right" w:leader="dot" w:pos="8306"/>
        </w:tabs>
      </w:pPr>
      <w:hyperlink w:anchor="_Toc1737" w:history="1">
        <w:r>
          <w:rPr>
            <w:rFonts w:ascii="仿宋" w:eastAsia="仿宋" w:hAnsi="仿宋" w:cs="仿宋" w:hint="eastAsia"/>
            <w:lang w:eastAsia="zh-CN"/>
          </w:rPr>
          <w:t>(二)、风险应对策略</w:t>
        </w:r>
        <w:r>
          <w:tab/>
        </w:r>
        <w:r>
          <w:fldChar w:fldCharType="begin"/>
        </w:r>
        <w:r>
          <w:instrText xml:space="preserve"> PAGEREF _Toc1737 \h </w:instrText>
        </w:r>
        <w:r>
          <w:fldChar w:fldCharType="separate"/>
        </w:r>
        <w:r>
          <w:t>35</w:t>
        </w:r>
        <w:r>
          <w:fldChar w:fldCharType="end"/>
        </w:r>
      </w:hyperlink>
    </w:p>
    <w:p>
      <w:pPr>
        <w:pStyle w:val="TOC2"/>
        <w:tabs>
          <w:tab w:val="right" w:leader="dot" w:pos="8306"/>
        </w:tabs>
      </w:pPr>
      <w:hyperlink w:anchor="_Toc30688" w:history="1">
        <w:r>
          <w:rPr>
            <w:rFonts w:ascii="仿宋" w:eastAsia="仿宋" w:hAnsi="仿宋" w:cs="仿宋" w:hint="eastAsia"/>
            <w:lang w:eastAsia="zh-CN"/>
          </w:rPr>
          <w:t>(三)、风险监控与控制</w:t>
        </w:r>
        <w:r>
          <w:tab/>
        </w:r>
        <w:r>
          <w:fldChar w:fldCharType="begin"/>
        </w:r>
        <w:r>
          <w:instrText xml:space="preserve"> PAGEREF _Toc30688 \h </w:instrText>
        </w:r>
        <w:r>
          <w:fldChar w:fldCharType="separate"/>
        </w:r>
        <w:r>
          <w:t>37</w:t>
        </w:r>
        <w:r>
          <w:fldChar w:fldCharType="end"/>
        </w:r>
      </w:hyperlink>
    </w:p>
    <w:p>
      <w:pPr>
        <w:pStyle w:val="TOC1"/>
        <w:tabs>
          <w:tab w:val="right" w:leader="dot" w:pos="8306"/>
        </w:tabs>
      </w:pPr>
      <w:hyperlink w:anchor="_Toc27346" w:history="1">
        <w:r>
          <w:rPr>
            <w:rFonts w:ascii="仿宋" w:eastAsia="仿宋" w:hAnsi="仿宋" w:cs="仿宋" w:hint="eastAsia"/>
            <w:lang w:eastAsia="zh-CN"/>
          </w:rPr>
          <w:t>十、LNG气化设备项目人力资源培养与发展</w:t>
        </w:r>
        <w:r>
          <w:tab/>
        </w:r>
        <w:r>
          <w:fldChar w:fldCharType="begin"/>
        </w:r>
        <w:r>
          <w:instrText xml:space="preserve"> PAGEREF _Toc27346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96" w:history="1">
        <w:r>
          <w:rPr>
            <w:rFonts w:ascii="仿宋" w:eastAsia="仿宋" w:hAnsi="仿宋" w:cs="仿宋" w:hint="eastAsia"/>
            <w:lang w:eastAsia="zh-CN"/>
          </w:rPr>
          <w:t>(一)、人才需求与规划</w:t>
        </w:r>
        <w:r>
          <w:tab/>
        </w:r>
        <w:r>
          <w:fldChar w:fldCharType="begin"/>
        </w:r>
        <w:r>
          <w:instrText xml:space="preserve"> PAGEREF _Toc18696 \h </w:instrText>
        </w:r>
        <w:r>
          <w:fldChar w:fldCharType="separate"/>
        </w:r>
        <w:r>
          <w:t>38</w:t>
        </w:r>
        <w:r>
          <w:fldChar w:fldCharType="end"/>
        </w:r>
      </w:hyperlink>
    </w:p>
    <w:p>
      <w:pPr>
        <w:pStyle w:val="TOC2"/>
        <w:tabs>
          <w:tab w:val="right" w:leader="dot" w:pos="8306"/>
        </w:tabs>
      </w:pPr>
      <w:hyperlink w:anchor="_Toc11314" w:history="1">
        <w:r>
          <w:rPr>
            <w:rFonts w:ascii="仿宋" w:eastAsia="仿宋" w:hAnsi="仿宋" w:cs="仿宋" w:hint="eastAsia"/>
            <w:lang w:eastAsia="zh-CN"/>
          </w:rPr>
          <w:t>(二)、培训与发展计划</w:t>
        </w:r>
        <w:r>
          <w:tab/>
        </w:r>
        <w:r>
          <w:fldChar w:fldCharType="begin"/>
        </w:r>
        <w:r>
          <w:instrText xml:space="preserve"> PAGEREF _Toc11314 \h </w:instrText>
        </w:r>
        <w:r>
          <w:fldChar w:fldCharType="separate"/>
        </w:r>
        <w:r>
          <w:t>39</w:t>
        </w:r>
        <w:r>
          <w:fldChar w:fldCharType="end"/>
        </w:r>
      </w:hyperlink>
    </w:p>
    <w:p>
      <w:pPr>
        <w:pStyle w:val="TOC1"/>
        <w:tabs>
          <w:tab w:val="right" w:leader="dot" w:pos="8306"/>
        </w:tabs>
      </w:pPr>
      <w:hyperlink w:anchor="_Toc24704" w:history="1">
        <w:r>
          <w:rPr>
            <w:rFonts w:ascii="仿宋" w:eastAsia="仿宋" w:hAnsi="仿宋" w:cs="仿宋" w:hint="eastAsia"/>
            <w:lang w:eastAsia="zh-CN"/>
          </w:rPr>
          <w:t>十一、生产安全保护</w:t>
        </w:r>
        <w:r>
          <w:tab/>
        </w:r>
        <w:r>
          <w:fldChar w:fldCharType="begin"/>
        </w:r>
        <w:r>
          <w:instrText xml:space="preserve"> PAGEREF _Toc24704 \h </w:instrText>
        </w:r>
        <w:r>
          <w:fldChar w:fldCharType="separate"/>
        </w:r>
        <w:r>
          <w:t>39</w:t>
        </w:r>
        <w:r>
          <w:fldChar w:fldCharType="end"/>
        </w:r>
      </w:hyperlink>
    </w:p>
    <w:p>
      <w:pPr>
        <w:pStyle w:val="TOC2"/>
        <w:tabs>
          <w:tab w:val="right" w:leader="dot" w:pos="8306"/>
        </w:tabs>
      </w:pPr>
      <w:hyperlink w:anchor="_Toc25762" w:history="1">
        <w:r>
          <w:rPr>
            <w:rFonts w:ascii="仿宋" w:eastAsia="仿宋" w:hAnsi="仿宋" w:cs="仿宋" w:hint="eastAsia"/>
            <w:lang w:eastAsia="zh-CN"/>
          </w:rPr>
          <w:t>(一)、消防安全</w:t>
        </w:r>
        <w:r>
          <w:tab/>
        </w:r>
        <w:r>
          <w:fldChar w:fldCharType="begin"/>
        </w:r>
        <w:r>
          <w:instrText xml:space="preserve"> PAGEREF _Toc25762 \h </w:instrText>
        </w:r>
        <w:r>
          <w:fldChar w:fldCharType="separate"/>
        </w:r>
        <w:r>
          <w:t>39</w:t>
        </w:r>
        <w:r>
          <w:fldChar w:fldCharType="end"/>
        </w:r>
      </w:hyperlink>
    </w:p>
    <w:p>
      <w:pPr>
        <w:pStyle w:val="TOC2"/>
        <w:tabs>
          <w:tab w:val="right" w:leader="dot" w:pos="8306"/>
        </w:tabs>
      </w:pPr>
      <w:hyperlink w:anchor="_Toc1479" w:history="1">
        <w:r>
          <w:rPr>
            <w:rFonts w:ascii="仿宋" w:eastAsia="仿宋" w:hAnsi="仿宋" w:cs="仿宋" w:hint="eastAsia"/>
            <w:lang w:eastAsia="zh-CN"/>
          </w:rPr>
          <w:t>(二)、防火防爆总图布置措施</w:t>
        </w:r>
        <w:r>
          <w:tab/>
        </w:r>
        <w:r>
          <w:fldChar w:fldCharType="begin"/>
        </w:r>
        <w:r>
          <w:instrText xml:space="preserve"> PAGEREF _Toc1479 \h </w:instrText>
        </w:r>
        <w:r>
          <w:fldChar w:fldCharType="separate"/>
        </w:r>
        <w:r>
          <w:t>41</w:t>
        </w:r>
        <w:r>
          <w:fldChar w:fldCharType="end"/>
        </w:r>
      </w:hyperlink>
    </w:p>
    <w:p>
      <w:pPr>
        <w:pStyle w:val="TOC2"/>
        <w:tabs>
          <w:tab w:val="right" w:leader="dot" w:pos="8306"/>
        </w:tabs>
      </w:pPr>
      <w:hyperlink w:anchor="_Toc10153" w:history="1">
        <w:r>
          <w:rPr>
            <w:rFonts w:ascii="仿宋" w:eastAsia="仿宋" w:hAnsi="仿宋" w:cs="仿宋" w:hint="eastAsia"/>
            <w:lang w:eastAsia="zh-CN"/>
          </w:rPr>
          <w:t>(三)、自然灾害防范措施</w:t>
        </w:r>
        <w:r>
          <w:tab/>
        </w:r>
        <w:r>
          <w:fldChar w:fldCharType="begin"/>
        </w:r>
        <w:r>
          <w:instrText xml:space="preserve"> PAGEREF _Toc10153 \h </w:instrText>
        </w:r>
        <w:r>
          <w:fldChar w:fldCharType="separate"/>
        </w:r>
        <w:r>
          <w:t>42</w:t>
        </w:r>
        <w:r>
          <w:fldChar w:fldCharType="end"/>
        </w:r>
      </w:hyperlink>
    </w:p>
    <w:p>
      <w:pPr>
        <w:pStyle w:val="TOC2"/>
        <w:tabs>
          <w:tab w:val="right" w:leader="dot" w:pos="8306"/>
        </w:tabs>
      </w:pPr>
      <w:hyperlink w:anchor="_Toc18500" w:history="1">
        <w:r>
          <w:rPr>
            <w:rFonts w:ascii="仿宋" w:eastAsia="仿宋" w:hAnsi="仿宋" w:cs="仿宋" w:hint="eastAsia"/>
            <w:lang w:eastAsia="zh-CN"/>
          </w:rPr>
          <w:t>(四)、安全色及安全标志使用要求</w:t>
        </w:r>
        <w:r>
          <w:tab/>
        </w:r>
        <w:r>
          <w:fldChar w:fldCharType="begin"/>
        </w:r>
        <w:r>
          <w:instrText xml:space="preserve"> PAGEREF _Toc18500 \h </w:instrText>
        </w:r>
        <w:r>
          <w:fldChar w:fldCharType="separate"/>
        </w:r>
        <w:r>
          <w:t>43</w:t>
        </w:r>
        <w:r>
          <w:fldChar w:fldCharType="end"/>
        </w:r>
      </w:hyperlink>
    </w:p>
    <w:p>
      <w:pPr>
        <w:pStyle w:val="TOC2"/>
        <w:tabs>
          <w:tab w:val="right" w:leader="dot" w:pos="8306"/>
        </w:tabs>
      </w:pPr>
      <w:hyperlink w:anchor="_Toc20770" w:history="1">
        <w:r>
          <w:rPr>
            <w:rFonts w:ascii="仿宋" w:eastAsia="仿宋" w:hAnsi="仿宋" w:cs="仿宋" w:hint="eastAsia"/>
            <w:lang w:eastAsia="zh-CN"/>
          </w:rPr>
          <w:t>(五)、防尘防毒措施</w:t>
        </w:r>
        <w:r>
          <w:tab/>
        </w:r>
        <w:r>
          <w:fldChar w:fldCharType="begin"/>
        </w:r>
        <w:r>
          <w:instrText xml:space="preserve"> PAGEREF _Toc20770 \h </w:instrText>
        </w:r>
        <w:r>
          <w:fldChar w:fldCharType="separate"/>
        </w:r>
        <w:r>
          <w:t>44</w:t>
        </w:r>
        <w:r>
          <w:fldChar w:fldCharType="end"/>
        </w:r>
      </w:hyperlink>
    </w:p>
    <w:p>
      <w:pPr>
        <w:pStyle w:val="TOC2"/>
        <w:tabs>
          <w:tab w:val="right" w:leader="dot" w:pos="8306"/>
        </w:tabs>
      </w:pPr>
      <w:hyperlink w:anchor="_Toc15916" w:history="1">
        <w:r>
          <w:rPr>
            <w:rFonts w:ascii="仿宋" w:eastAsia="仿宋" w:hAnsi="仿宋" w:cs="仿宋" w:hint="eastAsia"/>
            <w:lang w:eastAsia="zh-CN"/>
          </w:rPr>
          <w:t>(六)、防静电、触电防护及防雷措施</w:t>
        </w:r>
        <w:r>
          <w:tab/>
        </w:r>
        <w:r>
          <w:fldChar w:fldCharType="begin"/>
        </w:r>
        <w:r>
          <w:instrText xml:space="preserve"> PAGEREF _Toc15916 \h </w:instrText>
        </w:r>
        <w:r>
          <w:fldChar w:fldCharType="separate"/>
        </w:r>
        <w:r>
          <w:t>45</w:t>
        </w:r>
        <w:r>
          <w:fldChar w:fldCharType="end"/>
        </w:r>
      </w:hyperlink>
    </w:p>
    <w:p>
      <w:pPr>
        <w:pStyle w:val="TOC2"/>
        <w:tabs>
          <w:tab w:val="right" w:leader="dot" w:pos="8306"/>
        </w:tabs>
      </w:pPr>
      <w:hyperlink w:anchor="_Toc18700" w:history="1">
        <w:r>
          <w:rPr>
            <w:rFonts w:ascii="仿宋" w:eastAsia="仿宋" w:hAnsi="仿宋" w:cs="仿宋" w:hint="eastAsia"/>
            <w:lang w:eastAsia="zh-CN"/>
          </w:rPr>
          <w:t>(七)、机械设备安全保障措施</w:t>
        </w:r>
        <w:r>
          <w:tab/>
        </w:r>
        <w:r>
          <w:fldChar w:fldCharType="begin"/>
        </w:r>
        <w:r>
          <w:instrText xml:space="preserve"> PAGEREF _Toc18700 \h </w:instrText>
        </w:r>
        <w:r>
          <w:fldChar w:fldCharType="separate"/>
        </w:r>
        <w:r>
          <w:t>46</w:t>
        </w:r>
        <w:r>
          <w:fldChar w:fldCharType="end"/>
        </w:r>
      </w:hyperlink>
    </w:p>
    <w:p>
      <w:pPr>
        <w:pStyle w:val="TOC1"/>
        <w:tabs>
          <w:tab w:val="right" w:leader="dot" w:pos="8306"/>
        </w:tabs>
      </w:pPr>
      <w:hyperlink w:anchor="_Toc14238" w:history="1">
        <w:r>
          <w:rPr>
            <w:rFonts w:ascii="仿宋" w:eastAsia="仿宋" w:hAnsi="仿宋" w:cs="仿宋" w:hint="eastAsia"/>
            <w:lang w:eastAsia="zh-CN"/>
          </w:rPr>
          <w:t>十二、LNG气化设备项目投资规划</w:t>
        </w:r>
        <w:r>
          <w:tab/>
        </w:r>
        <w:r>
          <w:fldChar w:fldCharType="begin"/>
        </w:r>
        <w:r>
          <w:instrText xml:space="preserve"> PAGEREF _Toc14238 \h </w:instrText>
        </w:r>
        <w:r>
          <w:fldChar w:fldCharType="separate"/>
        </w:r>
        <w:r>
          <w:t>47</w:t>
        </w:r>
        <w:r>
          <w:fldChar w:fldCharType="end"/>
        </w:r>
      </w:hyperlink>
    </w:p>
    <w:p>
      <w:pPr>
        <w:pStyle w:val="TOC2"/>
        <w:tabs>
          <w:tab w:val="right" w:leader="dot" w:pos="8306"/>
        </w:tabs>
      </w:pPr>
      <w:hyperlink w:anchor="_Toc28358" w:history="1">
        <w:r>
          <w:rPr>
            <w:rFonts w:ascii="仿宋" w:eastAsia="仿宋" w:hAnsi="仿宋" w:cs="仿宋" w:hint="eastAsia"/>
            <w:lang w:eastAsia="zh-CN"/>
          </w:rPr>
          <w:t>(一)、LNG气化设备项目总投资估算</w:t>
        </w:r>
        <w:r>
          <w:tab/>
        </w:r>
        <w:r>
          <w:fldChar w:fldCharType="begin"/>
        </w:r>
        <w:r>
          <w:instrText xml:space="preserve"> PAGEREF _Toc28358 \h </w:instrText>
        </w:r>
        <w:r>
          <w:fldChar w:fldCharType="separate"/>
        </w:r>
        <w:r>
          <w:t>47</w:t>
        </w:r>
        <w:r>
          <w:fldChar w:fldCharType="end"/>
        </w:r>
      </w:hyperlink>
    </w:p>
    <w:p>
      <w:pPr>
        <w:pStyle w:val="TOC2"/>
        <w:tabs>
          <w:tab w:val="right" w:leader="dot" w:pos="8306"/>
        </w:tabs>
      </w:pPr>
      <w:hyperlink w:anchor="_Toc28522" w:history="1">
        <w:r>
          <w:rPr>
            <w:rFonts w:ascii="仿宋" w:eastAsia="仿宋" w:hAnsi="仿宋" w:cs="仿宋" w:hint="eastAsia"/>
            <w:lang w:eastAsia="zh-CN"/>
          </w:rPr>
          <w:t>(二)、资金筹措</w:t>
        </w:r>
        <w:r>
          <w:tab/>
        </w:r>
        <w:r>
          <w:fldChar w:fldCharType="begin"/>
        </w:r>
        <w:r>
          <w:instrText xml:space="preserve"> PAGEREF _Toc28522 \h </w:instrText>
        </w:r>
        <w:r>
          <w:fldChar w:fldCharType="separate"/>
        </w:r>
        <w:r>
          <w:t>49</w:t>
        </w:r>
        <w:r>
          <w:fldChar w:fldCharType="end"/>
        </w:r>
      </w:hyperlink>
    </w:p>
    <w:p>
      <w:pPr>
        <w:pStyle w:val="TOC1"/>
        <w:tabs>
          <w:tab w:val="right" w:leader="dot" w:pos="8306"/>
        </w:tabs>
      </w:pPr>
      <w:hyperlink w:anchor="_Toc12057" w:history="1">
        <w:r>
          <w:rPr>
            <w:rFonts w:ascii="仿宋" w:eastAsia="仿宋" w:hAnsi="仿宋" w:cs="仿宋" w:hint="eastAsia"/>
            <w:lang w:eastAsia="zh-CN"/>
          </w:rPr>
          <w:t>十三、利益相关者分析与沟通计划</w:t>
        </w:r>
        <w:r>
          <w:tab/>
        </w:r>
        <w:r>
          <w:fldChar w:fldCharType="begin"/>
        </w:r>
        <w:r>
          <w:instrText xml:space="preserve"> PAGEREF _Toc12057 \h </w:instrText>
        </w:r>
        <w:r>
          <w:fldChar w:fldCharType="separate"/>
        </w:r>
        <w:r>
          <w:t>49</w:t>
        </w:r>
        <w:r>
          <w:fldChar w:fldCharType="end"/>
        </w:r>
      </w:hyperlink>
    </w:p>
    <w:p>
      <w:pPr>
        <w:pStyle w:val="TOC2"/>
        <w:tabs>
          <w:tab w:val="right" w:leader="dot" w:pos="8306"/>
        </w:tabs>
      </w:pPr>
      <w:hyperlink w:anchor="_Toc20331" w:history="1">
        <w:r>
          <w:rPr>
            <w:rFonts w:ascii="仿宋" w:eastAsia="仿宋" w:hAnsi="仿宋" w:cs="仿宋" w:hint="eastAsia"/>
            <w:lang w:eastAsia="zh-CN"/>
          </w:rPr>
          <w:t>(一)、利益相关者分析</w:t>
        </w:r>
        <w:r>
          <w:tab/>
        </w:r>
        <w:r>
          <w:fldChar w:fldCharType="begin"/>
        </w:r>
        <w:r>
          <w:instrText xml:space="preserve"> PAGEREF _Toc20331 \h </w:instrText>
        </w:r>
        <w:r>
          <w:fldChar w:fldCharType="separate"/>
        </w:r>
        <w:r>
          <w:t>49</w:t>
        </w:r>
        <w:r>
          <w:fldChar w:fldCharType="end"/>
        </w:r>
      </w:hyperlink>
    </w:p>
    <w:p>
      <w:pPr>
        <w:pStyle w:val="TOC2"/>
        <w:tabs>
          <w:tab w:val="right" w:leader="dot" w:pos="8306"/>
        </w:tabs>
      </w:pPr>
      <w:hyperlink w:anchor="_Toc9162" w:history="1">
        <w:r>
          <w:rPr>
            <w:rFonts w:ascii="仿宋" w:eastAsia="仿宋" w:hAnsi="仿宋" w:cs="仿宋" w:hint="eastAsia"/>
            <w:lang w:eastAsia="zh-CN"/>
          </w:rPr>
          <w:t>(二)、沟通计划</w:t>
        </w:r>
        <w:r>
          <w:tab/>
        </w:r>
        <w:r>
          <w:fldChar w:fldCharType="begin"/>
        </w:r>
        <w:r>
          <w:instrText xml:space="preserve"> PAGEREF _Toc9162 \h </w:instrText>
        </w:r>
        <w:r>
          <w:fldChar w:fldCharType="separate"/>
        </w:r>
        <w:r>
          <w:t>51</w:t>
        </w:r>
        <w:r>
          <w:fldChar w:fldCharType="end"/>
        </w:r>
      </w:hyperlink>
    </w:p>
    <w:p>
      <w:pPr>
        <w:pStyle w:val="TOC1"/>
        <w:tabs>
          <w:tab w:val="right" w:leader="dot" w:pos="8306"/>
        </w:tabs>
      </w:pPr>
      <w:hyperlink w:anchor="_Toc19547" w:history="1">
        <w:r>
          <w:rPr>
            <w:rFonts w:ascii="仿宋" w:eastAsia="仿宋" w:hAnsi="仿宋" w:cs="仿宋" w:hint="eastAsia"/>
            <w:lang w:eastAsia="zh-CN"/>
          </w:rPr>
          <w:t>十四、LNG气化设备项目实施时间节点</w:t>
        </w:r>
        <w:r>
          <w:tab/>
        </w:r>
        <w:r>
          <w:fldChar w:fldCharType="begin"/>
        </w:r>
        <w:r>
          <w:instrText xml:space="preserve"> PAGEREF _Toc19547 \h </w:instrText>
        </w:r>
        <w:r>
          <w:fldChar w:fldCharType="separate"/>
        </w:r>
        <w:r>
          <w:t>52</w:t>
        </w:r>
        <w:r>
          <w:fldChar w:fldCharType="end"/>
        </w:r>
      </w:hyperlink>
    </w:p>
    <w:p>
      <w:pPr>
        <w:pStyle w:val="TOC2"/>
        <w:tabs>
          <w:tab w:val="right" w:leader="dot" w:pos="8306"/>
        </w:tabs>
      </w:pPr>
      <w:hyperlink w:anchor="_Toc20619" w:history="1">
        <w:r>
          <w:rPr>
            <w:rFonts w:ascii="仿宋" w:eastAsia="仿宋" w:hAnsi="仿宋" w:cs="仿宋" w:hint="eastAsia"/>
            <w:lang w:eastAsia="zh-CN"/>
          </w:rPr>
          <w:t>(一)、LNG气化设备项目启动阶段时间节点</w:t>
        </w:r>
        <w:r>
          <w:tab/>
        </w:r>
        <w:r>
          <w:fldChar w:fldCharType="begin"/>
        </w:r>
        <w:r>
          <w:instrText xml:space="preserve"> PAGEREF _Toc20619 \h </w:instrText>
        </w:r>
        <w:r>
          <w:fldChar w:fldCharType="separate"/>
        </w:r>
        <w:r>
          <w:t>52</w:t>
        </w:r>
        <w:r>
          <w:fldChar w:fldCharType="end"/>
        </w:r>
      </w:hyperlink>
    </w:p>
    <w:p>
      <w:pPr>
        <w:pStyle w:val="TOC2"/>
        <w:tabs>
          <w:tab w:val="right" w:leader="dot" w:pos="8306"/>
        </w:tabs>
      </w:pPr>
      <w:hyperlink w:anchor="_Toc15747" w:history="1">
        <w:r>
          <w:rPr>
            <w:rFonts w:ascii="仿宋" w:eastAsia="仿宋" w:hAnsi="仿宋" w:cs="仿宋" w:hint="eastAsia"/>
            <w:lang w:eastAsia="zh-CN"/>
          </w:rPr>
          <w:t>(二)、LNG气化设备项目执行阶段时间节点</w:t>
        </w:r>
        <w:r>
          <w:tab/>
        </w:r>
        <w:r>
          <w:fldChar w:fldCharType="begin"/>
        </w:r>
        <w:r>
          <w:instrText xml:space="preserve"> PAGEREF _Toc15747 \h </w:instrText>
        </w:r>
        <w:r>
          <w:fldChar w:fldCharType="separate"/>
        </w:r>
        <w:r>
          <w:t>53</w:t>
        </w:r>
        <w:r>
          <w:fldChar w:fldCharType="end"/>
        </w:r>
      </w:hyperlink>
    </w:p>
    <w:p>
      <w:pPr>
        <w:pStyle w:val="TOC2"/>
        <w:tabs>
          <w:tab w:val="right" w:leader="dot" w:pos="8306"/>
        </w:tabs>
      </w:pPr>
      <w:hyperlink w:anchor="_Toc28790" w:history="1">
        <w:r>
          <w:rPr>
            <w:rFonts w:ascii="仿宋" w:eastAsia="仿宋" w:hAnsi="仿宋" w:cs="仿宋" w:hint="eastAsia"/>
            <w:lang w:eastAsia="zh-CN"/>
          </w:rPr>
          <w:t>(三)、LNG气化设备项目完成阶段时间节点</w:t>
        </w:r>
        <w:r>
          <w:tab/>
        </w:r>
        <w:r>
          <w:fldChar w:fldCharType="begin"/>
        </w:r>
        <w:r>
          <w:instrText xml:space="preserve"> PAGEREF _Toc28790 \h </w:instrText>
        </w:r>
        <w:r>
          <w:fldChar w:fldCharType="separate"/>
        </w:r>
        <w:r>
          <w:t>54</w:t>
        </w:r>
        <w:r>
          <w:fldChar w:fldCharType="end"/>
        </w:r>
      </w:hyperlink>
    </w:p>
    <w:p>
      <w:pPr>
        <w:pStyle w:val="TOC1"/>
        <w:tabs>
          <w:tab w:val="right" w:leader="dot" w:pos="8306"/>
        </w:tabs>
      </w:pPr>
      <w:hyperlink w:anchor="_Toc30394" w:history="1">
        <w:r>
          <w:rPr>
            <w:rFonts w:ascii="仿宋" w:eastAsia="仿宋" w:hAnsi="仿宋" w:cs="仿宋" w:hint="eastAsia"/>
            <w:lang w:eastAsia="zh-CN"/>
          </w:rPr>
          <w:t>十五、LNG气化设备项目治理与监督</w:t>
        </w:r>
        <w:r>
          <w:tab/>
        </w:r>
        <w:r>
          <w:fldChar w:fldCharType="begin"/>
        </w:r>
        <w:r>
          <w:instrText xml:space="preserve"> PAGEREF _Toc30394 \h </w:instrText>
        </w:r>
        <w:r>
          <w:fldChar w:fldCharType="separate"/>
        </w:r>
        <w:r>
          <w:t>55</w:t>
        </w:r>
        <w:r>
          <w:fldChar w:fldCharType="end"/>
        </w:r>
      </w:hyperlink>
    </w:p>
    <w:p>
      <w:pPr>
        <w:pStyle w:val="TOC2"/>
        <w:tabs>
          <w:tab w:val="right" w:leader="dot" w:pos="8306"/>
        </w:tabs>
      </w:pPr>
      <w:hyperlink w:anchor="_Toc8325" w:history="1">
        <w:r>
          <w:rPr>
            <w:rFonts w:ascii="仿宋" w:eastAsia="仿宋" w:hAnsi="仿宋" w:cs="仿宋" w:hint="eastAsia"/>
            <w:lang w:eastAsia="zh-CN"/>
          </w:rPr>
          <w:t>(一)、LNG气化设备项目治理结构</w:t>
        </w:r>
        <w:r>
          <w:tab/>
        </w:r>
        <w:r>
          <w:fldChar w:fldCharType="begin"/>
        </w:r>
        <w:r>
          <w:instrText xml:space="preserve"> PAGEREF _Toc8325 \h </w:instrText>
        </w:r>
        <w:r>
          <w:fldChar w:fldCharType="separate"/>
        </w:r>
        <w:r>
          <w:t>55</w:t>
        </w:r>
        <w:r>
          <w:fldChar w:fldCharType="end"/>
        </w:r>
      </w:hyperlink>
    </w:p>
    <w:p>
      <w:pPr>
        <w:pStyle w:val="TOC2"/>
        <w:tabs>
          <w:tab w:val="right" w:leader="dot" w:pos="8306"/>
        </w:tabs>
      </w:pPr>
      <w:hyperlink w:anchor="_Toc24462" w:history="1">
        <w:r>
          <w:rPr>
            <w:rFonts w:ascii="仿宋" w:eastAsia="仿宋" w:hAnsi="仿宋" w:cs="仿宋" w:hint="eastAsia"/>
            <w:lang w:eastAsia="zh-CN"/>
          </w:rPr>
          <w:t>(二)、监督与审计</w:t>
        </w:r>
        <w:r>
          <w:tab/>
        </w:r>
        <w:r>
          <w:fldChar w:fldCharType="begin"/>
        </w:r>
        <w:r>
          <w:instrText xml:space="preserve"> PAGEREF _Toc24462 \h </w:instrText>
        </w:r>
        <w:r>
          <w:fldChar w:fldCharType="separate"/>
        </w:r>
        <w:r>
          <w:t>57</w:t>
        </w:r>
        <w:r>
          <w:fldChar w:fldCharType="end"/>
        </w:r>
      </w:hyperlink>
    </w:p>
    <w:p>
      <w:pPr>
        <w:pStyle w:val="TOC1"/>
        <w:tabs>
          <w:tab w:val="right" w:leader="dot" w:pos="8306"/>
        </w:tabs>
      </w:pPr>
      <w:hyperlink w:anchor="_Toc22177" w:history="1">
        <w:r>
          <w:rPr>
            <w:rFonts w:ascii="仿宋" w:eastAsia="仿宋" w:hAnsi="仿宋" w:cs="仿宋" w:hint="eastAsia"/>
            <w:lang w:eastAsia="zh-CN"/>
          </w:rPr>
          <w:t>十六、营销与推广策略</w:t>
        </w:r>
        <w:r>
          <w:tab/>
        </w:r>
        <w:r>
          <w:fldChar w:fldCharType="begin"/>
        </w:r>
        <w:r>
          <w:instrText xml:space="preserve"> PAGEREF _Toc22177 \h </w:instrText>
        </w:r>
        <w:r>
          <w:fldChar w:fldCharType="separate"/>
        </w:r>
        <w:r>
          <w:t>58</w:t>
        </w:r>
        <w:r>
          <w:fldChar w:fldCharType="end"/>
        </w:r>
      </w:hyperlink>
    </w:p>
    <w:p>
      <w:pPr>
        <w:pStyle w:val="TOC2"/>
        <w:tabs>
          <w:tab w:val="right" w:leader="dot" w:pos="8306"/>
        </w:tabs>
      </w:pPr>
      <w:hyperlink w:anchor="_Toc22674" w:history="1">
        <w:r>
          <w:rPr>
            <w:rFonts w:ascii="仿宋" w:eastAsia="仿宋" w:hAnsi="仿宋" w:cs="仿宋" w:hint="eastAsia"/>
            <w:lang w:eastAsia="zh-CN"/>
          </w:rPr>
          <w:t>(一)、产品/服务定位与特点</w:t>
        </w:r>
        <w:r>
          <w:tab/>
        </w:r>
        <w:r>
          <w:fldChar w:fldCharType="begin"/>
        </w:r>
        <w:r>
          <w:instrText xml:space="preserve"> PAGEREF _Toc22674 \h </w:instrText>
        </w:r>
        <w:r>
          <w:fldChar w:fldCharType="separate"/>
        </w:r>
        <w:r>
          <w:t>58</w:t>
        </w:r>
        <w:r>
          <w:fldChar w:fldCharType="end"/>
        </w:r>
      </w:hyperlink>
    </w:p>
    <w:p>
      <w:pPr>
        <w:pStyle w:val="TOC2"/>
        <w:tabs>
          <w:tab w:val="right" w:leader="dot" w:pos="8306"/>
        </w:tabs>
      </w:pPr>
      <w:hyperlink w:anchor="_Toc21044" w:history="1">
        <w:r>
          <w:rPr>
            <w:rFonts w:ascii="仿宋" w:eastAsia="仿宋" w:hAnsi="仿宋" w:cs="仿宋" w:hint="eastAsia"/>
            <w:lang w:eastAsia="zh-CN"/>
          </w:rPr>
          <w:t>(二)、市场定位与竞争分析</w:t>
        </w:r>
        <w:r>
          <w:tab/>
        </w:r>
        <w:r>
          <w:fldChar w:fldCharType="begin"/>
        </w:r>
        <w:r>
          <w:instrText xml:space="preserve"> PAGEREF _Toc21044 \h </w:instrText>
        </w:r>
        <w:r>
          <w:fldChar w:fldCharType="separate"/>
        </w:r>
        <w:r>
          <w:t>59</w:t>
        </w:r>
        <w:r>
          <w:fldChar w:fldCharType="end"/>
        </w:r>
      </w:hyperlink>
    </w:p>
    <w:p>
      <w:pPr>
        <w:pStyle w:val="TOC2"/>
        <w:tabs>
          <w:tab w:val="right" w:leader="dot" w:pos="8306"/>
        </w:tabs>
      </w:pPr>
      <w:hyperlink w:anchor="_Toc2074" w:history="1">
        <w:r>
          <w:rPr>
            <w:rFonts w:ascii="仿宋" w:eastAsia="仿宋" w:hAnsi="仿宋" w:cs="仿宋" w:hint="eastAsia"/>
            <w:lang w:eastAsia="zh-CN"/>
          </w:rPr>
          <w:t>(三)、营销渠道与策略</w:t>
        </w:r>
        <w:r>
          <w:tab/>
        </w:r>
        <w:r>
          <w:fldChar w:fldCharType="begin"/>
        </w:r>
        <w:r>
          <w:instrText xml:space="preserve"> PAGEREF _Toc2074 \h </w:instrText>
        </w:r>
        <w:r>
          <w:fldChar w:fldCharType="separate"/>
        </w:r>
        <w:r>
          <w:t>61</w:t>
        </w:r>
        <w:r>
          <w:fldChar w:fldCharType="end"/>
        </w:r>
      </w:hyperlink>
    </w:p>
    <w:p>
      <w:pPr>
        <w:pStyle w:val="TOC2"/>
        <w:tabs>
          <w:tab w:val="right" w:leader="dot" w:pos="8306"/>
        </w:tabs>
      </w:pPr>
      <w:hyperlink w:anchor="_Toc23156" w:history="1">
        <w:r>
          <w:rPr>
            <w:rFonts w:ascii="仿宋" w:eastAsia="仿宋" w:hAnsi="仿宋" w:cs="仿宋" w:hint="eastAsia"/>
            <w:lang w:eastAsia="zh-CN"/>
          </w:rPr>
          <w:t>(四)、推广与宣传活动</w:t>
        </w:r>
        <w:r>
          <w:tab/>
        </w:r>
        <w:r>
          <w:fldChar w:fldCharType="begin"/>
        </w:r>
        <w:r>
          <w:instrText xml:space="preserve"> PAGEREF _Toc23156 \h </w:instrText>
        </w:r>
        <w:r>
          <w:fldChar w:fldCharType="separate"/>
        </w:r>
        <w:r>
          <w:t>62</w:t>
        </w:r>
        <w:r>
          <w:fldChar w:fldCharType="end"/>
        </w:r>
      </w:hyperlink>
    </w:p>
    <w:p>
      <w:pPr>
        <w:pStyle w:val="TOC1"/>
        <w:tabs>
          <w:tab w:val="right" w:leader="dot" w:pos="8306"/>
        </w:tabs>
      </w:pPr>
      <w:hyperlink w:anchor="_Toc12790" w:history="1">
        <w:r>
          <w:rPr>
            <w:rFonts w:ascii="仿宋" w:eastAsia="仿宋" w:hAnsi="仿宋" w:cs="仿宋" w:hint="eastAsia"/>
            <w:lang w:eastAsia="zh-CN"/>
          </w:rPr>
          <w:t>十七、供应链管理</w:t>
        </w:r>
        <w:r>
          <w:tab/>
        </w:r>
        <w:r>
          <w:fldChar w:fldCharType="begin"/>
        </w:r>
        <w:r>
          <w:instrText xml:space="preserve"> PAGEREF _Toc12790 \h </w:instrText>
        </w:r>
        <w:r>
          <w:fldChar w:fldCharType="separate"/>
        </w:r>
        <w:r>
          <w:t>67</w:t>
        </w:r>
        <w:r>
          <w:fldChar w:fldCharType="end"/>
        </w:r>
      </w:hyperlink>
    </w:p>
    <w:p>
      <w:pPr>
        <w:pStyle w:val="TOC2"/>
        <w:tabs>
          <w:tab w:val="right" w:leader="dot" w:pos="8306"/>
        </w:tabs>
      </w:pPr>
      <w:hyperlink w:anchor="_Toc32689" w:history="1">
        <w:r>
          <w:rPr>
            <w:rFonts w:ascii="仿宋" w:eastAsia="仿宋" w:hAnsi="仿宋" w:cs="仿宋" w:hint="eastAsia"/>
            <w:lang w:eastAsia="zh-CN"/>
          </w:rPr>
          <w:t>(一)、供应链战略规划</w:t>
        </w:r>
        <w:r>
          <w:tab/>
        </w:r>
        <w:r>
          <w:fldChar w:fldCharType="begin"/>
        </w:r>
        <w:r>
          <w:instrText xml:space="preserve"> PAGEREF _Toc32689 \h </w:instrText>
        </w:r>
        <w:r>
          <w:fldChar w:fldCharType="separate"/>
        </w:r>
        <w:r>
          <w:t>67</w:t>
        </w:r>
        <w:r>
          <w:fldChar w:fldCharType="end"/>
        </w:r>
      </w:hyperlink>
    </w:p>
    <w:p>
      <w:pPr>
        <w:pStyle w:val="TOC2"/>
        <w:tabs>
          <w:tab w:val="right" w:leader="dot" w:pos="8306"/>
        </w:tabs>
      </w:pPr>
      <w:hyperlink w:anchor="_Toc6635" w:history="1">
        <w:r>
          <w:rPr>
            <w:rFonts w:ascii="仿宋" w:eastAsia="仿宋" w:hAnsi="仿宋" w:cs="仿宋" w:hint="eastAsia"/>
            <w:lang w:eastAsia="zh-CN"/>
          </w:rPr>
          <w:t>(二)、供应商选择与合作</w:t>
        </w:r>
        <w:r>
          <w:tab/>
        </w:r>
        <w:r>
          <w:fldChar w:fldCharType="begin"/>
        </w:r>
        <w:r>
          <w:instrText xml:space="preserve"> PAGEREF _Toc6635 \h </w:instrText>
        </w:r>
        <w:r>
          <w:fldChar w:fldCharType="separate"/>
        </w:r>
        <w:r>
          <w:t>68</w:t>
        </w:r>
        <w:r>
          <w:fldChar w:fldCharType="end"/>
        </w:r>
      </w:hyperlink>
    </w:p>
    <w:p>
      <w:pPr>
        <w:pStyle w:val="TOC2"/>
        <w:tabs>
          <w:tab w:val="right" w:leader="dot" w:pos="8306"/>
        </w:tabs>
      </w:pPr>
      <w:hyperlink w:anchor="_Toc112" w:history="1">
        <w:r>
          <w:rPr>
            <w:rFonts w:ascii="仿宋" w:eastAsia="仿宋" w:hAnsi="仿宋" w:cs="仿宋" w:hint="eastAsia"/>
            <w:lang w:eastAsia="zh-CN"/>
          </w:rPr>
          <w:t>(三)、物流与库存管理</w:t>
        </w:r>
        <w:r>
          <w:tab/>
        </w:r>
        <w:r>
          <w:fldChar w:fldCharType="begin"/>
        </w:r>
        <w:r>
          <w:instrText xml:space="preserve"> PAGEREF _Toc112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74"/>
      <w:r>
        <w:rPr>
          <w:rFonts w:ascii="仿宋" w:eastAsia="仿宋" w:hAnsi="仿宋" w:cs="仿宋" w:hint="eastAsia"/>
          <w:sz w:val="28"/>
          <w:lang w:eastAsia="zh-CN"/>
        </w:rPr>
        <w:t>一、LNG气化设备项目概论</w:t>
      </w:r>
      <w:bookmarkEnd w:id="2"/>
    </w:p>
    <w:p>
      <w:pPr>
        <w:pStyle w:val="Heading2"/>
        <w:rPr>
          <w:rFonts w:ascii="仿宋" w:eastAsia="仿宋" w:hAnsi="仿宋" w:cs="仿宋" w:hint="eastAsia"/>
          <w:lang w:eastAsia="zh-CN"/>
        </w:rPr>
      </w:pPr>
      <w:bookmarkStart w:id="3" w:name="_Toc395"/>
      <w:r>
        <w:rPr>
          <w:rFonts w:ascii="仿宋" w:eastAsia="仿宋" w:hAnsi="仿宋" w:cs="仿宋" w:hint="eastAsia"/>
          <w:lang w:eastAsia="zh-CN"/>
        </w:rPr>
        <w:t>(一)、LNG气化设备项目概况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起源追溯至对市场的深入洞察。市场的不断演变与变革为LNG气化设备项目提供了难得的机遇。当前市场存在的需求缺口和变革的大环境共同构成了LNG气化设备项目的背景。这个LNG气化设备项目旨在充分利用市场机遇，填补行业中尚未满足的需求，为客户提供全新的解决方案。市场的变革和需求的增长使得这个LNG气化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LNG气化设备项目名称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LNG气化设备项目正式命名为LNG气化设备。这个名称不仅仅是一个标识，更代表了LNG气化设备项目的核心理念和愿景。它蕴含着LNG气化设备项目所要解决问题的关键字，具有强烈的表达和辨识度，为LNG气化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LNG气化设备项目目标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核心目标是提供一种全新、高效的解决方案，满足客户日益增长的需求。LNG气化设备项目追求的不仅仅是满足市场需求，更是在市场中获得卓越的竞争优势。通过不断提升产品或服务的质量和创新水平，LNG气化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LNG气化设备项目范围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全面涵盖了产品研发、制造、市场推广和售后服务，确保从产品设计到最终用户体验的全方位关注。这一全面的LNG气化设备项目范围是为了确保LNG气化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LNG气化设备项目时间表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LNG气化设备项目计划在未来18个月内完成，包括研发、测试、市场试点和正式推出等不同阶段。这个时间表的合理设计是为了确保LNG气化设备项目各个阶段的顺利推进，以便按时交付高质量的成果。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LNG气化设备项目预算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LNG气化设备项目总预算估算为XX百万美元，主要分配在研发、市场推广、人员培训和运营等方面。这一充足的预算为LNG气化设备项目提供了充足的资源，确保LNG气化设备项目在各个方面都能取得优异的表现。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LNG气化设备项目风险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可能面临的风险包括市场接受度低、技术难题、竞争激烈等。LNG气化设备项目团队已经制定了相应的风险应对计划，通过前瞻性的风险管理，确保LNG气化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LNG气化设备项目团队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LNG气化设备项目汇聚了一支经验丰富、多领域专业素养的核心团队，确保LNG气化设备项目在各个方面都能拥有高水平的执行力。团队的协同作战是LNG气化设备项目成功的关键因素之一。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LNG气化设备项目背景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LNG气化设备项目的背景根植于市场对更高效、创新产品的渴望，同时也受到科技发展对行业格局的深刻改变的影响。这为LNG气化设备项目提供了广阔的发展空间和市场需求。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LNG气化设备项目现状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截至目前，LNG气化设备项目已完成市场调研和技术验证，取得了初步的成功。这为LNG气化设备项目在未来的发展奠定了坚实的基础，为更远大的目标打下了坚实的基石。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524"/>
      <w:r>
        <w:rPr>
          <w:rFonts w:ascii="仿宋" w:eastAsia="仿宋" w:hAnsi="仿宋" w:cs="仿宋" w:hint="eastAsia"/>
          <w:sz w:val="28"/>
          <w:lang w:eastAsia="zh-CN"/>
        </w:rPr>
        <w:t>(二)、LNG气化设备项目目标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keyword》LNG气化设备项目首要业务目标是在市场中占据有利地位，实现产品/服务的成功推广和销售。通过不断提升产品质量、创新性，LNG气化设备项目追求成为行业中的领导者，赢得更多客户的青睐。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在科技迅速发展的时代，LNG气化设备项目着眼于技术创新。通过持续的研发和技术升级，LNG气化设备项目旨在推出更具创新性的产品或服务，以满足市场对新鲜、先进解决方案的需求。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为了建立可持续的客户关系，LNG气化设备项目设定了客户满意度目标。通过提供卓越的产品质量和优质的客户服务，LNG气化设备项目追求赢得客户的信任和忠诚度，确保他们的满意度达到行业领先水平。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LNG气化设备项目注重社会责任和可持续发展。通过实施环保、社会责任LNG气化设备项目，LNG气化设备项目致力于在经济发展的同时保护环境，促进社会公平，实现可持续经营。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LNG气化设备项目的团队是实现目标的核心驱动力。因此，LNG气化设备项目设定了团队发展目标，包括提升团队成员的专业技能、培养领导力，以及搭建协同高效的团队工作氛围。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272"/>
      <w:r>
        <w:rPr>
          <w:rFonts w:ascii="仿宋" w:eastAsia="仿宋" w:hAnsi="仿宋" w:cs="仿宋" w:hint="eastAsia"/>
          <w:sz w:val="28"/>
          <w:lang w:eastAsia="zh-CN"/>
        </w:rPr>
        <w:t>(三)、LNG气化设备项目提出的理由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LNG气化设备项目提出的理由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提出源于对市场机遇的深刻洞察。当前市场中存在的需求缺口和行业发展趋势表明，有巨大的商业机会等待被开发。通过准确捕捉市场机遇，LNG气化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理念基于对技术创新的信仰。通过持续的研发和技术投入，LNG气化设备项目有望推出更具创新性的产品或服务。在科技飞速发展的当下，LNG气化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提出是为了增强企业的行业竞争力。通过提升产品或服务的质量和独特性，LNG气化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响应了消费者需求的变化。随着社会和科技的不断发展，消费者对产品和服务的需求也在发生变化。通过深入了解并及时回应消费者的新需求，LNG气化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LNG气化设备项目的提出是企业战略发展规划的一部分。在面对日益激烈的市场竞争和不断变化的商业环境中，LNG气化设备项目作为企业战略的一环，旨在为企业开辟新的增长领域，巩固企业在行业中的地位。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LNG气化设备项目的提出不仅仅是基于商业考量，还注重社会责任。通过推出环保、社会责任等方面的LNG气化设备项目，LNG气化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LNG气化设备项目的提出反映了对利益相关者期望的关注。包括客户、员工、投资者等利益相关者在企业发展中都有着各自的期望，LNG气化设备项目力求在满足这些期望的同时，取得更大的共赢。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791"/>
      <w:r>
        <w:rPr>
          <w:rFonts w:ascii="仿宋" w:eastAsia="仿宋" w:hAnsi="仿宋" w:cs="仿宋" w:hint="eastAsia"/>
          <w:sz w:val="28"/>
          <w:lang w:eastAsia="zh-CN"/>
        </w:rPr>
        <w:t>(四)、LNG气化设备项目意义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在实施LNG气化设备项目的过程中，我们不仅仅是在追逐商业成功，更是为企业和社会的多个层面创造了深远的意义。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首要意义在于提升企业的市场竞争力。通过持续的创新和对产品质量的高标准要求，LNG气化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NG气化设备项目的推进将促使行业技术水平的提升。通过引入先进技术和创新性解决方案，LNG气化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LNG气化设备项目不仅创造了大量就业机会，提高了就业水平，还注重社会责任和环保。通过参与社会公益事业和推动环保LNG气化设备项目，LNG气化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综合而言，LNG气化设备项目意义重大，不仅推动了企业的发展，也为行业和社会的进步贡献了积极力量。这是一个全面而深刻的影响，将在未来产生可持续的正面效应。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257"/>
      <w:r>
        <w:rPr>
          <w:rFonts w:ascii="仿宋" w:eastAsia="仿宋" w:hAnsi="仿宋" w:cs="仿宋" w:hint="eastAsia"/>
          <w:sz w:val="28"/>
          <w:lang w:eastAsia="zh-CN"/>
        </w:rPr>
        <w:t>(五)、LNG气化设备项目背景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在当今迅猛发展的商业环境中，LNG气化设备项目的动因根植于对多方面因素的审慎考量。这个LNG气化设备项目的提出并非孤立的决策，而是对企业所处背景深入思考的产物。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LNG气化设备项目背后的首要原因。科技的迅速发展和全球市场的快速变化使得企业必须灵活应对。LNG气化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竞争的激烈程度也是LNG气化设备项目背景中不可忽视的一环。企业需要在激烈竞争中脱颖而出，为此，LNG气化设备项目致力于打破常规，提供独特的价值主张，以吸引客户并确保市场份额的增长。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技术的迅速发展为企业带来了机遇与挑战。作为LNG气化设备项目启动的背景之一，对新兴技术的应用将有助于提升企业的技术水平，使其在不断演进的商业环境中保持竞争优势。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此外，社会对企业责任的期望也在逐渐升高。LNG气化设备项目充分融入了社会责任的理念，通过可持续经营和社会公益LNG气化设备项目，企图为社会贡献一份力量，在商业成功的同时关注社会价值。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86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937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技术管理特点体现在其创新导向。通过引入最先进的技术趋势和解决方案，LNG气化设备项目致力于提升科技含量、提高质量和效率水平。这意味着我们将采用最新的工具和方法，确保LNG气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NG气化设备项目技术管理的显著特征。通过整合不同领域的技术资源，我们实现了跨学科的协同工作。这有助于优化技术架构，提高整体效能。此外，整合性策略还促进了不同技术团队之间的紧密沟通和高效合作，确保LNG气化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NG气化设备项目所采用的技术。通过不断优化技术方案，LNG气化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LNG气化设备项目团队将在LNG气化设备项目初期识别可能的技术风险，并采取相应的预防和应对措施。通过建立健全的风险评估机制，LNG气化设备项目能够在实施过程中及时发现并解决潜在的技术问题，保障LNG气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NG气化设备项目中，技术将成为LNG气化设备项目成功的有力支持。这一深度剖析揭示了技术管理在LNG气化设备项目实施中的关键作用，为LNG气化设备项目的技术基础奠定了坚实的基础。</w:t>
      </w:r>
    </w:p>
    <w:p>
      <w:pPr>
        <w:pStyle w:val="Heading2"/>
        <w:ind w:firstLine="560" w:firstLineChars="200"/>
        <w:rPr>
          <w:rFonts w:ascii="仿宋" w:eastAsia="仿宋" w:hAnsi="仿宋" w:cs="仿宋" w:hint="eastAsia"/>
          <w:sz w:val="28"/>
          <w:lang w:eastAsia="zh-CN"/>
        </w:rPr>
      </w:pPr>
      <w:bookmarkStart w:id="10" w:name="_Toc6398"/>
      <w:r>
        <w:rPr>
          <w:rFonts w:ascii="仿宋" w:eastAsia="仿宋" w:hAnsi="仿宋" w:cs="仿宋" w:hint="eastAsia"/>
          <w:sz w:val="28"/>
          <w:lang w:eastAsia="zh-CN"/>
        </w:rPr>
        <w:t>(二)、LNG气化设备项目工艺技术设计方案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NG气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NG气化设备项目将严格按照相关行业规范要求进行组织。通过有效控制产品质量，LNG气化设备项目将致力于为顾客提供优质的LNG气化设备项目产品和良好的服务。这体现了LNG气化设备项目对于生产活动合规性和质量标准的高度重视，为LNG气化设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LNG气化设备项目注重生态效益和清洁生产原则。LNG气化设备项目建设将紧密结合地方特色经济发展，与社会经济发展规划和区域环境保护规划方案相协调一致。通过与当地区域自然生态系统的结合，LNG气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NG气化设备项目产品具有多样化的客户需求和个性化的特点。因此，LNG气化设备项目产品规格品种多样，且单批生产数量较小。为满足这一特点，LNG气化设备项目承办单位将建设先进的柔性制造生产线。通过广泛应用柔性制造技术，LNG气化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NG气化设备项目采用的技术具有较高的技术含量和自动化水平，处于国内先进水平。这一技术选用不仅体现了对生产效率、质量和环境友好性的高标准要求，同时为LNG气化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1302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为确保LNG气化设备项目的高效生产和技术实施，我们制定了一套精心设计的设备选型方案，以满足LNG气化设备项目生产、质量和环保的要求。该方案的主要特点如下：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NG气化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针对LNG气化设备项目产品的多样性和小批量生产的特点，我们将建设柔性制造生产线。通过在设备选型中考虑柔性制造技术，可以灵活应对不同产品规格和生产需求，实现生产线的高度灵活性和适应性。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463"/>
      <w:r>
        <w:rPr>
          <w:rFonts w:ascii="仿宋" w:eastAsia="仿宋" w:hAnsi="仿宋" w:cs="仿宋" w:hint="eastAsia"/>
          <w:sz w:val="28"/>
          <w:lang w:eastAsia="zh-CN"/>
        </w:rPr>
        <w:t>三、LNG气化设备项目选址可行性分析</w:t>
      </w:r>
      <w:bookmarkEnd w:id="12"/>
    </w:p>
    <w:p>
      <w:pPr>
        <w:pStyle w:val="Heading2"/>
        <w:rPr>
          <w:rFonts w:ascii="仿宋" w:eastAsia="仿宋" w:hAnsi="仿宋" w:cs="仿宋" w:hint="eastAsia"/>
          <w:lang w:eastAsia="zh-CN"/>
        </w:rPr>
      </w:pPr>
      <w:bookmarkStart w:id="13" w:name="_Toc12465"/>
      <w:r>
        <w:rPr>
          <w:rFonts w:ascii="仿宋" w:eastAsia="仿宋" w:hAnsi="仿宋" w:cs="仿宋" w:hint="eastAsia"/>
          <w:lang w:eastAsia="zh-CN"/>
        </w:rPr>
        <w:t>(一)、LNG气化设备项目选址</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该LNG气化设备项目选址位于XX省XX市XX区XXX街道</w:t>
      </w:r>
    </w:p>
    <w:p>
      <w:pPr>
        <w:pStyle w:val="Heading2"/>
        <w:ind w:firstLine="560" w:firstLineChars="200"/>
        <w:rPr>
          <w:rFonts w:ascii="仿宋" w:eastAsia="仿宋" w:hAnsi="仿宋" w:cs="仿宋" w:hint="eastAsia"/>
          <w:sz w:val="28"/>
          <w:lang w:eastAsia="zh-CN"/>
        </w:rPr>
      </w:pPr>
      <w:bookmarkStart w:id="14" w:name="_Toc2936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LNG气化设备项目的征地面积将根据LNG气化设备项目的实际规模和需求进行精确规划。具体面积XXX平方米，旨在确保LNG气化设备项目不仅能够满足当前的发展需求，还能够预留空间以适应未来的扩展。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净用地面积是在征地面积基础上去除不可利用面积后的实际可开发用地。具体面积XXX平方米，考虑到环保、交通、安全等多方面因素，以确保LNG气化设备项目在整体利用效率上达到最优。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LNG气化设备项目计划建设的建筑总规模具体面积XXX平方米。这一规模的确定综合考虑了LNG气化设备项目的性质、规模，以及城市规划的相关要求，确保建筑布局与周边环境协调一致。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绿地率是LNG气化设备项目用地中被规划为绿地的比例。具体面积XXX平方米，旨在通过合理规划绿地，改善LNG气化设备项目周边环境，提升居民生活质量，并符合城市整体绿化规划。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容积率是用地上可以建设的建筑总体积与用地面积之比。具体面积XXX，通过合理的容积率规划，确保LNG气化设备项目建筑规模与周边环境和谐共生。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LNG气化设备项目选址与当地城市规划相一致，具体面积XXX平方米。通过与城市规划部门深入沟通，确保LNG气化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NG气化设备项目选址符合当地产业政策，具体面积XXX平方米。这包括LNG气化设备项目对当地经济的促进作用，以及对相关产业的带动效应，确保LNG气化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用地总体要求必须符合环保和可持续发展的原则，具体面积XXX平方米。通过采用绿色建筑设计、节能减排等措施，确保LNG气化设备项目在建设和运营过程中对环境的影响最小化，达到可持续发展的要求。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确保LNG气化设备项目选址具备必要的公共设施配套，具体面积XXX平方米。这包括交通便利性、教育、医疗等基础设施，以提高居民生活品质，使得LNG气化设备项目选址更具吸引力。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考虑用地总体要求对当地社会稳定性的影响，具体面积XXX平方米。通过深入了解当地社区反馈，确保LNG气化设备项目的选址和建设过程对当地社会和谐稳定产生积极作用。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NG气化设备项目选址不仅符合法规和规划，还在实际操作中具有可行性。这一全面规划将为LNG气化设备项目的成功实施提供坚实的基础，确保LNG气化设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709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NG气化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NG气化设备项目的设备规划和空间设计中，我们将采取灵活设备布局的措施。设备布局将根据实际需求进行灵活设计，避免不必要的浪费。通过合理规划设备摆放位置，我们将提高设备的利用率，减少设备间距，以确保LNG气化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NG气化设备项目内部引入共享设施的概念，例如共享会议室、办公区等。通过这种方式，我们可以减少对资源的重复建设，提高资源共享效率，从而减小LNG气化设备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https://d.book118.com/218025143135006034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AFC"/>
    <w:rsid w:val="00A05A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2514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2024-02-07T21:17:00Z</dcterms:created>
  <dcterms:modified xsi:type="dcterms:W3CDTF">2024-02-07T21:17:57Z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ADC4D39BBCB4423AB7BEB473121E7EEB_11</vt:lpwstr>
  </property>
  <property fmtid="{D5CDD505-2E9C-101B-9397-08002B2CF9AE}" pid="3" name="KSOProductBuildVer">
    <vt:lpwstr>2052-12.1.0.16250</vt:lpwstr>
  </property>
</Properties>
</file>