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1、下列因素中属于可变成本的是()。</w:t>
        <w:br/>
        <w:t>A.机器折旧、租金</w:t>
        <w:br/>
        <w:t>B.可以无偿解雇的工人的工资</w:t>
        <w:br/>
        <w:t>C.高管的薪金</w:t>
        <w:br/>
        <w:t>D.即使产量为0也必定会发生的成本</w:t>
        <w:br/>
        <w:br/>
        <w:t xml:space="preserve">【答案】：B </w:t>
      </w:r>
    </w:p>
    <w:p>
      <w:r>
        <w:t>2、把经济活动中的污染、自然资源被破坏、生态与环境保护所减少和增加的价值计算进去后所形成的GDP值叫做()。</w:t>
        <w:br/>
        <w:t>A.名义GDP</w:t>
        <w:br/>
        <w:t>B.绿色GDP</w:t>
        <w:br/>
        <w:t>C.GNP</w:t>
        <w:br/>
        <w:t>D.NDP</w:t>
        <w:br/>
        <w:br/>
        <w:t xml:space="preserve">【答案】：B </w:t>
      </w:r>
    </w:p>
    <w:p>
      <w:r>
        <w:t>3、()由国民收入分配和再分配形成。</w:t>
        <w:br/>
        <w:t>A.社会总供给</w:t>
        <w:br/>
        <w:t>B.社会总需求</w:t>
        <w:br/>
        <w:t>C.需求拉上型通货膨胀</w:t>
        <w:br/>
        <w:t>D.货币流通</w:t>
        <w:br/>
        <w:br/>
        <w:t xml:space="preserve">【答案】：B </w:t>
      </w:r>
    </w:p>
    <w:p>
      <w:pPr>
        <w:sectPr w:rsidSect="00034616">
          <w:pgSz w:w="12240" w:h="15840"/>
          <w:pgMar w:top="1440" w:right="1800" w:bottom="1440" w:left="1800" w:header="720" w:footer="720" w:gutter="0"/>
          <w:cols w:space="720"/>
          <w:docGrid w:linePitch="360"/>
        </w:sectPr>
      </w:pPr>
    </w:p>
    <w:p>
      <w:r>
        <w:t>4、下列属于扩张性货币政策操作的是()。</w:t>
        <w:br/>
        <w:t>A.发行央行票据</w:t>
        <w:br/>
        <w:t>B.降低法定存款准备金率</w:t>
        <w:br/>
        <w:t>C.在公开市场上进行正回购操作</w:t>
        <w:br/>
        <w:t>D.在公开市场上进行现券卖断操作</w:t>
        <w:br/>
        <w:br/>
        <w:t>【答案】：B</w:t>
      </w:r>
      <w:r>
        <w:t xml:space="preserve"> </w:t>
      </w:r>
    </w:p>
    <w:p>
      <w:r>
        <w:t>5、一般来说，可能降低本币国际地位，导致短期资本外逃的是国际收支()。</w:t>
        <w:br/>
        <w:t>A.顺差</w:t>
        <w:br/>
        <w:t>B.逆差</w:t>
        <w:br/>
        <w:t>C.平衡</w:t>
        <w:br/>
        <w:t>D.无法判断</w:t>
        <w:br/>
        <w:br/>
        <w:t xml:space="preserve">【答案】：B </w:t>
      </w:r>
    </w:p>
    <w:p>
      <w:r>
        <w:t>6、循环水泵的设计下列要求不符合规范的是(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r>
        <w:t>7、从经济学意义上讲，下列属于投资的是()。</w:t>
        <w:br/>
        <w:t>A.购买家用汽车</w:t>
        <w:br/>
        <w:t>B.购买股票</w:t>
        <w:br/>
        <w:t>C.建设一座新的办公大楼</w:t>
        <w:br/>
        <w:t>D.购买二手房</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A.稳定人民币对美元的双边汇率</w:t>
        <w:br/>
        <w:t>B.稳定人民币的名义有效汇率</w:t>
        <w:br/>
        <w:t>C.盯住美元</w:t>
        <w:br/>
        <w:t>D.盯住一篮子货币</w:t>
        <w:br/>
        <w:br/>
        <w:t>【答案】：B</w:t>
      </w:r>
      <w:r>
        <w:t xml:space="preserve"> </w:t>
      </w:r>
    </w:p>
    <w:p>
      <w:r>
        <w:t>9、以下室内给水方式中，不适用于气压给水和微机控制变频调速给水的是(  )。</w:t>
        <w:br/>
        <w:t>A.直接供水</w:t>
        <w:br/>
        <w:t>B.水泵水箱联合供水</w:t>
        <w:br/>
        <w:t>C.水箱供水</w:t>
        <w:br/>
        <w:t>D.分区供水</w:t>
        <w:br/>
        <w:br/>
        <w:t xml:space="preserve">【答案】：A </w:t>
      </w:r>
    </w:p>
    <w:p>
      <w:r>
        <w:t>10、如果一个人对3000元的课税收入缴500元的税，对4000元的课税收入缴1000的税，增加的1000元的边际税率是()。</w:t>
        <w:br/>
        <w:t>A.25%</w:t>
        <w:br/>
        <w:t>B.30%</w:t>
        <w:br/>
        <w:t>C.35%</w:t>
        <w:br/>
        <w:t>D.50%</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11、检查井内径的大小决定因素不包括(</w:t>
      </w:r>
      <w:r>
        <w:t xml:space="preserve"> </w:t>
      </w:r>
    </w:p>
    <w:p>
      <w:r>
        <w:t xml:space="preserve"> )。</w:t>
        <w:br/>
        <w:t>A.管道的管径</w:t>
        <w:br/>
        <w:t>B.管道的数量</w:t>
        <w:br/>
        <w:t>C.管道的埋深</w:t>
        <w:br/>
        <w:t>D.管道内排水的水质和水温</w:t>
        <w:br/>
        <w:br/>
        <w:t>【答案】：D</w:t>
      </w:r>
      <w:r>
        <w:t xml:space="preserve"> </w:t>
      </w:r>
    </w:p>
    <w:p>
      <w:r>
        <w:t>12、屋顶水箱补水泵的出水量应按(  )确定。</w:t>
        <w:br/>
        <w:t>A.最大小时流量</w:t>
        <w:br/>
        <w:t>B.设计秒流量</w:t>
        <w:br/>
        <w:t>C.平均时流量</w:t>
        <w:br/>
        <w:t>D.最高日流量</w:t>
        <w:br/>
        <w:br/>
        <w:t xml:space="preserve">【答案】：A </w:t>
      </w:r>
    </w:p>
    <w:p>
      <w:r>
        <w:t>13、关于LAC曲线与SAC曲线的关系，以下表述正确的是()。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14、搭便车现象是对下列()的一种形象的比喻。</w:t>
        <w:br/>
        <w:t>A.社会福利问题</w:t>
        <w:br/>
        <w:t>B.市场失灵问题</w:t>
        <w:br/>
        <w:t>C.公共物品问题</w:t>
        <w:br/>
        <w:t>D.边际成本保持不变</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15、详细可行性研究中通常使用的固定资产投资估算方法是()。</w:t>
        <w:br/>
        <w:t>A.单位生产能力投资系数法</w:t>
        <w:br/>
        <w:t>B.生产能力指数法</w:t>
        <w:br/>
        <w:t>C.主要部分投资比率估算法</w:t>
        <w:br/>
        <w:t>D.主要部分投资系数估算法</w:t>
        <w:br/>
        <w:t>E.概算指标估算法</w:t>
        <w:br/>
        <w:t>【答案】：A</w:t>
      </w:r>
      <w:r>
        <w:t xml:space="preserve"> </w:t>
      </w:r>
    </w:p>
    <w:p>
      <w:r>
        <w:t>16、。按照《民用建筑节能设计标准》，对采暖居住建筑供热系统，下面表述中不正确的为(  )。</w:t>
        <w:br/>
        <w:t>A.锅炉房总管、热力站和每个独立建筑物人口应设置供回水温度计、压力表和热水表</w:t>
        <w:br/>
        <w:t>B.热水供暖系统一、二次水的动力消耗应予以控制</w:t>
        <w:br/>
        <w:t>C.锅炉房动力用电、水泵用电和照明用电统一计量</w:t>
        <w:br/>
        <w:t>D.单台容量超过7.OMW的大型锅炉房应该设置计算机监控系统</w:t>
        <w:br/>
        <w:br/>
        <w:t xml:space="preserve">【答案】：C </w:t>
      </w:r>
    </w:p>
    <w:p>
      <w:r>
        <w:t>17、甲、乙两人现有的效用水平分别为10和20，资源的再配置使得两人的效用发生了变化，属于帕累托改进的一种变动是()。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18、溴化锂吸收式制冷，设备顶部距屋顶或楼板的距离不得小于(  )m。</w:t>
        <w:br/>
        <w:t>A.0.6</w:t>
        <w:br/>
        <w:t>B.0.7</w:t>
        <w:br/>
        <w:t>C.1.0</w:t>
        <w:br/>
        <w:t>D.1.2</w:t>
        <w:br/>
        <w:br/>
        <w:t xml:space="preserve">【答案】：D </w:t>
      </w:r>
    </w:p>
    <w:p>
      <w:r>
        <w:t>19、在机械通风系统中，设计建筑室外进、排风口的位置时，下列(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r>
        <w:t>20、GDP是各国核算国民经济活动的重要指标，下列哪一项含在GDP内。()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21、用来衡量外债总量是否适度的偿债率指标是()。</w:t>
        <w:br/>
        <w:t>A.(当年未清偿外债余额/当年国民生产总值)×100％</w:t>
        <w:br/>
        <w:t>B.(当年未清偿外债余额/当年货物服务出口总额)×100％</w:t>
        <w:br/>
        <w:t>C.(当年外债还本付息总额/当年货物服务出口总额)×100％</w:t>
        <w:br/>
        <w:t>D.(当年外债还本付息总额/当年国民生产总值)×100％</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【答案】：C</w:t>
      </w:r>
      <w:r>
        <w:t xml:space="preserve"> </w:t>
      </w:r>
    </w:p>
    <w:p>
      <w:r>
        <w:t>23、如果玉米是猪的一种饲料，则对玉米市场的最低限价会导致()。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t>24、厂商要素需求曲线向右下方倾斜的原因是()。</w:t>
        <w:br/>
        <w:t>A.边际成本递减</w:t>
        <w:br/>
        <w:t>B.边际效用递减</w:t>
        <w:br/>
        <w:t>C.边际生产力递减</w:t>
        <w:br/>
        <w:t>D.边际报酬递减</w:t>
        <w:br/>
        <w:br/>
        <w:t xml:space="preserve">【答案】：C </w:t>
      </w:r>
    </w:p>
    <w:p>
      <w:r>
        <w:t>25、债券X、Y的期限都为5年，但债券X、Y的到期收益率分别为8%、10%，则下列说法正确的是()。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26、下列属于购买性支出的是()。</w:t>
        <w:br/>
        <w:t>A.政府补贴支出</w:t>
        <w:br/>
        <w:t>B.债务利息支出</w:t>
        <w:br/>
        <w:t>C.事业单位的工资支出</w:t>
        <w:br/>
        <w:t>D.捐赠支出</w:t>
        <w:br/>
        <w:br/>
        <w:t>【答案】：C</w:t>
      </w:r>
      <w:r>
        <w:t xml:space="preserve"> </w:t>
      </w:r>
    </w:p>
    <w:p>
      <w:r>
        <w:t>27、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28、寡头垄断和垄断竞争的主要区别是()。</w:t>
        <w:br/>
        <w:t>A.厂商之间相互影响的程度不同</w:t>
        <w:br/>
        <w:t>B.厂商的成本函数不同</w:t>
        <w:br/>
        <w:t>C.厂商非价格竞争的种类不同</w:t>
        <w:br/>
        <w:t>D.厂商生产的产品不同</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29、给水高位水箱的设计，当容量超过(  )m3宜设计成两个或分成两格。</w:t>
        <w:br/>
        <w:t>A.20</w:t>
        <w:br/>
        <w:t>B.30</w:t>
        <w:br/>
        <w:t>C.50</w:t>
        <w:br/>
        <w:t>D.100</w:t>
        <w:br/>
        <w:br/>
        <w:t xml:space="preserve">【答案】：C </w:t>
      </w:r>
    </w:p>
    <w:p>
      <w:r>
        <w:t>30、宏观经济学与微观经济学的关系是()。</w:t>
        <w:br/>
        <w:t>A.相互独立的</w:t>
        <w:br/>
        <w:t>B.两者无任何关系</w:t>
        <w:br/>
        <w:t>C.两者在理论上既有联系、又有区别</w:t>
        <w:br/>
        <w:t>D.随不同的宏观理论体系，两者的关系是截然不同的</w:t>
        <w:br/>
        <w:br/>
        <w:t xml:space="preserve">【答案】：C </w:t>
      </w:r>
    </w:p>
    <w:p>
      <w:r>
        <w:t>31、以下关于经济周期的说法中，不正确的是()。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r>
        <w:t>32、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B.18.2%</w:t>
        <w:br/>
        <w:t>C.26.3%</w:t>
        <w:br/>
        <w:t>D.37.4%</w:t>
        <w:br/>
        <w:br/>
        <w:t xml:space="preserve">【答案】：A </w:t>
      </w:r>
    </w:p>
    <w:p>
      <w:r>
        <w:t>33、生活污水需经化粪池处理时，粪便污水与生活污水宜(  )排出。</w:t>
        <w:br/>
        <w:t>A.合流</w:t>
        <w:br/>
        <w:t>B.分流</w:t>
        <w:br/>
        <w:t>C.先合流再分流</w:t>
        <w:br/>
        <w:t>D.先分流再合流</w:t>
        <w:br/>
        <w:br/>
        <w:t xml:space="preserve">【答案】：B </w:t>
      </w:r>
    </w:p>
    <w:p>
      <w:r>
        <w:t>34、在蒙代尔一弗莱明模型中，IS曲线向右下方倾斜，是因为()。</w:t>
        <w:br/>
        <w:t>A.进口与汇率负相关</w:t>
        <w:br/>
        <w:t>B.净出口与汇率负相关</w:t>
        <w:br/>
        <w:t>C.出口与汇率正相关</w:t>
        <w:br/>
        <w:t>D.进出口与汇率正相关</w:t>
        <w:br/>
        <w:br/>
        <w:t xml:space="preserve">【答案】：B </w:t>
      </w:r>
    </w:p>
    <w:p>
      <w:r>
        <w:t>35、厂商的收益是指()。</w:t>
        <w:br/>
        <w:t>A.成本加利润</w:t>
        <w:br/>
        <w:t>B.成本</w:t>
        <w:br/>
        <w:t>C.利润</w:t>
        <w:br/>
        <w:t>D.利润减成本</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36、车间工人的生活用水定额应根据(  )确定。</w:t>
        <w:br/>
        <w:t>A.工艺要求</w:t>
        <w:br/>
        <w:t>B.车间性质</w:t>
        <w:br/>
        <w:t>C.计划用水指标</w:t>
        <w:br/>
        <w:t>D.设备要求</w:t>
        <w:br/>
        <w:br/>
        <w:t xml:space="preserve">【答案】：B </w:t>
      </w:r>
    </w:p>
    <w:p>
      <w:r>
        <w:t>37、圆形化粪池的直径不得小于(  )。</w:t>
        <w:br/>
        <w:t>A.0.7m</w:t>
        <w:br/>
        <w:t>B.l.Om</w:t>
        <w:br/>
        <w:t>C.1.5m</w:t>
        <w:br/>
        <w:t>D.2.Om</w:t>
        <w:br/>
        <w:br/>
        <w:t xml:space="preserve">【答案】：B </w:t>
      </w:r>
    </w:p>
    <w:p>
      <w:r>
        <w:t>38、西方经济学家认为，所谓的市场失灵就是指市场失去()。</w:t>
        <w:br/>
        <w:t>A.效率</w:t>
        <w:br/>
        <w:t>B.公平</w:t>
        <w:br/>
        <w:t>C.合作</w:t>
        <w:br/>
        <w:t>D.竞争</w:t>
        <w:br/>
        <w:br/>
        <w:t xml:space="preserve">【答案】：A </w:t>
      </w:r>
    </w:p>
    <w:p>
      <w:r>
        <w:t>39、某企业主利用自家空地修建厂房，并从企业的总收入中每年提取2万元作为其“劳务工资”，因此该企业的隐性成本()。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40、下列(  )建筑不属于一级防雷的建筑物。</w:t>
        <w:br/>
        <w:t>A.国家级的会堂、办公建筑</w:t>
        <w:br/>
        <w:t>B.国家级的重点文物保护的建筑物</w:t>
        <w:br/>
        <w:t>C.省级及以上大型计算机中心</w:t>
        <w:br/>
        <w:t>D.高度超过100m的建筑物</w:t>
        <w:br/>
        <w:br/>
        <w:t xml:space="preserve">【答案】：C </w:t>
      </w:r>
    </w:p>
    <w:p>
      <w:r>
        <w:t>41、如果你预期未来一年中，所有债券的收益率都将从目前的6%下降到5%，此时你最好买入新发行的()。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r>
        <w:t>42、下列关于两部门经济的IS曲线的说法，正确的是()。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43、使用自有资金也应计算利息收入，这种利息从成本角度看是()。</w:t>
        <w:br/>
        <w:t>A.固定成本</w:t>
        <w:br/>
        <w:t>B.隐性成本</w:t>
        <w:br/>
        <w:t>C.会计成本</w:t>
        <w:br/>
        <w:t>D.生产成本</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44、在黄金外汇储备与货币供应量的关系中，除黄金外汇储备量影响货币供应量外，对货币供应量有影响的因素还有()。</w:t>
        <w:br/>
        <w:t>A.金价、汇价的变动</w:t>
        <w:br/>
        <w:t>B.信贷收支状况</w:t>
        <w:br/>
        <w:t>C.财政收支状况</w:t>
        <w:br/>
        <w:t>D.进口与出口状况</w:t>
        <w:br/>
        <w:br/>
        <w:t>【答案】：A</w:t>
      </w:r>
      <w:r>
        <w:t xml:space="preserve"> </w:t>
      </w:r>
    </w:p>
    <w:p>
      <w:r>
        <w:t>45、劳动供给曲线向后弯曲的特性取决于()。</w:t>
        <w:br/>
        <w:t>A.消费者的收入水平</w:t>
        <w:br/>
        <w:t>B.消费者对收入的需求</w:t>
        <w:br/>
        <w:t>C.替代效应与收入效应的大小</w:t>
        <w:br/>
        <w:t>D.消费者的体力与智能的分配</w:t>
        <w:br/>
        <w:br/>
        <w:t xml:space="preserve">【答案】：C </w:t>
      </w:r>
    </w:p>
    <w:p>
      <w:r>
        <w:t>46、现有一工业厂房，不允许地下管道冒水，又无直接外排水条件，应采用(  )。</w:t>
        <w:br/>
        <w:t>A.天沟外排水</w:t>
        <w:br/>
        <w:t>B.普通外排水</w:t>
        <w:br/>
        <w:t>C.敞开式内排水</w:t>
        <w:br/>
        <w:t>D.封闭式内排水</w:t>
        <w:br/>
        <w:br/>
        <w:t xml:space="preserve">【答案】：D </w:t>
      </w:r>
    </w:p>
    <w:p>
      <w:r>
        <w:t>47、以下选项中，不是摩擦性失业产生原因的是()。</w:t>
        <w:br/>
        <w:t>A.企业间的劳动需求变动</w:t>
        <w:br/>
        <w:t>B.不同行业或地区之间的需求构成变动</w:t>
        <w:br/>
        <w:t>C.最低工资法</w:t>
        <w:br/>
        <w:t>D.失业保障计划</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48、可以发挥社会“安全阀”和“减震器”作用的政策工具是()。</w:t>
        <w:br/>
        <w:t>A.税收</w:t>
        <w:br/>
        <w:t>B.购买性支出</w:t>
        <w:br/>
        <w:t>C.社会保障支出</w:t>
        <w:br/>
        <w:t>D.国债</w:t>
        <w:br/>
        <w:br/>
        <w:t>【答案】：C</w:t>
      </w:r>
      <w:r>
        <w:t xml:space="preserve"> </w:t>
      </w:r>
    </w:p>
    <w:p>
      <w:r>
        <w:t>49、如果收入是平均分配的，则洛伦兹曲线将会()。</w:t>
        <w:br/>
        <w:t>A.与纵轴重合</w:t>
        <w:br/>
        <w:t>B.与横轴重合</w:t>
        <w:br/>
        <w:t>C.与45°线重合</w:t>
        <w:br/>
        <w:t>D.无法判断其位置</w:t>
        <w:br/>
        <w:br/>
        <w:t xml:space="preserve">【答案】：C </w:t>
      </w:r>
    </w:p>
    <w:p>
      <w:r>
        <w:t>50、经济租金等于要素收入与其()之差。</w:t>
        <w:br/>
        <w:t>A.固定成本</w:t>
        <w:br/>
        <w:t>B.变动成本</w:t>
        <w:br/>
        <w:t>C.机会成本</w:t>
        <w:br/>
        <w:t>D.平均成本</w:t>
        <w:br/>
        <w:br/>
        <w:t xml:space="preserve">【答案】：C </w:t>
      </w:r>
    </w:p>
    <w:p>
      <w:r>
        <w:t>51、当一国的总需求增长快于总供给时，本币一般呈()趋势。</w:t>
        <w:br/>
        <w:t>A.贬值</w:t>
        <w:br/>
        <w:t>B.升值</w:t>
        <w:br/>
        <w:t>C.贴水</w:t>
        <w:br/>
        <w:t>D.升水</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52、以下选项中，不属于影响产品供给的因素的是()。</w:t>
        <w:br/>
        <w:t>A.产品价格</w:t>
        <w:br/>
        <w:t>B.生产成本</w:t>
        <w:br/>
        <w:t>C.消费者个人收入</w:t>
        <w:br/>
        <w:t>D.预期</w:t>
        <w:br/>
        <w:br/>
        <w:t>【答案】：C</w:t>
      </w:r>
      <w:r>
        <w:t xml:space="preserve"> </w:t>
      </w:r>
    </w:p>
    <w:p>
      <w:r>
        <w:t>53、与一般均衡分析不同，局部均衡分析()。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54、“挤出效应”发生于()。</w:t>
        <w:br/>
        <w:t>A.货币供给减少使利率提高，挤出了对利率敏感的私人部门支出</w:t>
        <w:br/>
        <w:t>B.私人部门增税，减少了私人部门的可支配收入和支出</w:t>
        <w:br/>
        <w:t>C.所得税的减少，提高了利率，挤出了对利率敏感的私人部门支出</w:t>
        <w:br/>
        <w:t>D.政府支出减少，引起消费支出下降</w:t>
        <w:br/>
        <w:br/>
        <w:t xml:space="preserve">【答案】：C </w:t>
      </w:r>
    </w:p>
    <w:p>
      <w:r>
        <w:t>55、一般而言，供给曲线在坐标轴上的方向是()。</w:t>
        <w:br/>
        <w:t>A.向上倾斜</w:t>
        <w:br/>
        <w:t>B.向下倾斜</w:t>
        <w:br/>
        <w:t>C.水平</w:t>
        <w:br/>
        <w:t>D.不一定</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56、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【答案】：B</w:t>
      </w:r>
      <w:r>
        <w:t xml:space="preserve"> </w:t>
      </w:r>
    </w:p>
    <w:p>
      <w:r>
        <w:t>57、市场均衡要求()。</w:t>
        <w:br/>
        <w:t>A.政府平衡供求双方的力量</w:t>
        <w:br/>
        <w:t>B.价格与数量相等</w:t>
        <w:br/>
        <w:t>C.价格保持不变</w:t>
        <w:br/>
        <w:t>D.在某一价格水平上，买者想要购买的数量恰好等于卖者想卖的数量</w:t>
        <w:br/>
        <w:br/>
        <w:t xml:space="preserve">【答案】：D </w:t>
      </w:r>
    </w:p>
    <w:p>
      <w:r>
        <w:t>58、总需求曲线向右下方倾斜是因为()。</w:t>
        <w:br/>
        <w:t>A.价格水平上升时，投资会减少</w:t>
        <w:br/>
        <w:t>B.价格水平上升时，消费会减少</w:t>
        <w:br/>
        <w:t>C.价格水平上升时，净出口会减少</w:t>
        <w:br/>
        <w:t>D.以上几个因素都是</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59、为了防止人身受到电击(触电)，一般应将电气设备的金属外壳进行保护接地。但在某些条件下，按照规范规定可不进行保护接地。下列(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r>
        <w:t>60、下列项目中可称为可变成本的是()。</w:t>
        <w:br/>
        <w:t>A.厂房的租金</w:t>
        <w:br/>
        <w:t>B.原料和燃料的支出</w:t>
        <w:br/>
        <w:t>C.机器设备的折旧</w:t>
        <w:br/>
        <w:t>D.高层管理者的薪资</w:t>
        <w:br/>
        <w:br/>
        <w:t xml:space="preserve">【答案】：B </w:t>
      </w:r>
    </w:p>
    <w:p>
      <w:r>
        <w:t>61、信息不对称发生的时间是不同的，发生在当事人签约前的，叫做事前不对称，发生在当事人签约后的，叫做事后不对称。事前发生的信息不对称会引起()问题，而事后发生的信息不对称会引起()问题。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r>
        <w:t>62、离岸金融活动的主要业务是()。</w:t>
        <w:br/>
        <w:t>A.货币业务</w:t>
        <w:br/>
        <w:t>B.债券业务</w:t>
        <w:br/>
        <w:t>C.股票业务</w:t>
        <w:br/>
        <w:t>D.期货业务</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63、市场风险也可解释为()。</w:t>
        <w:br/>
        <w:t>A.系统风险，可分散化的风险</w:t>
        <w:br/>
        <w:t>B.系统风险，不可分散化的风险</w:t>
        <w:br/>
        <w:t>C.个别风险，不可分散化的风险</w:t>
        <w:br/>
        <w:t>D.个别风险，可分散化的风险</w:t>
        <w:br/>
        <w:br/>
        <w:t>【答案】：B</w:t>
      </w:r>
      <w:r>
        <w:t xml:space="preserve"> </w:t>
      </w:r>
    </w:p>
    <w:p>
      <w:r>
        <w:t>64、关于影响供给价格弹性的因素，下列表述错误的是()。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r>
        <w:t>65、失业对社会稳定和经济健康发展都有十分严重的危害，为了对失业进行更深入的研究，经济学按失业的原因将其分为不同类型，下列不属于经济学按失业原因分类的是()。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66、假定X和Y都是正常商品，Y的价格上升10%会引起X的需求量增加20%，则这两种商品之间的需求交叉弹性为()。</w:t>
        <w:br/>
        <w:t>A.正，因此它们是互补商品</w:t>
        <w:br/>
        <w:t>B.负，因此它们是互补商品</w:t>
        <w:br/>
        <w:t>C.负，因此它们是替代商品</w:t>
        <w:br/>
        <w:t>D.正，因此它们是替代商品</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67、下面哪一个是微观经济描述？()</w:t>
        <w:br/>
        <w:t>A.去年实际国内生产总值增加了9%</w:t>
        <w:br/>
        <w:t>B.去年失业人口占劳动人口的12%</w:t>
        <w:br/>
        <w:t>C.去年小麦平均价格上涨了7%</w:t>
        <w:br/>
        <w:t>D.去年全国物价总水平上涨幅度达5.4%</w:t>
        <w:br/>
        <w:br/>
        <w:t>【答案】：C</w:t>
      </w:r>
      <w:r>
        <w:t xml:space="preserve"> </w:t>
      </w:r>
    </w:p>
    <w:p>
      <w:r>
        <w:t>68、经常账户差额同资本与金融账户差额相抵后出现顺差或逆差的现象称为()。</w:t>
        <w:br/>
        <w:t>A.经常账户不均衡</w:t>
        <w:br/>
        <w:t>B.资本账户不均衡</w:t>
        <w:br/>
        <w:t>C.金融账户不均衡</w:t>
        <w:br/>
        <w:t>D.综合性不均衡</w:t>
        <w:br/>
        <w:br/>
        <w:t xml:space="preserve">【答案】：D </w:t>
      </w:r>
    </w:p>
    <w:p>
      <w:r>
        <w:t>69、放散热量的房间，自然通风时仅考虑(  )。</w:t>
        <w:br/>
        <w:t>A.热压</w:t>
        <w:br/>
        <w:t>B.风压</w:t>
        <w:br/>
        <w:t>C.高度</w:t>
        <w:br/>
        <w:t>D.窗大小</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70、下列关于长期平均成本和短期平均成本关系的说法，正确的是()。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71、在红利贴现模型中，不影响贴现率K的因素是()。</w:t>
        <w:br/>
        <w:t>A.真实无风险回报率</w:t>
        <w:br/>
        <w:t>B.股票风险溢价</w:t>
        <w:br/>
        <w:t>C.资产回报率</w:t>
        <w:br/>
        <w:t>D.预期通胀率。</w:t>
        <w:br/>
        <w:br/>
        <w:t xml:space="preserve">【答案】：C </w:t>
      </w:r>
    </w:p>
    <w:p>
      <w:r>
        <w:t>72、有关空调系统设备技术层的设置原则如下述，其中有误的是(  )。</w:t>
        <w:br/>
        <w:t>A.30层以上的高层建筑，宜设上、中、下三个技术层</w:t>
        <w:br/>
        <w:t>B.20-30层的高层建筑，宜设上、下两个技术层</w:t>
        <w:br/>
        <w:t>C.15～20层的高层建筑，宜设上部或下部一个技术层</w:t>
        <w:br/>
        <w:t>D.15层以下的建筑，应尽可能不设专门的技术层</w:t>
        <w:br/>
        <w:br/>
        <w:t xml:space="preserve">【答案】：D </w:t>
      </w:r>
    </w:p>
    <w:p>
      <w:r>
        <w:t>73、政府发行公债后，其“挤出效应”使民间部门的投资()。</w:t>
        <w:br/>
        <w:t>A.规模扩大</w:t>
        <w:br/>
        <w:t>B.规模减小</w:t>
        <w:br/>
        <w:t>C.效益提高</w:t>
        <w:br/>
        <w:t>D.效益降低</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74、下列各项中()项属于生产要素供给的增长。</w:t>
        <w:br/>
        <w:t>A.劳动者教育年限的增加</w:t>
        <w:br/>
        <w:t>B.实行劳动专业化</w:t>
        <w:br/>
        <w:t>C.规模经济</w:t>
        <w:br/>
        <w:t>D.电子计算机的迅速应用</w:t>
        <w:br/>
        <w:br/>
        <w:t xml:space="preserve">【答案】：A </w:t>
      </w:r>
    </w:p>
    <w:p>
      <w:r>
        <w:t>75、关于火灾应急广播扬声器的设置下列叙述中错误的是(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r>
        <w:t>76、期权的价格是指()。</w:t>
        <w:br/>
        <w:t>A.期货合约的价格</w:t>
        <w:br/>
        <w:t>B.期权的执行价格</w:t>
        <w:br/>
        <w:t>C.现货合约的价格</w:t>
        <w:br/>
        <w:t>D.期权的期权费</w:t>
        <w:br/>
        <w:br/>
        <w:t xml:space="preserve">【答案】：D </w:t>
      </w:r>
    </w:p>
    <w:p>
      <w:r>
        <w:t>77、关于建筑物自动化系统监控中心的设置和要求，下面(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78、假设某歌唱演员的年薪为10万元，但若她从事其他职业，最多只能得到3万元，那么该演员所获得的经济地租为()。</w:t>
        <w:br/>
        <w:t>A.10万元</w:t>
        <w:br/>
        <w:t>B.7万元</w:t>
        <w:br/>
        <w:t>C.3万元</w:t>
        <w:br/>
        <w:t>D.不确定</w:t>
        <w:br/>
        <w:br/>
        <w:t>【答案】：B</w:t>
      </w:r>
      <w:r>
        <w:t xml:space="preserve"> </w:t>
      </w:r>
    </w:p>
    <w:p>
      <w:r>
        <w:t>79、某11层办公楼，其排水立管仅设置伸顶通气管时，最低排水横支管与立管连接处距排水立管管底垂直距离不得小于(  )。</w:t>
        <w:br/>
        <w:t>A.1.2m</w:t>
        <w:br/>
        <w:t>B.1.0m</w:t>
        <w:br/>
        <w:t>C.1.5m</w:t>
        <w:br/>
        <w:t>D.0.7m</w:t>
        <w:br/>
        <w:br/>
        <w:t xml:space="preserve">【答案】：A </w:t>
      </w:r>
    </w:p>
    <w:p>
      <w:r>
        <w:t>80、供求定理，在其他条件下不变的情况下，需求变动分别引起均衡价格和均衡数量的()的变动，供给变动引起均衡价格的()的变动，引起均衡数量的()的变动。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81、某工人在工资率为每小时10美元的时候每周挣400美元，每小时15美元的时候每周挣450美元，由此可以断定()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 xml:space="preserve">【答案】：D </w:t>
      </w:r>
    </w:p>
    <w:p>
      <w:r>
        <w:t>82、下列债券中风险最小的是()</w:t>
        <w:br/>
        <w:t>A.国债</w:t>
        <w:br/>
        <w:t>B.政府担保债券</w:t>
        <w:br/>
        <w:t>C.金融债券</w:t>
        <w:br/>
        <w:t>D.公司债券</w:t>
        <w:br/>
        <w:br/>
        <w:t xml:space="preserve">【答案】：A </w:t>
      </w:r>
    </w:p>
    <w:p>
      <w:r>
        <w:t>83、在规模经济的作用下，LAC曲线呈现()。</w:t>
        <w:br/>
        <w:t>A.上升趋势</w:t>
        <w:br/>
        <w:t>B.下降趋势</w:t>
        <w:br/>
        <w:t>C.不变趋势</w:t>
        <w:br/>
        <w:t>D.无法判断</w:t>
        <w:br/>
        <w:br/>
        <w:t xml:space="preserve">【答案】：B </w:t>
      </w:r>
    </w:p>
    <w:p>
      <w:r>
        <w:t>84、边际消费倾向MPC与边际储蓄倾向MPS之和()。</w:t>
        <w:br/>
        <w:t>A.大于1</w:t>
        <w:br/>
        <w:t>B.小于1</w:t>
        <w:br/>
        <w:t>C.等于1</w:t>
        <w:br/>
        <w:t>D.不确定</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85、关于宏观经济发展目标，下列说法中正确的是()。</w:t>
        <w:br/>
        <w:t>A.充分就业，指百分之百就业</w:t>
        <w:br/>
        <w:t>B.价格稳定，指商品价格固定不变</w:t>
        <w:br/>
        <w:t>C.国际收支平衡，指国际收支差额很小</w:t>
        <w:br/>
        <w:t>D.经济增长，指产出增长与居民收入增长</w:t>
        <w:br/>
        <w:br/>
        <w:t xml:space="preserve">【答案】：D </w:t>
      </w:r>
    </w:p>
    <w:p>
      <w:r>
        <w:t>86、下列关于绝对购买力平价和相对购买力平价关系的说法中，正确的是()。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 xml:space="preserve">【答案】：B </w:t>
      </w:r>
    </w:p>
    <w:p>
      <w:r>
        <w:t>87、热水采暖系统膨胀水箱的作用是(  )。</w:t>
        <w:br/>
        <w:t>A.加压</w:t>
        <w:br/>
        <w:t>B.增压</w:t>
        <w:br/>
        <w:t>C.减压</w:t>
        <w:br/>
        <w:t>D.定压</w:t>
        <w:br/>
        <w:br/>
        <w:t xml:space="preserve">【答案】：D </w:t>
      </w:r>
    </w:p>
    <w:p>
      <w:r>
        <w:t>88、同一条无差异曲线上的不同点表示()。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89、经济萧条时期，政府可采取的政策有()。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r>
        <w:t>90、在其他条件不变的情况下，以下关于产品供给弹性表述正确的是()。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91、根据蒙代尔“有效市场分类原则”，当一国出现通货膨胀和国际收支逆差时，应采取的措施是()。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r>
        <w:t>92、以下哪种货币制度下各国货币汇率是浮动的？()</w:t>
        <w:br/>
        <w:t>A.布雷顿森林体系</w:t>
        <w:br/>
        <w:t>B.牙买加体系</w:t>
        <w:br/>
        <w:t>C.欧洲货币联盟</w:t>
        <w:br/>
        <w:t>D.金本位制</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93、全空气定风量系统的送风管一般设在走廊或房间的吊顶内，利用吊顶空间作为回风道，这样要求梁下至吊顶高度为(</w:t>
      </w:r>
      <w:r>
        <w:t xml:space="preserve"> </w:t>
      </w:r>
    </w:p>
    <w:p>
      <w:r>
        <w:t xml:space="preserve"> )m。</w:t>
        <w:br/>
        <w:t>A.≥0.3</w:t>
        <w:br/>
        <w:t>B.≥0.4</w:t>
        <w:br/>
        <w:t>C.≥0.6</w:t>
        <w:br/>
        <w:t>D.≥0.9</w:t>
        <w:br/>
        <w:br/>
        <w:t>【答案】：C</w:t>
      </w:r>
      <w:r>
        <w:t xml:space="preserve"> </w:t>
      </w:r>
    </w:p>
    <w:p>
      <w:r>
        <w:t>94、在下述四种建筑中，《建筑设计防火规范》不适用的建筑是哪一种？(  )</w:t>
        <w:br/>
        <w:t>A.9层以上的住宅</w:t>
        <w:br/>
        <w:t>B.单层和多层工业建筑</w:t>
        <w:br/>
        <w:t>C.高层工业建筑</w:t>
        <w:br/>
        <w:t>D.建筑高度不超过24m的其他民用建筑</w:t>
        <w:br/>
        <w:br/>
        <w:t xml:space="preserve">【答案】：A </w:t>
      </w:r>
    </w:p>
    <w:p>
      <w:r>
        <w:t xml:space="preserve">95、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  </w:t>
        <w:br/>
        <w:t>A.5万元，0万元，5万元，10万元</w:t>
        <w:br/>
        <w:t>B.10万元，0万元，-7万元，3万元</w:t>
        <w:br/>
        <w:t>C.3万元，5万元，7万元.3万元</w:t>
        <w:br/>
        <w:t>D.7万元，3万元，3万元，5万元</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96、当采用固定式低压配电屏，以双排对面的方式布置时，其屏后的通道最小宽度应为(  )m。</w:t>
        <w:br/>
        <w:t>A.1，0</w:t>
        <w:br/>
        <w:t>B.1.2</w:t>
        <w:br/>
        <w:t>C.1.5</w:t>
        <w:br/>
        <w:t>D.0.9</w:t>
        <w:br/>
        <w:br/>
        <w:t xml:space="preserve">【答案】：A </w:t>
      </w:r>
    </w:p>
    <w:p>
      <w:r>
        <w:t>97、在完全竞争市场上，厂商短期内继续生产的最低条件是()。</w:t>
        <w:br/>
        <w:t>A.AC=AR</w:t>
        <w:br/>
        <w:t>B.AVC＜AR或AVC=AR</w:t>
        <w:br/>
        <w:t>C.MC=MR</w:t>
        <w:br/>
        <w:t>D.P＞AC</w:t>
        <w:br/>
        <w:br/>
        <w:t xml:space="preserve">【答案】：B </w:t>
      </w:r>
    </w:p>
    <w:p>
      <w:r>
        <w:t>98、当一种生产要素被用于生产单位某产品时所放弃的使用相同要素在其他生产用途中所得到的最高收入，这指的是()。</w:t>
        <w:br/>
        <w:t>A.边际成本</w:t>
        <w:br/>
        <w:t>B.机会成本</w:t>
        <w:br/>
        <w:t>C.显成本</w:t>
        <w:br/>
        <w:t>D.隐成本</w:t>
        <w:br/>
        <w:br/>
        <w:t xml:space="preserve">【答案】：B </w:t>
      </w:r>
    </w:p>
    <w:p>
      <w:r>
        <w:t>99、消费者剩余是消费者的()。</w:t>
        <w:br/>
        <w:t>A.实际所得</w:t>
        <w:br/>
        <w:t>B.主观感受</w:t>
        <w:br/>
        <w:t>C.没有购买的部分</w:t>
        <w:br/>
        <w:t>D.消费剩余部分</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100、二类防雷建筑物利用建筑物的钢筋作为防雷装置时，单根钢筋或圆钢或外引预埋连接板、线与上述钢筋的连接应(</w:t>
      </w:r>
      <w:r>
        <w:t xml:space="preserve"> </w:t>
      </w:r>
    </w:p>
    <w:p>
      <w:r>
        <w:t xml:space="preserve"> )。</w:t>
        <w:br/>
        <w:t>A.焊接、螺栓紧固的卡夹器连接</w:t>
        <w:br/>
        <w:t>B.焊接、绑扎法连接</w:t>
        <w:br/>
        <w:t>C.螺栓紧固的卡夹器连接、绑扎法连接</w:t>
        <w:br/>
        <w:t>D.绑扎法连、压接</w:t>
        <w:br/>
        <w:br/>
        <w:t>【答案】：A</w:t>
      </w:r>
      <w:r>
        <w:t xml:space="preserve"> </w:t>
      </w:r>
    </w:p>
    <w:p>
      <w:r>
        <w:t>101、对某大型工程的电梯，应选择供电的方式是(  )。</w:t>
        <w:br/>
        <w:t>A.由楼层配电箱供电</w:t>
        <w:br/>
        <w:t>B.由竖向公共电源干线供电</w:t>
        <w:br/>
        <w:t>C.由低压配电室直接供电</w:t>
        <w:br/>
        <w:t>D.由水泵房配电室供电</w:t>
        <w:br/>
        <w:br/>
        <w:t xml:space="preserve">【答案】：C </w:t>
      </w:r>
    </w:p>
    <w:p>
      <w:r>
        <w:t>102、在经济学中，短期和长期的划分标准是()。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r>
        <w:t>103、建筑供电负荷等级为一级负荷中的特别重要负荷供电要求为(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104、由商品的价格变动所引起的商品相对价格的变动，进而由商品的相对价格所引起的商品需求量的变动，称为()。</w:t>
        <w:br/>
        <w:t>A.挤出效应</w:t>
        <w:br/>
        <w:t>B.替代效应</w:t>
        <w:br/>
        <w:t>C.收入效应</w:t>
        <w:br/>
        <w:t>D.外部效应</w:t>
        <w:br/>
        <w:br/>
        <w:t>【答案】：B</w:t>
      </w:r>
      <w:r>
        <w:t xml:space="preserve"> </w:t>
      </w:r>
    </w:p>
    <w:p>
      <w:r>
        <w:t>105、当高层建筑不超过100m时，高层建筑最不利点的消防静水压力不应低于(  )。</w:t>
        <w:br/>
        <w:t>A.0.07MPa</w:t>
        <w:br/>
        <w:t>B.O.10MPa</w:t>
        <w:br/>
        <w:t>C.0.15MPa</w:t>
        <w:br/>
        <w:t>D.0.20MPa</w:t>
        <w:br/>
        <w:br/>
        <w:t xml:space="preserve">【答案】：A </w:t>
      </w:r>
    </w:p>
    <w:p>
      <w:r>
        <w:t>106、把投资当作利率的函数以后，西方学者进一步用IS曲线来说明产品市场均衡的条件，通过对IS曲线的移动来达到产品市场的均衡。下列各项中，会使IS曲线向右移动的是()。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r>
        <w:t>107、电话用户线路的配置数量可按照初装电话机容量的(  )考虑。</w:t>
        <w:br/>
        <w:t>A.80%</w:t>
        <w:br/>
        <w:t>B.100%</w:t>
        <w:br/>
        <w:t>C.150%</w:t>
        <w:br/>
        <w:t>D.200%</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r>
        <w:t>108、游泳池给水在池壁配水时，其配水口深度在游泳池水面下(</w:t>
      </w:r>
      <w:r>
        <w:t xml:space="preserve"> </w:t>
      </w:r>
    </w:p>
    <w:p>
      <w:r>
        <w:t xml:space="preserve"> )m。</w:t>
        <w:br/>
        <w:t>A.0.3</w:t>
        <w:br/>
        <w:t>B.0.4</w:t>
        <w:br/>
        <w:t>C.0.5-1</w:t>
        <w:br/>
        <w:t>D.1-1.5</w:t>
        <w:br/>
        <w:br/>
        <w:t>【答案】：C</w:t>
      </w:r>
      <w:r>
        <w:t xml:space="preserve"> </w:t>
      </w:r>
    </w:p>
    <w:p>
      <w:r>
        <w:t>109、如果收入分配不均等，洛伦兹曲线会()。</w:t>
        <w:br/>
        <w:t>A.越直</w:t>
        <w:br/>
        <w:t>B.越弯曲</w:t>
        <w:br/>
        <w:t>C.越小</w:t>
        <w:br/>
        <w:t>D.越长</w:t>
        <w:br/>
        <w:br/>
        <w:t xml:space="preserve">【答案】：B </w:t>
      </w:r>
    </w:p>
    <w:p>
      <w:r>
        <w:t>110、在签订对外经济贸易合同时控制汇率风险的首要步骤是()。</w:t>
        <w:br/>
        <w:t>A.选择有利的合同货币</w:t>
        <w:br/>
        <w:t>B.加列合同条款</w:t>
        <w:br/>
        <w:t>C.进行即期外汇交易</w:t>
        <w:br/>
        <w:t>D.提前或延期结汇</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111、已知某企业生产的商品价格为10元，平均成本11元，平均可变成本8元，则该企业在短期内()。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r>
        <w:t>112、一种商品的需求曲线向右下方倾斜，如果生产该种商品的生产要素价格上升，那么该商品的()。</w:t>
        <w:br/>
        <w:t>A.均衡数量增加，均衡价格上升</w:t>
        <w:br/>
        <w:t>B.均衡数量增加，均衡价格下降</w:t>
        <w:br/>
        <w:t>C.均衡数量减少，均衡价格上升</w:t>
        <w:br/>
        <w:t>D.均衡数量减少，均衡价格下降</w:t>
        <w:br/>
        <w:br/>
        <w:t xml:space="preserve">【答案】：C </w:t>
      </w:r>
    </w:p>
    <w:p>
      <w:r>
        <w:t>113、在蒙代尔一弗莱明模型中，本国利率等于世界利率是()实现均衡的表现。</w:t>
        <w:br/>
        <w:t>A.商品</w:t>
        <w:br/>
        <w:t>B.货币</w:t>
        <w:br/>
        <w:t>C.进出口</w:t>
        <w:br/>
        <w:t>D.外汇</w:t>
        <w:br/>
        <w:br/>
        <w:t xml:space="preserve">【答案】：D </w:t>
      </w:r>
    </w:p>
    <w:p>
      <w:r>
        <w:t>114、饮用净水水嘴的最低工作压力为(  )MPa。</w:t>
        <w:br/>
        <w:t>A.0.02</w:t>
        <w:br/>
        <w:t>B.0.03</w:t>
        <w:br/>
        <w:t>C.0.05</w:t>
        <w:br/>
        <w:t>D.0.10</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115、如果收入是完全平均分配的，则基尼系数将等于()。</w:t>
        <w:br/>
        <w:t>A.0</w:t>
        <w:br/>
        <w:t>B.0.75</w:t>
        <w:br/>
        <w:t>C.0.5</w:t>
        <w:br/>
        <w:t>D.1.0</w:t>
        <w:br/>
        <w:br/>
        <w:t>【答案】：A</w:t>
      </w:r>
      <w:r>
        <w:t xml:space="preserve"> </w:t>
      </w:r>
    </w:p>
    <w:p>
      <w:r>
        <w:t>116、下列哪一种说法反映了边际技术替代率递减规律。当每增加1单位劳动时()。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117、市场机制的核心是()。</w:t>
        <w:br/>
        <w:t>A.价格机制</w:t>
        <w:br/>
        <w:t>B.供求机制</w:t>
        <w:br/>
        <w:t>C.竞争机制</w:t>
        <w:br/>
        <w:t>D.风险机制</w:t>
        <w:br/>
        <w:br/>
        <w:t xml:space="preserve">【答案】：A </w:t>
      </w:r>
    </w:p>
    <w:p>
      <w:r>
        <w:t>118、在其他生产要素投入量不变的条件下，随着一种生产要素的不断增加，总产量会()。</w:t>
        <w:br/>
        <w:t>A.一直增加</w:t>
        <w:br/>
        <w:t>B.一直减少</w:t>
        <w:br/>
        <w:t>C.先增后减</w:t>
        <w:br/>
        <w:t>D.先减后增</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119、国际收支平衡表中的资本转移项目包括一国的()。</w:t>
        <w:br/>
        <w:t>A.对外借款</w:t>
        <w:br/>
        <w:t>B.对外贷款</w:t>
        <w:br/>
        <w:t>C.对外投资</w:t>
        <w:br/>
        <w:t>D.投资捐赠</w:t>
        <w:br/>
        <w:br/>
        <w:t>【答案】：D</w:t>
      </w:r>
      <w:r>
        <w:t xml:space="preserve"> </w:t>
      </w:r>
    </w:p>
    <w:p>
      <w:r>
        <w:t>120、烈下关于生活用水低位贮水池有效容积的叙述正确的是(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r>
        <w:t>121、采用闭式喷头的自动喷水灭火系统的每个报警阀控制喷头数，下述有误的是(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r>
        <w:t>122、某由市政管网供水的住宅楼，管网服务压力为0.2MPa时，可供水至(  )。</w:t>
        <w:br/>
        <w:t>A.3层楼</w:t>
        <w:br/>
        <w:t>B.4层楼</w:t>
        <w:br/>
        <w:t>C.5层楼</w:t>
        <w:br/>
        <w:t>D.2层楼</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123、等产量曲线上某一点的切线的斜率值等于()。</w:t>
        <w:br/>
        <w:t>A.预算线的斜率</w:t>
        <w:br/>
        <w:t>B.等成本线的斜率</w:t>
        <w:br/>
        <w:t>C.边际技术替代率</w:t>
        <w:br/>
        <w:t>D.边际产量</w:t>
        <w:br/>
        <w:br/>
        <w:t>【答案】：C</w:t>
      </w:r>
      <w:r>
        <w:t xml:space="preserve"> </w:t>
      </w:r>
    </w:p>
    <w:p>
      <w:r>
        <w:t>124、边际消费倾向为0.5时，投资乘数为()。</w:t>
        <w:br/>
        <w:t>A.2</w:t>
        <w:br/>
        <w:t>B.1.5</w:t>
        <w:br/>
        <w:t>C.2.5</w:t>
        <w:br/>
        <w:t>D.1</w:t>
        <w:br/>
        <w:br/>
        <w:t xml:space="preserve">【答案】：A </w:t>
      </w:r>
    </w:p>
    <w:p>
      <w:r>
        <w:t>125、国际收支不均衡调节的必要性不包括()。</w:t>
        <w:br/>
        <w:t>A.稳定物价的要求</w:t>
        <w:br/>
        <w:t>B.稳定汇率的要求</w:t>
        <w:br/>
        <w:t>C.货币政策有效的要求</w:t>
        <w:br/>
        <w:t>D.保有适量外汇储备的要求</w:t>
        <w:br/>
        <w:br/>
        <w:t xml:space="preserve">【答案】：C </w:t>
      </w:r>
    </w:p>
    <w:p>
      <w:r>
        <w:t>126、预计某股票明年每股支付股利2美元，并且年末价格将达到40美元。如果必要收益率是15%，股票价值是()</w:t>
        <w:br/>
        <w:t>A.33.54美元</w:t>
        <w:br/>
        <w:t>B.36.52美元</w:t>
        <w:br/>
        <w:t>C.43.95美元</w:t>
        <w:br/>
        <w:t>D.47.88美元</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127、作为供热系统的热媒，(</w:t>
      </w:r>
      <w:r>
        <w:t xml:space="preserve"> </w:t>
      </w:r>
    </w:p>
    <w:p>
      <w:r>
        <w:t xml:space="preserve"> )是不对的。</w:t>
        <w:br/>
        <w:t>A.热水</w:t>
        <w:br/>
        <w:t>B.热风</w:t>
        <w:br/>
        <w:t>C.电热</w:t>
        <w:br/>
        <w:t>D.蒸汽</w:t>
        <w:br/>
        <w:br/>
        <w:t>【答案】：C</w:t>
      </w:r>
      <w:r>
        <w:t xml:space="preserve"> </w:t>
      </w:r>
    </w:p>
    <w:p>
      <w:r>
        <w:t>128、在进行配变电所位置选择时，有些场所不应或不宜设置，下列(  )除外。</w:t>
        <w:br/>
        <w:t>A.有剧烈振动的场所</w:t>
        <w:br/>
        <w:t>B.有强烈噪声干扰的场所</w:t>
        <w:br/>
        <w:t>C.有腐蚀性气体的场所</w:t>
        <w:br/>
        <w:t>D.有水雾、多尘的场所</w:t>
        <w:br/>
        <w:br/>
        <w:t xml:space="preserve">【答案】：B </w:t>
      </w:r>
    </w:p>
    <w:p>
      <w:r>
        <w:t>129、某人愿意用20元买第一件衬衫，愿意用35元买第二件衬衫。第二件衬衫的边际效用是()。</w:t>
        <w:br/>
        <w:t>A.55</w:t>
        <w:br/>
        <w:t>B.35</w:t>
        <w:br/>
        <w:t>C.15</w:t>
        <w:br/>
        <w:t>D.27.5</w:t>
        <w:br/>
        <w:br/>
        <w:t xml:space="preserve">【答案】：C </w:t>
      </w:r>
    </w:p>
    <w:p>
      <w:r>
        <w:t>130、下列与集中采暖系统的热媒选择无关的是(  )。</w:t>
        <w:br/>
        <w:t>A.建筑物的用途</w:t>
        <w:br/>
        <w:t>B.供热情况</w:t>
        <w:br/>
        <w:t>C.当地气候特点</w:t>
        <w:br/>
        <w:t>D.司炉人员的操作水平</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131、任何商品的价格都是由()共同决定的。</w:t>
        <w:br/>
        <w:t>A.消费者和厂商两者</w:t>
        <w:br/>
        <w:t>B.稀缺性因素</w:t>
        <w:br/>
        <w:t>C.需求和供给两方面因素</w:t>
        <w:br/>
        <w:t>D.效用最大化因素</w:t>
        <w:br/>
        <w:br/>
        <w:t>【答案】：C</w:t>
      </w:r>
      <w:r>
        <w:t xml:space="preserve"> </w:t>
      </w:r>
    </w:p>
    <w:p>
      <w:r>
        <w:t>132、空调控制室内的参数不包括下列中的(  )。</w:t>
        <w:br/>
        <w:t>A.温度</w:t>
        <w:br/>
        <w:t>B.湿度</w:t>
        <w:br/>
        <w:t>C.空气流速</w:t>
        <w:br/>
        <w:t>D.散热量</w:t>
        <w:br/>
        <w:br/>
        <w:t xml:space="preserve">【答案】：D </w:t>
      </w:r>
    </w:p>
    <w:p>
      <w:r>
        <w:t>133、当经济出现通货膨胀但不十分严重的时候，可以()。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r>
        <w:t>134、下列各项中不是要素收入的是()</w:t>
        <w:br/>
        <w:t>A.市长工资</w:t>
        <w:br/>
        <w:t>B.股票分红</w:t>
        <w:br/>
        <w:t>C.公司对希望工程捐款</w:t>
        <w:br/>
        <w:t>D.居民的存款利息</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135、政府支出增加使IS曲线右移kg·△G，若要均衡收入变动接近于IS的移动量，则必须是()。</w:t>
        <w:br/>
        <w:t>A.LM平缓而IS陡峭</w:t>
        <w:br/>
        <w:t>B.LM垂直而IS陡峭</w:t>
        <w:br/>
        <w:t>C.LM和IS一样平缓</w:t>
        <w:br/>
        <w:t>D.LM陡峭而IS平缓</w:t>
        <w:br/>
        <w:br/>
        <w:t>【答案】：A</w:t>
      </w:r>
      <w:r>
        <w:t xml:space="preserve"> </w:t>
      </w:r>
    </w:p>
    <w:p>
      <w:r>
        <w:t>136、下列选项中，属于选择性货币政策工具的是()。</w:t>
        <w:br/>
        <w:t>A.公开市场业务</w:t>
        <w:br/>
        <w:t>B.存款准备金制度</w:t>
        <w:br/>
        <w:t>C.再贴现政策</w:t>
        <w:br/>
        <w:t>D.证券市场信用控制</w:t>
        <w:br/>
        <w:br/>
        <w:t xml:space="preserve">【答案】：D </w:t>
      </w:r>
    </w:p>
    <w:p>
      <w:r>
        <w:t>137、某低档商品的价格下降，在其他情况不变时，()。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138、气压给水设备的水泵出水量，气压水罐内平均压力对应的水泵扬程的流量，不应小于系统最大小时流量的(  )倍。</w:t>
        <w:br/>
        <w:t>A.l</w:t>
        <w:br/>
        <w:t>B.1.2</w:t>
        <w:br/>
        <w:t>C.1.5</w:t>
        <w:br/>
        <w:t>D.2</w:t>
        <w:br/>
        <w:br/>
        <w:t xml:space="preserve">【答案】：B </w:t>
      </w:r>
    </w:p>
    <w:p>
      <w:r>
        <w:t>139、化粪池清除污泥时，遗留的污泥量为污泥部分容积的(  )。</w:t>
        <w:br/>
        <w:t>A.10%</w:t>
        <w:br/>
        <w:t>B.20%</w:t>
        <w:br/>
        <w:t>C.30%</w:t>
        <w:br/>
        <w:t>D.40%</w:t>
        <w:br/>
        <w:br/>
        <w:t xml:space="preserve">【答案】：B </w:t>
      </w:r>
    </w:p>
    <w:p>
      <w:r>
        <w:t>140、装有电气设备的相邻房间之间有门时，此门应能(  )。</w:t>
        <w:br/>
        <w:t>A.向高压方向开启</w:t>
        <w:br/>
        <w:t>B.向低压方向开启或双向开启</w:t>
        <w:br/>
        <w:t>C.向高压方向开启或双向开启</w:t>
        <w:br/>
        <w:t>D.仅能向低压方向开启</w:t>
        <w:br/>
        <w:br/>
        <w:t xml:space="preserve">【答案】：B </w:t>
      </w:r>
    </w:p>
    <w:p>
      <w:r>
        <w:t>141、根据我国现行有关规定，银行对客户的美元挂牌汇率实行价差幅度管理，美元现汇卖出价与买入价之差不得超过交易中间价的()。</w:t>
        <w:br/>
        <w:t>A.0.5％</w:t>
        <w:br/>
        <w:t>B.1％</w:t>
        <w:br/>
        <w:t>C.3％</w:t>
        <w:br/>
        <w:t>D.4％</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142、需求曲线斜率为正的充要条件是()。</w:t>
        <w:br/>
        <w:t>A.低档商品</w:t>
        <w:br/>
        <w:t>B.替代效应超过收入效应</w:t>
        <w:br/>
        <w:t>C.收入效应超过替代效应</w:t>
        <w:br/>
        <w:t>D.低档商品且收入效应超过替代效应</w:t>
        <w:br/>
        <w:br/>
        <w:t xml:space="preserve">【答案】：D </w:t>
      </w:r>
    </w:p>
    <w:p>
      <w:r>
        <w:t>143、在社会经济运行中，当通货膨胀率上升时，一般会导致()。</w:t>
        <w:br/>
        <w:t>A.失业率上升</w:t>
        <w:br/>
        <w:t>B.失业率保持稳定不变</w:t>
        <w:br/>
        <w:t>C.失业率下降</w:t>
        <w:br/>
        <w:t>D.失业率波动不定</w:t>
        <w:br/>
        <w:br/>
        <w:t xml:space="preserve">【答案】：C </w:t>
      </w:r>
    </w:p>
    <w:p>
      <w:r>
        <w:t>144、目前，在我国的许多地区，小造纸厂、小化工厂、小炼油厂遍地开花，造成了严重的环境污染，但却未付出相应的补偿，从经济学的角度来看，上述现象属于()。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 xml:space="preserve">【答案】：A </w:t>
      </w:r>
    </w:p>
    <w:p>
      <w:r>
        <w:t>145、选择制冷机时，螺旋管式蒸发器和直立管式蒸发器宜比冷水出口温度低(  )。</w:t>
        <w:br/>
        <w:t>A.1℃-2℃</w:t>
        <w:br/>
        <w:t>B.2℃-4℃</w:t>
        <w:br/>
        <w:t>C.4℃-6℃</w:t>
        <w:br/>
        <w:t>D.6℃～8℃</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146、现代组合投资理论认为，有效边界与投资者的无差异曲线的切点所代表的组合是该投资者的()。</w:t>
        <w:br/>
        <w:t>A.最大期望收益组合</w:t>
        <w:br/>
        <w:t>B.最小方差组合</w:t>
        <w:br/>
        <w:t>C.最优证券组合</w:t>
        <w:br/>
        <w:t>D.有效证券组合</w:t>
        <w:br/>
        <w:br/>
        <w:t>【答案】：C</w:t>
      </w:r>
      <w:r>
        <w:t xml:space="preserve"> </w:t>
      </w:r>
    </w:p>
    <w:p>
      <w:r>
        <w:t>147、对于短期菲利普斯曲线，预期通货膨胀率的升高会导致()。</w:t>
        <w:br/>
        <w:t>A.短期菲利普斯曲线向外移动</w:t>
        <w:br/>
        <w:t>B.政策制定者的选择更加容易</w:t>
        <w:br/>
        <w:t>C.菲利普斯曲线变得更加陡峭</w:t>
        <w:br/>
        <w:t>D.降低失业率会导致更低的通货膨胀</w:t>
        <w:br/>
        <w:br/>
        <w:t xml:space="preserve">【答案】：A </w:t>
      </w:r>
    </w:p>
    <w:p>
      <w:r>
        <w:t>148、重力流雨水排水悬吊管管径不宜小于(  )mm。</w:t>
        <w:br/>
        <w:t>A.50</w:t>
        <w:br/>
        <w:t>B.75</w:t>
        <w:br/>
        <w:t>C.100</w:t>
        <w:br/>
        <w:t>D.125</w:t>
        <w:br/>
        <w:br/>
        <w:t xml:space="preserve">【答案】：B </w:t>
      </w:r>
    </w:p>
    <w:p>
      <w:r>
        <w:t>149、一般说来，企业经济利润与会计利润的数量关系是()。</w:t>
        <w:br/>
        <w:t>A.经济利润＞会计利润</w:t>
        <w:br/>
        <w:t>B.经济利润=会计利润</w:t>
        <w:br/>
        <w:t>C.经济利润＜会计利润</w:t>
        <w:br/>
        <w:t>D.无法判断</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150、下列选项中，属于三级价格歧视的是()。</w:t>
        <w:br/>
        <w:t>A.个体服装经营者对每位购买者出售同样服装的价格存在差别</w:t>
        <w:br/>
        <w:t>B.某网站推出团购活动，对批量购买者给予一定的优惠</w:t>
        <w:br/>
        <w:t>C.某品牌电器在不同省份有不同价格</w:t>
        <w:br/>
        <w:t>D.某地方政府拟对电力和水利等公用事业进行分段(不同消费量)差别定价</w:t>
        <w:br/>
        <w:br/>
        <w:t>【答案】：C</w:t>
      </w:r>
      <w:r>
        <w:t xml:space="preserve"> </w:t>
      </w:r>
    </w:p>
    <w:p>
      <w:r>
        <w:t>151、系统中平时采用空压机等补气装置使系统中充气，一旦发生火灾时，喷头爆破，报警阀前管道中的压力水迅速进入喷水管网，这种系统称(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r>
        <w:t>152、根据CAPM，一个充分分散化的资产组合的收益率和哪个因素相关()。</w:t>
        <w:br/>
        <w:t>A.市场风险</w:t>
        <w:br/>
        <w:t>B.非系统风险</w:t>
        <w:br/>
        <w:t>C.个别风险</w:t>
        <w:br/>
        <w:t>D.再投资风险</w:t>
        <w:br/>
        <w:br/>
        <w:t xml:space="preserve">【答案】：A </w:t>
      </w:r>
    </w:p>
    <w:p>
      <w:r>
        <w:t>153、帕累托最优意味着()。</w:t>
        <w:br/>
        <w:t>A.社会福利水平达到了最大</w:t>
        <w:br/>
        <w:t>B.相关主体不能在不减少他人福利的情形下增加自身福利水平</w:t>
        <w:br/>
        <w:t>C.社会分配最为公平</w:t>
        <w:br/>
        <w:t>D.生产效率最高</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154、高层建筑内，当设有自动灭火系统时，防火规范中允许最大防火分区的建筑面积增加(</w:t>
      </w:r>
      <w:r>
        <w:t xml:space="preserve"> </w:t>
      </w:r>
    </w:p>
    <w:p>
      <w:r>
        <w:t xml:space="preserve"> )。</w:t>
        <w:br/>
        <w:t>A.一倍</w:t>
        <w:br/>
        <w:t>B.二倍</w:t>
        <w:br/>
        <w:t>C.三倍</w:t>
        <w:br/>
        <w:t>D.四倍</w:t>
        <w:br/>
        <w:br/>
        <w:t>【答案】：A</w:t>
      </w:r>
      <w:r>
        <w:t xml:space="preserve"> </w:t>
      </w:r>
    </w:p>
    <w:p>
      <w:r>
        <w:t>155、金属排水管道卡箍间距在立管上不大于(  )m，楼层高度不超过4m，立管可安装(  )个固定件。</w:t>
        <w:br/>
        <w:t>A.3，2</w:t>
        <w:br/>
        <w:t>B.3，1</w:t>
        <w:br/>
        <w:t>C.2，2</w:t>
        <w:br/>
        <w:t>D.2，1</w:t>
        <w:br/>
        <w:br/>
        <w:t xml:space="preserve">【答案】：B </w:t>
      </w:r>
    </w:p>
    <w:p>
      <w:r>
        <w:t xml:space="preserve">156、在一个三部门的经济中，已知消费函数为C=200+0.9Y，投资I=500亿元，政府购买G=300亿元，则该消费者的边际储蓄倾向和均衡国民收入分别是()。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https://d.book118.com/218026072032006044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18026072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