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异丙安替比林项目建设总纲及方案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26" w:history="1">
        <w:r>
          <w:rPr>
            <w:rFonts w:ascii="仿宋" w:eastAsia="仿宋" w:hAnsi="仿宋" w:cs="仿宋" w:hint="eastAsia"/>
            <w:lang w:eastAsia="zh-CN"/>
          </w:rPr>
          <w:t>序言</w:t>
        </w:r>
        <w:r>
          <w:tab/>
        </w:r>
        <w:r>
          <w:fldChar w:fldCharType="begin"/>
        </w:r>
        <w:r>
          <w:instrText xml:space="preserve"> PAGEREF _Toc16326 \h </w:instrText>
        </w:r>
        <w:r>
          <w:fldChar w:fldCharType="separate"/>
        </w:r>
        <w:r>
          <w:t>3</w:t>
        </w:r>
        <w:r>
          <w:fldChar w:fldCharType="end"/>
        </w:r>
      </w:hyperlink>
    </w:p>
    <w:p>
      <w:pPr>
        <w:pStyle w:val="TOC1"/>
        <w:tabs>
          <w:tab w:val="right" w:leader="dot" w:pos="8306"/>
        </w:tabs>
      </w:pPr>
      <w:hyperlink w:anchor="_Toc12503" w:history="1">
        <w:r>
          <w:rPr>
            <w:rFonts w:ascii="仿宋" w:eastAsia="仿宋" w:hAnsi="仿宋" w:cs="仿宋" w:hint="eastAsia"/>
            <w:lang w:eastAsia="zh-CN"/>
          </w:rPr>
          <w:t>一、发展规划、产业政策和行业准入分析</w:t>
        </w:r>
        <w:r>
          <w:tab/>
        </w:r>
        <w:r>
          <w:fldChar w:fldCharType="begin"/>
        </w:r>
        <w:r>
          <w:instrText xml:space="preserve"> PAGEREF _Toc12503 \h </w:instrText>
        </w:r>
        <w:r>
          <w:fldChar w:fldCharType="separate"/>
        </w:r>
        <w:r>
          <w:t>3</w:t>
        </w:r>
        <w:r>
          <w:fldChar w:fldCharType="end"/>
        </w:r>
      </w:hyperlink>
    </w:p>
    <w:p>
      <w:pPr>
        <w:pStyle w:val="TOC2"/>
        <w:tabs>
          <w:tab w:val="right" w:leader="dot" w:pos="8306"/>
        </w:tabs>
      </w:pPr>
      <w:hyperlink w:anchor="_Toc14804" w:history="1">
        <w:r>
          <w:rPr>
            <w:rFonts w:ascii="仿宋" w:eastAsia="仿宋" w:hAnsi="仿宋" w:cs="仿宋" w:hint="eastAsia"/>
            <w:lang w:eastAsia="zh-CN"/>
          </w:rPr>
          <w:t>(一)、发展规划分析</w:t>
        </w:r>
        <w:r>
          <w:tab/>
        </w:r>
        <w:r>
          <w:fldChar w:fldCharType="begin"/>
        </w:r>
        <w:r>
          <w:instrText xml:space="preserve"> PAGEREF _Toc14804 \h </w:instrText>
        </w:r>
        <w:r>
          <w:fldChar w:fldCharType="separate"/>
        </w:r>
        <w:r>
          <w:t>3</w:t>
        </w:r>
        <w:r>
          <w:fldChar w:fldCharType="end"/>
        </w:r>
      </w:hyperlink>
    </w:p>
    <w:p>
      <w:pPr>
        <w:pStyle w:val="TOC2"/>
        <w:tabs>
          <w:tab w:val="right" w:leader="dot" w:pos="8306"/>
        </w:tabs>
      </w:pPr>
      <w:hyperlink w:anchor="_Toc15677" w:history="1">
        <w:r>
          <w:rPr>
            <w:rFonts w:ascii="仿宋" w:eastAsia="仿宋" w:hAnsi="仿宋" w:cs="仿宋" w:hint="eastAsia"/>
            <w:lang w:eastAsia="zh-CN"/>
          </w:rPr>
          <w:t>(二)、产业政策分析</w:t>
        </w:r>
        <w:r>
          <w:tab/>
        </w:r>
        <w:r>
          <w:fldChar w:fldCharType="begin"/>
        </w:r>
        <w:r>
          <w:instrText xml:space="preserve"> PAGEREF _Toc15677 \h </w:instrText>
        </w:r>
        <w:r>
          <w:fldChar w:fldCharType="separate"/>
        </w:r>
        <w:r>
          <w:t>5</w:t>
        </w:r>
        <w:r>
          <w:fldChar w:fldCharType="end"/>
        </w:r>
      </w:hyperlink>
    </w:p>
    <w:p>
      <w:pPr>
        <w:pStyle w:val="TOC2"/>
        <w:tabs>
          <w:tab w:val="right" w:leader="dot" w:pos="8306"/>
        </w:tabs>
      </w:pPr>
      <w:hyperlink w:anchor="_Toc32531" w:history="1">
        <w:r>
          <w:rPr>
            <w:rFonts w:ascii="仿宋" w:eastAsia="仿宋" w:hAnsi="仿宋" w:cs="仿宋" w:hint="eastAsia"/>
            <w:lang w:eastAsia="zh-CN"/>
          </w:rPr>
          <w:t>(三)、行业准入分析</w:t>
        </w:r>
        <w:r>
          <w:tab/>
        </w:r>
        <w:r>
          <w:fldChar w:fldCharType="begin"/>
        </w:r>
        <w:r>
          <w:instrText xml:space="preserve"> PAGEREF _Toc32531 \h </w:instrText>
        </w:r>
        <w:r>
          <w:fldChar w:fldCharType="separate"/>
        </w:r>
        <w:r>
          <w:t>6</w:t>
        </w:r>
        <w:r>
          <w:fldChar w:fldCharType="end"/>
        </w:r>
      </w:hyperlink>
    </w:p>
    <w:p>
      <w:pPr>
        <w:pStyle w:val="TOC1"/>
        <w:tabs>
          <w:tab w:val="right" w:leader="dot" w:pos="8306"/>
        </w:tabs>
      </w:pPr>
      <w:hyperlink w:anchor="_Toc8146" w:history="1">
        <w:r>
          <w:rPr>
            <w:rFonts w:ascii="仿宋" w:eastAsia="仿宋" w:hAnsi="仿宋" w:cs="仿宋" w:hint="eastAsia"/>
            <w:lang w:eastAsia="zh-CN"/>
          </w:rPr>
          <w:t>二、背景、必要性分析</w:t>
        </w:r>
        <w:r>
          <w:tab/>
        </w:r>
        <w:r>
          <w:fldChar w:fldCharType="begin"/>
        </w:r>
        <w:r>
          <w:instrText xml:space="preserve"> PAGEREF _Toc8146 \h </w:instrText>
        </w:r>
        <w:r>
          <w:fldChar w:fldCharType="separate"/>
        </w:r>
        <w:r>
          <w:t>7</w:t>
        </w:r>
        <w:r>
          <w:fldChar w:fldCharType="end"/>
        </w:r>
      </w:hyperlink>
    </w:p>
    <w:p>
      <w:pPr>
        <w:pStyle w:val="TOC2"/>
        <w:tabs>
          <w:tab w:val="right" w:leader="dot" w:pos="8306"/>
        </w:tabs>
      </w:pPr>
      <w:hyperlink w:anchor="_Toc27524" w:history="1">
        <w:r>
          <w:rPr>
            <w:rFonts w:ascii="仿宋" w:eastAsia="仿宋" w:hAnsi="仿宋" w:cs="仿宋" w:hint="eastAsia"/>
            <w:lang w:eastAsia="zh-CN"/>
          </w:rPr>
          <w:t>(一)、项目建设背景</w:t>
        </w:r>
        <w:r>
          <w:tab/>
        </w:r>
        <w:r>
          <w:fldChar w:fldCharType="begin"/>
        </w:r>
        <w:r>
          <w:instrText xml:space="preserve"> PAGEREF _Toc27524 \h </w:instrText>
        </w:r>
        <w:r>
          <w:fldChar w:fldCharType="separate"/>
        </w:r>
        <w:r>
          <w:t>7</w:t>
        </w:r>
        <w:r>
          <w:fldChar w:fldCharType="end"/>
        </w:r>
      </w:hyperlink>
    </w:p>
    <w:p>
      <w:pPr>
        <w:pStyle w:val="TOC2"/>
        <w:tabs>
          <w:tab w:val="right" w:leader="dot" w:pos="8306"/>
        </w:tabs>
      </w:pPr>
      <w:hyperlink w:anchor="_Toc7313" w:history="1">
        <w:r>
          <w:rPr>
            <w:rFonts w:ascii="仿宋" w:eastAsia="仿宋" w:hAnsi="仿宋" w:cs="仿宋" w:hint="eastAsia"/>
            <w:lang w:eastAsia="zh-CN"/>
          </w:rPr>
          <w:t>(二)、必要性分析</w:t>
        </w:r>
        <w:r>
          <w:tab/>
        </w:r>
        <w:r>
          <w:fldChar w:fldCharType="begin"/>
        </w:r>
        <w:r>
          <w:instrText xml:space="preserve"> PAGEREF _Toc7313 \h </w:instrText>
        </w:r>
        <w:r>
          <w:fldChar w:fldCharType="separate"/>
        </w:r>
        <w:r>
          <w:t>8</w:t>
        </w:r>
        <w:r>
          <w:fldChar w:fldCharType="end"/>
        </w:r>
      </w:hyperlink>
    </w:p>
    <w:p>
      <w:pPr>
        <w:pStyle w:val="TOC2"/>
        <w:tabs>
          <w:tab w:val="right" w:leader="dot" w:pos="8306"/>
        </w:tabs>
      </w:pPr>
      <w:hyperlink w:anchor="_Toc13102" w:history="1">
        <w:r>
          <w:rPr>
            <w:rFonts w:ascii="仿宋" w:eastAsia="仿宋" w:hAnsi="仿宋" w:cs="仿宋" w:hint="eastAsia"/>
            <w:lang w:eastAsia="zh-CN"/>
          </w:rPr>
          <w:t>(三)、项目建设有利条件</w:t>
        </w:r>
        <w:r>
          <w:tab/>
        </w:r>
        <w:r>
          <w:fldChar w:fldCharType="begin"/>
        </w:r>
        <w:r>
          <w:instrText xml:space="preserve"> PAGEREF _Toc13102 \h </w:instrText>
        </w:r>
        <w:r>
          <w:fldChar w:fldCharType="separate"/>
        </w:r>
        <w:r>
          <w:t>10</w:t>
        </w:r>
        <w:r>
          <w:fldChar w:fldCharType="end"/>
        </w:r>
      </w:hyperlink>
    </w:p>
    <w:p>
      <w:pPr>
        <w:pStyle w:val="TOC1"/>
        <w:tabs>
          <w:tab w:val="right" w:leader="dot" w:pos="8306"/>
        </w:tabs>
      </w:pPr>
      <w:hyperlink w:anchor="_Toc32632" w:history="1">
        <w:r>
          <w:rPr>
            <w:rFonts w:ascii="仿宋" w:eastAsia="仿宋" w:hAnsi="仿宋" w:cs="仿宋" w:hint="eastAsia"/>
            <w:lang w:eastAsia="zh-CN"/>
          </w:rPr>
          <w:t>三、项目监理与质量保证</w:t>
        </w:r>
        <w:r>
          <w:tab/>
        </w:r>
        <w:r>
          <w:fldChar w:fldCharType="begin"/>
        </w:r>
        <w:r>
          <w:instrText xml:space="preserve"> PAGEREF _Toc32632 \h </w:instrText>
        </w:r>
        <w:r>
          <w:fldChar w:fldCharType="separate"/>
        </w:r>
        <w:r>
          <w:t>12</w:t>
        </w:r>
        <w:r>
          <w:fldChar w:fldCharType="end"/>
        </w:r>
      </w:hyperlink>
    </w:p>
    <w:p>
      <w:pPr>
        <w:pStyle w:val="TOC2"/>
        <w:tabs>
          <w:tab w:val="right" w:leader="dot" w:pos="8306"/>
        </w:tabs>
      </w:pPr>
      <w:hyperlink w:anchor="_Toc484" w:history="1">
        <w:r>
          <w:rPr>
            <w:rFonts w:ascii="仿宋" w:eastAsia="仿宋" w:hAnsi="仿宋" w:cs="仿宋" w:hint="eastAsia"/>
            <w:lang w:eastAsia="zh-CN"/>
          </w:rPr>
          <w:t>(一)、监理体系构建</w:t>
        </w:r>
        <w:r>
          <w:tab/>
        </w:r>
        <w:r>
          <w:fldChar w:fldCharType="begin"/>
        </w:r>
        <w:r>
          <w:instrText xml:space="preserve"> PAGEREF _Toc484 \h </w:instrText>
        </w:r>
        <w:r>
          <w:fldChar w:fldCharType="separate"/>
        </w:r>
        <w:r>
          <w:t>12</w:t>
        </w:r>
        <w:r>
          <w:fldChar w:fldCharType="end"/>
        </w:r>
      </w:hyperlink>
    </w:p>
    <w:p>
      <w:pPr>
        <w:pStyle w:val="TOC2"/>
        <w:tabs>
          <w:tab w:val="right" w:leader="dot" w:pos="8306"/>
        </w:tabs>
      </w:pPr>
      <w:hyperlink w:anchor="_Toc15796" w:history="1">
        <w:r>
          <w:rPr>
            <w:rFonts w:ascii="仿宋" w:eastAsia="仿宋" w:hAnsi="仿宋" w:cs="仿宋" w:hint="eastAsia"/>
            <w:lang w:eastAsia="zh-CN"/>
          </w:rPr>
          <w:t>(二)、质量保证体系实施</w:t>
        </w:r>
        <w:r>
          <w:tab/>
        </w:r>
        <w:r>
          <w:fldChar w:fldCharType="begin"/>
        </w:r>
        <w:r>
          <w:instrText xml:space="preserve"> PAGEREF _Toc15796 \h </w:instrText>
        </w:r>
        <w:r>
          <w:fldChar w:fldCharType="separate"/>
        </w:r>
        <w:r>
          <w:t>12</w:t>
        </w:r>
        <w:r>
          <w:fldChar w:fldCharType="end"/>
        </w:r>
      </w:hyperlink>
    </w:p>
    <w:p>
      <w:pPr>
        <w:pStyle w:val="TOC2"/>
        <w:tabs>
          <w:tab w:val="right" w:leader="dot" w:pos="8306"/>
        </w:tabs>
      </w:pPr>
      <w:hyperlink w:anchor="_Toc5689" w:history="1">
        <w:r>
          <w:rPr>
            <w:rFonts w:ascii="仿宋" w:eastAsia="仿宋" w:hAnsi="仿宋" w:cs="仿宋" w:hint="eastAsia"/>
            <w:lang w:eastAsia="zh-CN"/>
          </w:rPr>
          <w:t>(三)、监理与质量控制流程</w:t>
        </w:r>
        <w:r>
          <w:tab/>
        </w:r>
        <w:r>
          <w:fldChar w:fldCharType="begin"/>
        </w:r>
        <w:r>
          <w:instrText xml:space="preserve"> PAGEREF _Toc5689 \h </w:instrText>
        </w:r>
        <w:r>
          <w:fldChar w:fldCharType="separate"/>
        </w:r>
        <w:r>
          <w:t>13</w:t>
        </w:r>
        <w:r>
          <w:fldChar w:fldCharType="end"/>
        </w:r>
      </w:hyperlink>
    </w:p>
    <w:p>
      <w:pPr>
        <w:pStyle w:val="TOC1"/>
        <w:tabs>
          <w:tab w:val="right" w:leader="dot" w:pos="8306"/>
        </w:tabs>
      </w:pPr>
      <w:hyperlink w:anchor="_Toc10556" w:history="1">
        <w:r>
          <w:rPr>
            <w:rFonts w:ascii="仿宋" w:eastAsia="仿宋" w:hAnsi="仿宋" w:cs="仿宋" w:hint="eastAsia"/>
            <w:lang w:eastAsia="zh-CN"/>
          </w:rPr>
          <w:t>四、经济影响分析</w:t>
        </w:r>
        <w:r>
          <w:tab/>
        </w:r>
        <w:r>
          <w:fldChar w:fldCharType="begin"/>
        </w:r>
        <w:r>
          <w:instrText xml:space="preserve"> PAGEREF _Toc10556 \h </w:instrText>
        </w:r>
        <w:r>
          <w:fldChar w:fldCharType="separate"/>
        </w:r>
        <w:r>
          <w:t>14</w:t>
        </w:r>
        <w:r>
          <w:fldChar w:fldCharType="end"/>
        </w:r>
      </w:hyperlink>
    </w:p>
    <w:p>
      <w:pPr>
        <w:pStyle w:val="TOC2"/>
        <w:tabs>
          <w:tab w:val="right" w:leader="dot" w:pos="8306"/>
        </w:tabs>
      </w:pPr>
      <w:hyperlink w:anchor="_Toc6450" w:history="1">
        <w:r>
          <w:rPr>
            <w:rFonts w:ascii="仿宋" w:eastAsia="仿宋" w:hAnsi="仿宋" w:cs="仿宋" w:hint="eastAsia"/>
            <w:lang w:eastAsia="zh-CN"/>
          </w:rPr>
          <w:t>(一)、经济费用效益或费用效果分析</w:t>
        </w:r>
        <w:r>
          <w:tab/>
        </w:r>
        <w:r>
          <w:fldChar w:fldCharType="begin"/>
        </w:r>
        <w:r>
          <w:instrText xml:space="preserve"> PAGEREF _Toc6450 \h </w:instrText>
        </w:r>
        <w:r>
          <w:fldChar w:fldCharType="separate"/>
        </w:r>
        <w:r>
          <w:t>14</w:t>
        </w:r>
        <w:r>
          <w:fldChar w:fldCharType="end"/>
        </w:r>
      </w:hyperlink>
    </w:p>
    <w:p>
      <w:pPr>
        <w:pStyle w:val="TOC2"/>
        <w:tabs>
          <w:tab w:val="right" w:leader="dot" w:pos="8306"/>
        </w:tabs>
      </w:pPr>
      <w:hyperlink w:anchor="_Toc4671" w:history="1">
        <w:r>
          <w:rPr>
            <w:rFonts w:ascii="仿宋" w:eastAsia="仿宋" w:hAnsi="仿宋" w:cs="仿宋" w:hint="eastAsia"/>
            <w:lang w:eastAsia="zh-CN"/>
          </w:rPr>
          <w:t>(二)、行业影响分析</w:t>
        </w:r>
        <w:r>
          <w:tab/>
        </w:r>
        <w:r>
          <w:fldChar w:fldCharType="begin"/>
        </w:r>
        <w:r>
          <w:instrText xml:space="preserve"> PAGEREF _Toc4671 \h </w:instrText>
        </w:r>
        <w:r>
          <w:fldChar w:fldCharType="separate"/>
        </w:r>
        <w:r>
          <w:t>16</w:t>
        </w:r>
        <w:r>
          <w:fldChar w:fldCharType="end"/>
        </w:r>
      </w:hyperlink>
    </w:p>
    <w:p>
      <w:pPr>
        <w:pStyle w:val="TOC2"/>
        <w:tabs>
          <w:tab w:val="right" w:leader="dot" w:pos="8306"/>
        </w:tabs>
      </w:pPr>
      <w:hyperlink w:anchor="_Toc16505" w:history="1">
        <w:r>
          <w:rPr>
            <w:rFonts w:ascii="仿宋" w:eastAsia="仿宋" w:hAnsi="仿宋" w:cs="仿宋" w:hint="eastAsia"/>
            <w:lang w:eastAsia="zh-CN"/>
          </w:rPr>
          <w:t>(三)、区域经济影响分析</w:t>
        </w:r>
        <w:r>
          <w:tab/>
        </w:r>
        <w:r>
          <w:fldChar w:fldCharType="begin"/>
        </w:r>
        <w:r>
          <w:instrText xml:space="preserve"> PAGEREF _Toc16505 \h </w:instrText>
        </w:r>
        <w:r>
          <w:fldChar w:fldCharType="separate"/>
        </w:r>
        <w:r>
          <w:t>18</w:t>
        </w:r>
        <w:r>
          <w:fldChar w:fldCharType="end"/>
        </w:r>
      </w:hyperlink>
    </w:p>
    <w:p>
      <w:pPr>
        <w:pStyle w:val="TOC2"/>
        <w:tabs>
          <w:tab w:val="right" w:leader="dot" w:pos="8306"/>
        </w:tabs>
      </w:pPr>
      <w:hyperlink w:anchor="_Toc19733" w:history="1">
        <w:r>
          <w:rPr>
            <w:rFonts w:ascii="仿宋" w:eastAsia="仿宋" w:hAnsi="仿宋" w:cs="仿宋" w:hint="eastAsia"/>
            <w:lang w:eastAsia="zh-CN"/>
          </w:rPr>
          <w:t>(四)、宏观经济影响分析</w:t>
        </w:r>
        <w:r>
          <w:tab/>
        </w:r>
        <w:r>
          <w:fldChar w:fldCharType="begin"/>
        </w:r>
        <w:r>
          <w:instrText xml:space="preserve"> PAGEREF _Toc19733 \h </w:instrText>
        </w:r>
        <w:r>
          <w:fldChar w:fldCharType="separate"/>
        </w:r>
        <w:r>
          <w:t>18</w:t>
        </w:r>
        <w:r>
          <w:fldChar w:fldCharType="end"/>
        </w:r>
      </w:hyperlink>
    </w:p>
    <w:p>
      <w:pPr>
        <w:pStyle w:val="TOC1"/>
        <w:tabs>
          <w:tab w:val="right" w:leader="dot" w:pos="8306"/>
        </w:tabs>
      </w:pPr>
      <w:hyperlink w:anchor="_Toc30485" w:history="1">
        <w:r>
          <w:rPr>
            <w:rFonts w:ascii="仿宋" w:eastAsia="仿宋" w:hAnsi="仿宋" w:cs="仿宋" w:hint="eastAsia"/>
            <w:lang w:eastAsia="zh-CN"/>
          </w:rPr>
          <w:t>五、财务管理与成本控制</w:t>
        </w:r>
        <w:r>
          <w:tab/>
        </w:r>
        <w:r>
          <w:fldChar w:fldCharType="begin"/>
        </w:r>
        <w:r>
          <w:instrText xml:space="preserve"> PAGEREF _Toc30485 \h </w:instrText>
        </w:r>
        <w:r>
          <w:fldChar w:fldCharType="separate"/>
        </w:r>
        <w:r>
          <w:t>20</w:t>
        </w:r>
        <w:r>
          <w:fldChar w:fldCharType="end"/>
        </w:r>
      </w:hyperlink>
    </w:p>
    <w:p>
      <w:pPr>
        <w:pStyle w:val="TOC2"/>
        <w:tabs>
          <w:tab w:val="right" w:leader="dot" w:pos="8306"/>
        </w:tabs>
      </w:pPr>
      <w:hyperlink w:anchor="_Toc2187" w:history="1">
        <w:r>
          <w:rPr>
            <w:rFonts w:ascii="仿宋" w:eastAsia="仿宋" w:hAnsi="仿宋" w:cs="仿宋" w:hint="eastAsia"/>
            <w:lang w:eastAsia="zh-CN"/>
          </w:rPr>
          <w:t>(一)、财务管理体系建设</w:t>
        </w:r>
        <w:r>
          <w:tab/>
        </w:r>
        <w:r>
          <w:fldChar w:fldCharType="begin"/>
        </w:r>
        <w:r>
          <w:instrText xml:space="preserve"> PAGEREF _Toc2187 \h </w:instrText>
        </w:r>
        <w:r>
          <w:fldChar w:fldCharType="separate"/>
        </w:r>
        <w:r>
          <w:t>20</w:t>
        </w:r>
        <w:r>
          <w:fldChar w:fldCharType="end"/>
        </w:r>
      </w:hyperlink>
    </w:p>
    <w:p>
      <w:pPr>
        <w:pStyle w:val="TOC2"/>
        <w:tabs>
          <w:tab w:val="right" w:leader="dot" w:pos="8306"/>
        </w:tabs>
      </w:pPr>
      <w:hyperlink w:anchor="_Toc26869" w:history="1">
        <w:r>
          <w:rPr>
            <w:rFonts w:ascii="仿宋" w:eastAsia="仿宋" w:hAnsi="仿宋" w:cs="仿宋" w:hint="eastAsia"/>
            <w:lang w:eastAsia="zh-CN"/>
          </w:rPr>
          <w:t>(二)、成本控制措施</w:t>
        </w:r>
        <w:r>
          <w:tab/>
        </w:r>
        <w:r>
          <w:fldChar w:fldCharType="begin"/>
        </w:r>
        <w:r>
          <w:instrText xml:space="preserve"> PAGEREF _Toc26869 \h </w:instrText>
        </w:r>
        <w:r>
          <w:fldChar w:fldCharType="separate"/>
        </w:r>
        <w:r>
          <w:t>21</w:t>
        </w:r>
        <w:r>
          <w:fldChar w:fldCharType="end"/>
        </w:r>
      </w:hyperlink>
    </w:p>
    <w:p>
      <w:pPr>
        <w:pStyle w:val="TOC1"/>
        <w:tabs>
          <w:tab w:val="right" w:leader="dot" w:pos="8306"/>
        </w:tabs>
      </w:pPr>
      <w:hyperlink w:anchor="_Toc32710" w:history="1">
        <w:r>
          <w:rPr>
            <w:rFonts w:ascii="仿宋" w:eastAsia="仿宋" w:hAnsi="仿宋" w:cs="仿宋" w:hint="eastAsia"/>
            <w:lang w:eastAsia="zh-CN"/>
          </w:rPr>
          <w:t>六、社会影响分析</w:t>
        </w:r>
        <w:r>
          <w:tab/>
        </w:r>
        <w:r>
          <w:fldChar w:fldCharType="begin"/>
        </w:r>
        <w:r>
          <w:instrText xml:space="preserve"> PAGEREF _Toc32710 \h </w:instrText>
        </w:r>
        <w:r>
          <w:fldChar w:fldCharType="separate"/>
        </w:r>
        <w:r>
          <w:t>23</w:t>
        </w:r>
        <w:r>
          <w:fldChar w:fldCharType="end"/>
        </w:r>
      </w:hyperlink>
    </w:p>
    <w:p>
      <w:pPr>
        <w:pStyle w:val="TOC2"/>
        <w:tabs>
          <w:tab w:val="right" w:leader="dot" w:pos="8306"/>
        </w:tabs>
      </w:pPr>
      <w:hyperlink w:anchor="_Toc28628" w:history="1">
        <w:r>
          <w:rPr>
            <w:rFonts w:ascii="仿宋" w:eastAsia="仿宋" w:hAnsi="仿宋" w:cs="仿宋" w:hint="eastAsia"/>
            <w:lang w:eastAsia="zh-CN"/>
          </w:rPr>
          <w:t>(一)、社会影响效果分析</w:t>
        </w:r>
        <w:r>
          <w:tab/>
        </w:r>
        <w:r>
          <w:fldChar w:fldCharType="begin"/>
        </w:r>
        <w:r>
          <w:instrText xml:space="preserve"> PAGEREF _Toc28628 \h </w:instrText>
        </w:r>
        <w:r>
          <w:fldChar w:fldCharType="separate"/>
        </w:r>
        <w:r>
          <w:t>23</w:t>
        </w:r>
        <w:r>
          <w:fldChar w:fldCharType="end"/>
        </w:r>
      </w:hyperlink>
    </w:p>
    <w:p>
      <w:pPr>
        <w:pStyle w:val="TOC2"/>
        <w:tabs>
          <w:tab w:val="right" w:leader="dot" w:pos="8306"/>
        </w:tabs>
      </w:pPr>
      <w:hyperlink w:anchor="_Toc11286" w:history="1">
        <w:r>
          <w:rPr>
            <w:rFonts w:ascii="仿宋" w:eastAsia="仿宋" w:hAnsi="仿宋" w:cs="仿宋" w:hint="eastAsia"/>
            <w:lang w:eastAsia="zh-CN"/>
          </w:rPr>
          <w:t>(二)、社会适应性分析</w:t>
        </w:r>
        <w:r>
          <w:tab/>
        </w:r>
        <w:r>
          <w:fldChar w:fldCharType="begin"/>
        </w:r>
        <w:r>
          <w:instrText xml:space="preserve"> PAGEREF _Toc11286 \h </w:instrText>
        </w:r>
        <w:r>
          <w:fldChar w:fldCharType="separate"/>
        </w:r>
        <w:r>
          <w:t>25</w:t>
        </w:r>
        <w:r>
          <w:fldChar w:fldCharType="end"/>
        </w:r>
      </w:hyperlink>
    </w:p>
    <w:p>
      <w:pPr>
        <w:pStyle w:val="TOC2"/>
        <w:tabs>
          <w:tab w:val="right" w:leader="dot" w:pos="8306"/>
        </w:tabs>
      </w:pPr>
      <w:hyperlink w:anchor="_Toc5184" w:history="1">
        <w:r>
          <w:rPr>
            <w:rFonts w:ascii="仿宋" w:eastAsia="仿宋" w:hAnsi="仿宋" w:cs="仿宋" w:hint="eastAsia"/>
            <w:lang w:eastAsia="zh-CN"/>
          </w:rPr>
          <w:t>(三)、社会风险及对策分析</w:t>
        </w:r>
        <w:r>
          <w:tab/>
        </w:r>
        <w:r>
          <w:fldChar w:fldCharType="begin"/>
        </w:r>
        <w:r>
          <w:instrText xml:space="preserve"> PAGEREF _Toc5184 \h </w:instrText>
        </w:r>
        <w:r>
          <w:fldChar w:fldCharType="separate"/>
        </w:r>
        <w:r>
          <w:t>27</w:t>
        </w:r>
        <w:r>
          <w:fldChar w:fldCharType="end"/>
        </w:r>
      </w:hyperlink>
    </w:p>
    <w:p>
      <w:pPr>
        <w:pStyle w:val="TOC1"/>
        <w:tabs>
          <w:tab w:val="right" w:leader="dot" w:pos="8306"/>
        </w:tabs>
      </w:pPr>
      <w:hyperlink w:anchor="_Toc32355" w:history="1">
        <w:r>
          <w:rPr>
            <w:rFonts w:ascii="仿宋" w:eastAsia="仿宋" w:hAnsi="仿宋" w:cs="仿宋" w:hint="eastAsia"/>
            <w:lang w:eastAsia="zh-CN"/>
          </w:rPr>
          <w:t>七、项目质量与标准</w:t>
        </w:r>
        <w:r>
          <w:tab/>
        </w:r>
        <w:r>
          <w:fldChar w:fldCharType="begin"/>
        </w:r>
        <w:r>
          <w:instrText xml:space="preserve"> PAGEREF _Toc32355 \h </w:instrText>
        </w:r>
        <w:r>
          <w:fldChar w:fldCharType="separate"/>
        </w:r>
        <w:r>
          <w:t>30</w:t>
        </w:r>
        <w:r>
          <w:fldChar w:fldCharType="end"/>
        </w:r>
      </w:hyperlink>
    </w:p>
    <w:p>
      <w:pPr>
        <w:pStyle w:val="TOC2"/>
        <w:tabs>
          <w:tab w:val="right" w:leader="dot" w:pos="8306"/>
        </w:tabs>
      </w:pPr>
      <w:hyperlink w:anchor="_Toc11206" w:history="1">
        <w:r>
          <w:rPr>
            <w:rFonts w:ascii="仿宋" w:eastAsia="仿宋" w:hAnsi="仿宋" w:cs="仿宋" w:hint="eastAsia"/>
            <w:lang w:eastAsia="zh-CN"/>
          </w:rPr>
          <w:t>(一)、质量保障体系</w:t>
        </w:r>
        <w:r>
          <w:tab/>
        </w:r>
        <w:r>
          <w:fldChar w:fldCharType="begin"/>
        </w:r>
        <w:r>
          <w:instrText xml:space="preserve"> PAGEREF _Toc11206 \h </w:instrText>
        </w:r>
        <w:r>
          <w:fldChar w:fldCharType="separate"/>
        </w:r>
        <w:r>
          <w:t>30</w:t>
        </w:r>
        <w:r>
          <w:fldChar w:fldCharType="end"/>
        </w:r>
      </w:hyperlink>
    </w:p>
    <w:p>
      <w:pPr>
        <w:pStyle w:val="TOC2"/>
        <w:tabs>
          <w:tab w:val="right" w:leader="dot" w:pos="8306"/>
        </w:tabs>
      </w:pPr>
      <w:hyperlink w:anchor="_Toc9512" w:history="1">
        <w:r>
          <w:rPr>
            <w:rFonts w:ascii="仿宋" w:eastAsia="仿宋" w:hAnsi="仿宋" w:cs="仿宋" w:hint="eastAsia"/>
            <w:lang w:eastAsia="zh-CN"/>
          </w:rPr>
          <w:t>(二)、标准化作业流程</w:t>
        </w:r>
        <w:r>
          <w:tab/>
        </w:r>
        <w:r>
          <w:fldChar w:fldCharType="begin"/>
        </w:r>
        <w:r>
          <w:instrText xml:space="preserve"> PAGEREF _Toc9512 \h </w:instrText>
        </w:r>
        <w:r>
          <w:fldChar w:fldCharType="separate"/>
        </w:r>
        <w:r>
          <w:t>32</w:t>
        </w:r>
        <w:r>
          <w:fldChar w:fldCharType="end"/>
        </w:r>
      </w:hyperlink>
    </w:p>
    <w:p>
      <w:pPr>
        <w:pStyle w:val="TOC2"/>
        <w:tabs>
          <w:tab w:val="right" w:leader="dot" w:pos="8306"/>
        </w:tabs>
      </w:pPr>
      <w:hyperlink w:anchor="_Toc9619" w:history="1">
        <w:r>
          <w:rPr>
            <w:rFonts w:ascii="仿宋" w:eastAsia="仿宋" w:hAnsi="仿宋" w:cs="仿宋" w:hint="eastAsia"/>
            <w:lang w:eastAsia="zh-CN"/>
          </w:rPr>
          <w:t>(三)、质量监控与评估</w:t>
        </w:r>
        <w:r>
          <w:tab/>
        </w:r>
        <w:r>
          <w:fldChar w:fldCharType="begin"/>
        </w:r>
        <w:r>
          <w:instrText xml:space="preserve"> PAGEREF _Toc9619 \h </w:instrText>
        </w:r>
        <w:r>
          <w:fldChar w:fldCharType="separate"/>
        </w:r>
        <w:r>
          <w:t>33</w:t>
        </w:r>
        <w:r>
          <w:fldChar w:fldCharType="end"/>
        </w:r>
      </w:hyperlink>
    </w:p>
    <w:p>
      <w:pPr>
        <w:pStyle w:val="TOC2"/>
        <w:tabs>
          <w:tab w:val="right" w:leader="dot" w:pos="8306"/>
        </w:tabs>
      </w:pPr>
      <w:hyperlink w:anchor="_Toc19217" w:history="1">
        <w:r>
          <w:rPr>
            <w:rFonts w:ascii="仿宋" w:eastAsia="仿宋" w:hAnsi="仿宋" w:cs="仿宋" w:hint="eastAsia"/>
            <w:lang w:eastAsia="zh-CN"/>
          </w:rPr>
          <w:t>(四)、质量改进计划</w:t>
        </w:r>
        <w:r>
          <w:tab/>
        </w:r>
        <w:r>
          <w:fldChar w:fldCharType="begin"/>
        </w:r>
        <w:r>
          <w:instrText xml:space="preserve"> PAGEREF _Toc19217 \h </w:instrText>
        </w:r>
        <w:r>
          <w:fldChar w:fldCharType="separate"/>
        </w:r>
        <w:r>
          <w:t>34</w:t>
        </w:r>
        <w:r>
          <w:fldChar w:fldCharType="end"/>
        </w:r>
      </w:hyperlink>
    </w:p>
    <w:p>
      <w:pPr>
        <w:pStyle w:val="TOC1"/>
        <w:tabs>
          <w:tab w:val="right" w:leader="dot" w:pos="8306"/>
        </w:tabs>
      </w:pPr>
      <w:hyperlink w:anchor="_Toc24842" w:history="1">
        <w:r>
          <w:rPr>
            <w:rFonts w:ascii="仿宋" w:eastAsia="仿宋" w:hAnsi="仿宋" w:cs="仿宋" w:hint="eastAsia"/>
            <w:lang w:eastAsia="zh-CN"/>
          </w:rPr>
          <w:t>八、资金管理与财务规划</w:t>
        </w:r>
        <w:r>
          <w:tab/>
        </w:r>
        <w:r>
          <w:fldChar w:fldCharType="begin"/>
        </w:r>
        <w:r>
          <w:instrText xml:space="preserve"> PAGEREF _Toc24842 \h </w:instrText>
        </w:r>
        <w:r>
          <w:fldChar w:fldCharType="separate"/>
        </w:r>
        <w:r>
          <w:t>35</w:t>
        </w:r>
        <w:r>
          <w:fldChar w:fldCharType="end"/>
        </w:r>
      </w:hyperlink>
    </w:p>
    <w:p>
      <w:pPr>
        <w:pStyle w:val="TOC2"/>
        <w:tabs>
          <w:tab w:val="right" w:leader="dot" w:pos="8306"/>
        </w:tabs>
      </w:pPr>
      <w:hyperlink w:anchor="_Toc23478" w:history="1">
        <w:r>
          <w:rPr>
            <w:rFonts w:ascii="仿宋" w:eastAsia="仿宋" w:hAnsi="仿宋" w:cs="仿宋" w:hint="eastAsia"/>
            <w:lang w:eastAsia="zh-CN"/>
          </w:rPr>
          <w:t>(一)、项目资金来源与筹措</w:t>
        </w:r>
        <w:r>
          <w:tab/>
        </w:r>
        <w:r>
          <w:fldChar w:fldCharType="begin"/>
        </w:r>
        <w:r>
          <w:instrText xml:space="preserve"> PAGEREF _Toc23478 \h </w:instrText>
        </w:r>
        <w:r>
          <w:fldChar w:fldCharType="separate"/>
        </w:r>
        <w:r>
          <w:t>35</w:t>
        </w:r>
        <w:r>
          <w:fldChar w:fldCharType="end"/>
        </w:r>
      </w:hyperlink>
    </w:p>
    <w:p>
      <w:pPr>
        <w:pStyle w:val="TOC2"/>
        <w:tabs>
          <w:tab w:val="right" w:leader="dot" w:pos="8306"/>
        </w:tabs>
      </w:pPr>
      <w:hyperlink w:anchor="_Toc1566" w:history="1">
        <w:r>
          <w:rPr>
            <w:rFonts w:ascii="仿宋" w:eastAsia="仿宋" w:hAnsi="仿宋" w:cs="仿宋" w:hint="eastAsia"/>
            <w:lang w:eastAsia="zh-CN"/>
          </w:rPr>
          <w:t>(二)、资金使用与监管</w:t>
        </w:r>
        <w:r>
          <w:tab/>
        </w:r>
        <w:r>
          <w:fldChar w:fldCharType="begin"/>
        </w:r>
        <w:r>
          <w:instrText xml:space="preserve"> PAGEREF _Toc1566 \h </w:instrText>
        </w:r>
        <w:r>
          <w:fldChar w:fldCharType="separate"/>
        </w:r>
        <w:r>
          <w:t>37</w:t>
        </w:r>
        <w:r>
          <w:fldChar w:fldCharType="end"/>
        </w:r>
      </w:hyperlink>
    </w:p>
    <w:p>
      <w:pPr>
        <w:pStyle w:val="TOC2"/>
        <w:tabs>
          <w:tab w:val="right" w:leader="dot" w:pos="8306"/>
        </w:tabs>
      </w:pPr>
      <w:hyperlink w:anchor="_Toc1805" w:history="1">
        <w:r>
          <w:rPr>
            <w:rFonts w:ascii="仿宋" w:eastAsia="仿宋" w:hAnsi="仿宋" w:cs="仿宋" w:hint="eastAsia"/>
            <w:lang w:eastAsia="zh-CN"/>
          </w:rPr>
          <w:t>(三)、财务规划与预测</w:t>
        </w:r>
        <w:r>
          <w:tab/>
        </w:r>
        <w:r>
          <w:fldChar w:fldCharType="begin"/>
        </w:r>
        <w:r>
          <w:instrText xml:space="preserve"> PAGEREF _Toc1805 \h </w:instrText>
        </w:r>
        <w:r>
          <w:fldChar w:fldCharType="separate"/>
        </w:r>
        <w:r>
          <w:t>38</w:t>
        </w:r>
        <w:r>
          <w:fldChar w:fldCharType="end"/>
        </w:r>
      </w:hyperlink>
    </w:p>
    <w:p>
      <w:pPr>
        <w:pStyle w:val="TOC1"/>
        <w:tabs>
          <w:tab w:val="right" w:leader="dot" w:pos="8306"/>
        </w:tabs>
      </w:pPr>
      <w:hyperlink w:anchor="_Toc21879" w:history="1">
        <w:r>
          <w:rPr>
            <w:rFonts w:ascii="仿宋" w:eastAsia="仿宋" w:hAnsi="仿宋" w:cs="仿宋" w:hint="eastAsia"/>
            <w:lang w:eastAsia="zh-CN"/>
          </w:rPr>
          <w:t>九、项目进度计划</w:t>
        </w:r>
        <w:r>
          <w:tab/>
        </w:r>
        <w:r>
          <w:fldChar w:fldCharType="begin"/>
        </w:r>
        <w:r>
          <w:instrText xml:space="preserve"> PAGEREF _Toc21879 \h </w:instrText>
        </w:r>
        <w:r>
          <w:fldChar w:fldCharType="separate"/>
        </w:r>
        <w:r>
          <w:t>39</w:t>
        </w:r>
        <w:r>
          <w:fldChar w:fldCharType="end"/>
        </w:r>
      </w:hyperlink>
    </w:p>
    <w:p>
      <w:pPr>
        <w:pStyle w:val="TOC2"/>
        <w:tabs>
          <w:tab w:val="right" w:leader="dot" w:pos="8306"/>
        </w:tabs>
      </w:pPr>
      <w:hyperlink w:anchor="_Toc16774" w:history="1">
        <w:r>
          <w:rPr>
            <w:rFonts w:ascii="仿宋" w:eastAsia="仿宋" w:hAnsi="仿宋" w:cs="仿宋" w:hint="eastAsia"/>
            <w:lang w:eastAsia="zh-CN"/>
          </w:rPr>
          <w:t>(一)、建设周期</w:t>
        </w:r>
        <w:r>
          <w:tab/>
        </w:r>
        <w:r>
          <w:fldChar w:fldCharType="begin"/>
        </w:r>
        <w:r>
          <w:instrText xml:space="preserve"> PAGEREF _Toc16774 \h </w:instrText>
        </w:r>
        <w:r>
          <w:fldChar w:fldCharType="separate"/>
        </w:r>
        <w:r>
          <w:t>39</w:t>
        </w:r>
        <w:r>
          <w:fldChar w:fldCharType="end"/>
        </w:r>
      </w:hyperlink>
    </w:p>
    <w:p>
      <w:pPr>
        <w:pStyle w:val="TOC2"/>
        <w:tabs>
          <w:tab w:val="right" w:leader="dot" w:pos="8306"/>
        </w:tabs>
      </w:pPr>
      <w:hyperlink w:anchor="_Toc22176" w:history="1">
        <w:r>
          <w:rPr>
            <w:rFonts w:ascii="仿宋" w:eastAsia="仿宋" w:hAnsi="仿宋" w:cs="仿宋" w:hint="eastAsia"/>
            <w:lang w:eastAsia="zh-CN"/>
          </w:rPr>
          <w:t>(二)、建设进度</w:t>
        </w:r>
        <w:r>
          <w:tab/>
        </w:r>
        <w:r>
          <w:fldChar w:fldCharType="begin"/>
        </w:r>
        <w:r>
          <w:instrText xml:space="preserve"> PAGEREF _Toc22176 \h </w:instrText>
        </w:r>
        <w:r>
          <w:fldChar w:fldCharType="separate"/>
        </w:r>
        <w:r>
          <w:t>39</w:t>
        </w:r>
        <w:r>
          <w:fldChar w:fldCharType="end"/>
        </w:r>
      </w:hyperlink>
    </w:p>
    <w:p>
      <w:pPr>
        <w:pStyle w:val="TOC2"/>
        <w:tabs>
          <w:tab w:val="right" w:leader="dot" w:pos="8306"/>
        </w:tabs>
      </w:pPr>
      <w:hyperlink w:anchor="_Toc11760" w:history="1">
        <w:r>
          <w:rPr>
            <w:rFonts w:ascii="仿宋" w:eastAsia="仿宋" w:hAnsi="仿宋" w:cs="仿宋" w:hint="eastAsia"/>
            <w:lang w:eastAsia="zh-CN"/>
          </w:rPr>
          <w:t>(三)、进度安排注意事项</w:t>
        </w:r>
        <w:r>
          <w:tab/>
        </w:r>
        <w:r>
          <w:fldChar w:fldCharType="begin"/>
        </w:r>
        <w:r>
          <w:instrText xml:space="preserve"> PAGEREF _Toc11760 \h </w:instrText>
        </w:r>
        <w:r>
          <w:fldChar w:fldCharType="separate"/>
        </w:r>
        <w:r>
          <w:t>41</w:t>
        </w:r>
        <w:r>
          <w:fldChar w:fldCharType="end"/>
        </w:r>
      </w:hyperlink>
    </w:p>
    <w:p>
      <w:pPr>
        <w:pStyle w:val="TOC2"/>
        <w:tabs>
          <w:tab w:val="right" w:leader="dot" w:pos="8306"/>
        </w:tabs>
      </w:pPr>
      <w:hyperlink w:anchor="_Toc15574" w:history="1">
        <w:r>
          <w:rPr>
            <w:rFonts w:ascii="仿宋" w:eastAsia="仿宋" w:hAnsi="仿宋" w:cs="仿宋" w:hint="eastAsia"/>
            <w:lang w:eastAsia="zh-CN"/>
          </w:rPr>
          <w:t>(四)、人力资源配置</w:t>
        </w:r>
        <w:r>
          <w:tab/>
        </w:r>
        <w:r>
          <w:fldChar w:fldCharType="begin"/>
        </w:r>
        <w:r>
          <w:instrText xml:space="preserve"> PAGEREF _Toc15574 \h </w:instrText>
        </w:r>
        <w:r>
          <w:fldChar w:fldCharType="separate"/>
        </w:r>
        <w:r>
          <w:t>42</w:t>
        </w:r>
        <w:r>
          <w:fldChar w:fldCharType="end"/>
        </w:r>
      </w:hyperlink>
    </w:p>
    <w:p>
      <w:pPr>
        <w:pStyle w:val="TOC2"/>
        <w:tabs>
          <w:tab w:val="right" w:leader="dot" w:pos="8306"/>
        </w:tabs>
      </w:pPr>
      <w:hyperlink w:anchor="_Toc1940" w:history="1">
        <w:r>
          <w:rPr>
            <w:rFonts w:ascii="仿宋" w:eastAsia="仿宋" w:hAnsi="仿宋" w:cs="仿宋" w:hint="eastAsia"/>
            <w:lang w:eastAsia="zh-CN"/>
          </w:rPr>
          <w:t>(五)、员工培训</w:t>
        </w:r>
        <w:r>
          <w:tab/>
        </w:r>
        <w:r>
          <w:fldChar w:fldCharType="begin"/>
        </w:r>
        <w:r>
          <w:instrText xml:space="preserve"> PAGEREF _Toc1940 \h </w:instrText>
        </w:r>
        <w:r>
          <w:fldChar w:fldCharType="separate"/>
        </w:r>
        <w:r>
          <w:t>44</w:t>
        </w:r>
        <w:r>
          <w:fldChar w:fldCharType="end"/>
        </w:r>
      </w:hyperlink>
    </w:p>
    <w:p>
      <w:pPr>
        <w:pStyle w:val="TOC2"/>
        <w:tabs>
          <w:tab w:val="right" w:leader="dot" w:pos="8306"/>
        </w:tabs>
      </w:pPr>
      <w:hyperlink w:anchor="_Toc24374" w:history="1">
        <w:r>
          <w:rPr>
            <w:rFonts w:ascii="仿宋" w:eastAsia="仿宋" w:hAnsi="仿宋" w:cs="仿宋" w:hint="eastAsia"/>
            <w:lang w:eastAsia="zh-CN"/>
          </w:rPr>
          <w:t>(六)、项目实施保障</w:t>
        </w:r>
        <w:r>
          <w:tab/>
        </w:r>
        <w:r>
          <w:fldChar w:fldCharType="begin"/>
        </w:r>
        <w:r>
          <w:instrText xml:space="preserve"> PAGEREF _Toc24374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1" w:history="1">
        <w:r>
          <w:rPr>
            <w:rFonts w:ascii="仿宋" w:eastAsia="仿宋" w:hAnsi="仿宋" w:cs="仿宋" w:hint="eastAsia"/>
            <w:lang w:eastAsia="zh-CN"/>
          </w:rPr>
          <w:t>(七)、安全规范管理</w:t>
        </w:r>
        <w:r>
          <w:tab/>
        </w:r>
        <w:r>
          <w:fldChar w:fldCharType="begin"/>
        </w:r>
        <w:r>
          <w:instrText xml:space="preserve"> PAGEREF _Toc5681 \h </w:instrText>
        </w:r>
        <w:r>
          <w:fldChar w:fldCharType="separate"/>
        </w:r>
        <w:r>
          <w:t>45</w:t>
        </w:r>
        <w:r>
          <w:fldChar w:fldCharType="end"/>
        </w:r>
      </w:hyperlink>
    </w:p>
    <w:p>
      <w:pPr>
        <w:pStyle w:val="TOC1"/>
        <w:tabs>
          <w:tab w:val="right" w:leader="dot" w:pos="8306"/>
        </w:tabs>
      </w:pPr>
      <w:hyperlink w:anchor="_Toc18255" w:history="1">
        <w:r>
          <w:rPr>
            <w:rFonts w:ascii="仿宋" w:eastAsia="仿宋" w:hAnsi="仿宋" w:cs="仿宋" w:hint="eastAsia"/>
            <w:lang w:eastAsia="zh-CN"/>
          </w:rPr>
          <w:t>十、项目变更管理</w:t>
        </w:r>
        <w:r>
          <w:tab/>
        </w:r>
        <w:r>
          <w:fldChar w:fldCharType="begin"/>
        </w:r>
        <w:r>
          <w:instrText xml:space="preserve"> PAGEREF _Toc18255 \h </w:instrText>
        </w:r>
        <w:r>
          <w:fldChar w:fldCharType="separate"/>
        </w:r>
        <w:r>
          <w:t>47</w:t>
        </w:r>
        <w:r>
          <w:fldChar w:fldCharType="end"/>
        </w:r>
      </w:hyperlink>
    </w:p>
    <w:p>
      <w:pPr>
        <w:pStyle w:val="TOC2"/>
        <w:tabs>
          <w:tab w:val="right" w:leader="dot" w:pos="8306"/>
        </w:tabs>
      </w:pPr>
      <w:hyperlink w:anchor="_Toc17077" w:history="1">
        <w:r>
          <w:rPr>
            <w:rFonts w:ascii="仿宋" w:eastAsia="仿宋" w:hAnsi="仿宋" w:cs="仿宋" w:hint="eastAsia"/>
            <w:lang w:eastAsia="zh-CN"/>
          </w:rPr>
          <w:t>(一)、变更控制流程</w:t>
        </w:r>
        <w:r>
          <w:tab/>
        </w:r>
        <w:r>
          <w:fldChar w:fldCharType="begin"/>
        </w:r>
        <w:r>
          <w:instrText xml:space="preserve"> PAGEREF _Toc17077 \h </w:instrText>
        </w:r>
        <w:r>
          <w:fldChar w:fldCharType="separate"/>
        </w:r>
        <w:r>
          <w:t>47</w:t>
        </w:r>
        <w:r>
          <w:fldChar w:fldCharType="end"/>
        </w:r>
      </w:hyperlink>
    </w:p>
    <w:p>
      <w:pPr>
        <w:pStyle w:val="TOC2"/>
        <w:tabs>
          <w:tab w:val="right" w:leader="dot" w:pos="8306"/>
        </w:tabs>
      </w:pPr>
      <w:hyperlink w:anchor="_Toc12656" w:history="1">
        <w:r>
          <w:rPr>
            <w:rFonts w:ascii="仿宋" w:eastAsia="仿宋" w:hAnsi="仿宋" w:cs="仿宋" w:hint="eastAsia"/>
            <w:lang w:eastAsia="zh-CN"/>
          </w:rPr>
          <w:t>(二)、影响评估与处理</w:t>
        </w:r>
        <w:r>
          <w:tab/>
        </w:r>
        <w:r>
          <w:fldChar w:fldCharType="begin"/>
        </w:r>
        <w:r>
          <w:instrText xml:space="preserve"> PAGEREF _Toc12656 \h </w:instrText>
        </w:r>
        <w:r>
          <w:fldChar w:fldCharType="separate"/>
        </w:r>
        <w:r>
          <w:t>47</w:t>
        </w:r>
        <w:r>
          <w:fldChar w:fldCharType="end"/>
        </w:r>
      </w:hyperlink>
    </w:p>
    <w:p>
      <w:pPr>
        <w:pStyle w:val="TOC2"/>
        <w:tabs>
          <w:tab w:val="right" w:leader="dot" w:pos="8306"/>
        </w:tabs>
      </w:pPr>
      <w:hyperlink w:anchor="_Toc23275" w:history="1">
        <w:r>
          <w:rPr>
            <w:rFonts w:ascii="仿宋" w:eastAsia="仿宋" w:hAnsi="仿宋" w:cs="仿宋" w:hint="eastAsia"/>
            <w:lang w:eastAsia="zh-CN"/>
          </w:rPr>
          <w:t>(三)、变更记录与追踪</w:t>
        </w:r>
        <w:r>
          <w:tab/>
        </w:r>
        <w:r>
          <w:fldChar w:fldCharType="begin"/>
        </w:r>
        <w:r>
          <w:instrText xml:space="preserve"> PAGEREF _Toc23275 \h </w:instrText>
        </w:r>
        <w:r>
          <w:fldChar w:fldCharType="separate"/>
        </w:r>
        <w:r>
          <w:t>49</w:t>
        </w:r>
        <w:r>
          <w:fldChar w:fldCharType="end"/>
        </w:r>
      </w:hyperlink>
    </w:p>
    <w:p>
      <w:pPr>
        <w:pStyle w:val="TOC2"/>
        <w:tabs>
          <w:tab w:val="right" w:leader="dot" w:pos="8306"/>
        </w:tabs>
      </w:pPr>
      <w:hyperlink w:anchor="_Toc29730" w:history="1">
        <w:r>
          <w:rPr>
            <w:rFonts w:ascii="仿宋" w:eastAsia="仿宋" w:hAnsi="仿宋" w:cs="仿宋" w:hint="eastAsia"/>
            <w:lang w:eastAsia="zh-CN"/>
          </w:rPr>
          <w:t>(四)、变更管理策略</w:t>
        </w:r>
        <w:r>
          <w:tab/>
        </w:r>
        <w:r>
          <w:fldChar w:fldCharType="begin"/>
        </w:r>
        <w:r>
          <w:instrText xml:space="preserve"> PAGEREF _Toc29730 \h </w:instrText>
        </w:r>
        <w:r>
          <w:fldChar w:fldCharType="separate"/>
        </w:r>
        <w:r>
          <w:t>51</w:t>
        </w:r>
        <w:r>
          <w:fldChar w:fldCharType="end"/>
        </w:r>
      </w:hyperlink>
    </w:p>
    <w:p>
      <w:pPr>
        <w:pStyle w:val="TOC1"/>
        <w:tabs>
          <w:tab w:val="right" w:leader="dot" w:pos="8306"/>
        </w:tabs>
      </w:pPr>
      <w:hyperlink w:anchor="_Toc17274" w:history="1">
        <w:r>
          <w:rPr>
            <w:rFonts w:ascii="仿宋" w:eastAsia="仿宋" w:hAnsi="仿宋" w:cs="仿宋" w:hint="eastAsia"/>
            <w:lang w:eastAsia="zh-CN"/>
          </w:rPr>
          <w:t>十一、客户关系管理与市场拓展</w:t>
        </w:r>
        <w:r>
          <w:tab/>
        </w:r>
        <w:r>
          <w:fldChar w:fldCharType="begin"/>
        </w:r>
        <w:r>
          <w:instrText xml:space="preserve"> PAGEREF _Toc17274 \h </w:instrText>
        </w:r>
        <w:r>
          <w:fldChar w:fldCharType="separate"/>
        </w:r>
        <w:r>
          <w:t>52</w:t>
        </w:r>
        <w:r>
          <w:fldChar w:fldCharType="end"/>
        </w:r>
      </w:hyperlink>
    </w:p>
    <w:p>
      <w:pPr>
        <w:pStyle w:val="TOC2"/>
        <w:tabs>
          <w:tab w:val="right" w:leader="dot" w:pos="8306"/>
        </w:tabs>
      </w:pPr>
      <w:hyperlink w:anchor="_Toc12458" w:history="1">
        <w:r>
          <w:rPr>
            <w:rFonts w:ascii="仿宋" w:eastAsia="仿宋" w:hAnsi="仿宋" w:cs="仿宋" w:hint="eastAsia"/>
            <w:lang w:eastAsia="zh-CN"/>
          </w:rPr>
          <w:t>(一)、客户关系管理策略</w:t>
        </w:r>
        <w:r>
          <w:tab/>
        </w:r>
        <w:r>
          <w:fldChar w:fldCharType="begin"/>
        </w:r>
        <w:r>
          <w:instrText xml:space="preserve"> PAGEREF _Toc12458 \h </w:instrText>
        </w:r>
        <w:r>
          <w:fldChar w:fldCharType="separate"/>
        </w:r>
        <w:r>
          <w:t>52</w:t>
        </w:r>
        <w:r>
          <w:fldChar w:fldCharType="end"/>
        </w:r>
      </w:hyperlink>
    </w:p>
    <w:p>
      <w:pPr>
        <w:pStyle w:val="TOC2"/>
        <w:tabs>
          <w:tab w:val="right" w:leader="dot" w:pos="8306"/>
        </w:tabs>
      </w:pPr>
      <w:hyperlink w:anchor="_Toc4832" w:history="1">
        <w:r>
          <w:rPr>
            <w:rFonts w:ascii="仿宋" w:eastAsia="仿宋" w:hAnsi="仿宋" w:cs="仿宋" w:hint="eastAsia"/>
            <w:lang w:eastAsia="zh-CN"/>
          </w:rPr>
          <w:t>(二)、市场拓展方案</w:t>
        </w:r>
        <w:r>
          <w:tab/>
        </w:r>
        <w:r>
          <w:fldChar w:fldCharType="begin"/>
        </w:r>
        <w:r>
          <w:instrText xml:space="preserve"> PAGEREF _Toc4832 \h </w:instrText>
        </w:r>
        <w:r>
          <w:fldChar w:fldCharType="separate"/>
        </w:r>
        <w:r>
          <w:t>54</w:t>
        </w:r>
        <w:r>
          <w:fldChar w:fldCharType="end"/>
        </w:r>
      </w:hyperlink>
    </w:p>
    <w:p>
      <w:pPr>
        <w:pStyle w:val="TOC1"/>
        <w:tabs>
          <w:tab w:val="right" w:leader="dot" w:pos="8306"/>
        </w:tabs>
      </w:pPr>
      <w:hyperlink w:anchor="_Toc31896" w:history="1">
        <w:r>
          <w:rPr>
            <w:rFonts w:ascii="仿宋" w:eastAsia="仿宋" w:hAnsi="仿宋" w:cs="仿宋" w:hint="eastAsia"/>
            <w:lang w:eastAsia="zh-CN"/>
          </w:rPr>
          <w:t>十二、土地利用与规划方案</w:t>
        </w:r>
        <w:r>
          <w:tab/>
        </w:r>
        <w:r>
          <w:fldChar w:fldCharType="begin"/>
        </w:r>
        <w:r>
          <w:instrText xml:space="preserve"> PAGEREF _Toc31896 \h </w:instrText>
        </w:r>
        <w:r>
          <w:fldChar w:fldCharType="separate"/>
        </w:r>
        <w:r>
          <w:t>55</w:t>
        </w:r>
        <w:r>
          <w:fldChar w:fldCharType="end"/>
        </w:r>
      </w:hyperlink>
    </w:p>
    <w:p>
      <w:pPr>
        <w:pStyle w:val="TOC2"/>
        <w:tabs>
          <w:tab w:val="right" w:leader="dot" w:pos="8306"/>
        </w:tabs>
      </w:pPr>
      <w:hyperlink w:anchor="_Toc9559" w:history="1">
        <w:r>
          <w:rPr>
            <w:rFonts w:ascii="仿宋" w:eastAsia="仿宋" w:hAnsi="仿宋" w:cs="仿宋" w:hint="eastAsia"/>
            <w:lang w:eastAsia="zh-CN"/>
          </w:rPr>
          <w:t>(一)、项目用地情况分析</w:t>
        </w:r>
        <w:r>
          <w:tab/>
        </w:r>
        <w:r>
          <w:fldChar w:fldCharType="begin"/>
        </w:r>
        <w:r>
          <w:instrText xml:space="preserve"> PAGEREF _Toc9559 \h </w:instrText>
        </w:r>
        <w:r>
          <w:fldChar w:fldCharType="separate"/>
        </w:r>
        <w:r>
          <w:t>55</w:t>
        </w:r>
        <w:r>
          <w:fldChar w:fldCharType="end"/>
        </w:r>
      </w:hyperlink>
    </w:p>
    <w:p>
      <w:pPr>
        <w:pStyle w:val="TOC2"/>
        <w:tabs>
          <w:tab w:val="right" w:leader="dot" w:pos="8306"/>
        </w:tabs>
      </w:pPr>
      <w:hyperlink w:anchor="_Toc29850" w:history="1">
        <w:r>
          <w:rPr>
            <w:rFonts w:ascii="仿宋" w:eastAsia="仿宋" w:hAnsi="仿宋" w:cs="仿宋" w:hint="eastAsia"/>
            <w:lang w:eastAsia="zh-CN"/>
          </w:rPr>
          <w:t>(二)、土地利用规划方案</w:t>
        </w:r>
        <w:r>
          <w:tab/>
        </w:r>
        <w:r>
          <w:fldChar w:fldCharType="begin"/>
        </w:r>
        <w:r>
          <w:instrText xml:space="preserve"> PAGEREF _Toc29850 \h </w:instrText>
        </w:r>
        <w:r>
          <w:fldChar w:fldCharType="separate"/>
        </w:r>
        <w:r>
          <w:t>56</w:t>
        </w:r>
        <w:r>
          <w:fldChar w:fldCharType="end"/>
        </w:r>
      </w:hyperlink>
    </w:p>
    <w:p>
      <w:pPr>
        <w:pStyle w:val="TOC1"/>
        <w:tabs>
          <w:tab w:val="right" w:leader="dot" w:pos="8306"/>
        </w:tabs>
      </w:pPr>
      <w:hyperlink w:anchor="_Toc30911" w:history="1">
        <w:r>
          <w:rPr>
            <w:rFonts w:ascii="仿宋" w:eastAsia="仿宋" w:hAnsi="仿宋" w:cs="仿宋" w:hint="eastAsia"/>
            <w:lang w:eastAsia="zh-CN"/>
          </w:rPr>
          <w:t>十三、法律法规与政策遵循</w:t>
        </w:r>
        <w:r>
          <w:tab/>
        </w:r>
        <w:r>
          <w:fldChar w:fldCharType="begin"/>
        </w:r>
        <w:r>
          <w:instrText xml:space="preserve"> PAGEREF _Toc30911 \h </w:instrText>
        </w:r>
        <w:r>
          <w:fldChar w:fldCharType="separate"/>
        </w:r>
        <w:r>
          <w:t>57</w:t>
        </w:r>
        <w:r>
          <w:fldChar w:fldCharType="end"/>
        </w:r>
      </w:hyperlink>
    </w:p>
    <w:p>
      <w:pPr>
        <w:pStyle w:val="TOC2"/>
        <w:tabs>
          <w:tab w:val="right" w:leader="dot" w:pos="8306"/>
        </w:tabs>
      </w:pPr>
      <w:hyperlink w:anchor="_Toc27448" w:history="1">
        <w:r>
          <w:rPr>
            <w:rFonts w:ascii="仿宋" w:eastAsia="仿宋" w:hAnsi="仿宋" w:cs="仿宋" w:hint="eastAsia"/>
            <w:lang w:eastAsia="zh-CN"/>
          </w:rPr>
          <w:t>(一)、法律法规遵守</w:t>
        </w:r>
        <w:r>
          <w:tab/>
        </w:r>
        <w:r>
          <w:fldChar w:fldCharType="begin"/>
        </w:r>
        <w:r>
          <w:instrText xml:space="preserve"> PAGEREF _Toc27448 \h </w:instrText>
        </w:r>
        <w:r>
          <w:fldChar w:fldCharType="separate"/>
        </w:r>
        <w:r>
          <w:t>57</w:t>
        </w:r>
        <w:r>
          <w:fldChar w:fldCharType="end"/>
        </w:r>
      </w:hyperlink>
    </w:p>
    <w:p>
      <w:pPr>
        <w:pStyle w:val="TOC2"/>
        <w:tabs>
          <w:tab w:val="right" w:leader="dot" w:pos="8306"/>
        </w:tabs>
      </w:pPr>
      <w:hyperlink w:anchor="_Toc22788" w:history="1">
        <w:r>
          <w:rPr>
            <w:rFonts w:ascii="仿宋" w:eastAsia="仿宋" w:hAnsi="仿宋" w:cs="仿宋" w:hint="eastAsia"/>
            <w:lang w:eastAsia="zh-CN"/>
          </w:rPr>
          <w:t>(二)、政策导向与利用</w:t>
        </w:r>
        <w:r>
          <w:tab/>
        </w:r>
        <w:r>
          <w:fldChar w:fldCharType="begin"/>
        </w:r>
        <w:r>
          <w:instrText xml:space="preserve"> PAGEREF _Toc22788 \h </w:instrText>
        </w:r>
        <w:r>
          <w:fldChar w:fldCharType="separate"/>
        </w:r>
        <w:r>
          <w:t>58</w:t>
        </w:r>
        <w:r>
          <w:fldChar w:fldCharType="end"/>
        </w:r>
      </w:hyperlink>
    </w:p>
    <w:p>
      <w:pPr>
        <w:pStyle w:val="TOC1"/>
        <w:tabs>
          <w:tab w:val="right" w:leader="dot" w:pos="8306"/>
        </w:tabs>
      </w:pPr>
      <w:hyperlink w:anchor="_Toc14885" w:history="1">
        <w:r>
          <w:rPr>
            <w:rFonts w:ascii="仿宋" w:eastAsia="仿宋" w:hAnsi="仿宋" w:cs="仿宋" w:hint="eastAsia"/>
            <w:lang w:eastAsia="zh-CN"/>
          </w:rPr>
          <w:t>十四、设施与设备管理</w:t>
        </w:r>
        <w:r>
          <w:tab/>
        </w:r>
        <w:r>
          <w:fldChar w:fldCharType="begin"/>
        </w:r>
        <w:r>
          <w:instrText xml:space="preserve"> PAGEREF _Toc14885 \h </w:instrText>
        </w:r>
        <w:r>
          <w:fldChar w:fldCharType="separate"/>
        </w:r>
        <w:r>
          <w:t>59</w:t>
        </w:r>
        <w:r>
          <w:fldChar w:fldCharType="end"/>
        </w:r>
      </w:hyperlink>
    </w:p>
    <w:p>
      <w:pPr>
        <w:pStyle w:val="TOC2"/>
        <w:tabs>
          <w:tab w:val="right" w:leader="dot" w:pos="8306"/>
        </w:tabs>
      </w:pPr>
      <w:hyperlink w:anchor="_Toc26786" w:history="1">
        <w:r>
          <w:rPr>
            <w:rFonts w:ascii="仿宋" w:eastAsia="仿宋" w:hAnsi="仿宋" w:cs="仿宋" w:hint="eastAsia"/>
            <w:lang w:eastAsia="zh-CN"/>
          </w:rPr>
          <w:t>(一)、设施规划与配置</w:t>
        </w:r>
        <w:r>
          <w:tab/>
        </w:r>
        <w:r>
          <w:fldChar w:fldCharType="begin"/>
        </w:r>
        <w:r>
          <w:instrText xml:space="preserve"> PAGEREF _Toc26786 \h </w:instrText>
        </w:r>
        <w:r>
          <w:fldChar w:fldCharType="separate"/>
        </w:r>
        <w:r>
          <w:t>59</w:t>
        </w:r>
        <w:r>
          <w:fldChar w:fldCharType="end"/>
        </w:r>
      </w:hyperlink>
    </w:p>
    <w:p>
      <w:pPr>
        <w:pStyle w:val="TOC2"/>
        <w:tabs>
          <w:tab w:val="right" w:leader="dot" w:pos="8306"/>
        </w:tabs>
      </w:pPr>
      <w:hyperlink w:anchor="_Toc13117" w:history="1">
        <w:r>
          <w:rPr>
            <w:rFonts w:ascii="仿宋" w:eastAsia="仿宋" w:hAnsi="仿宋" w:cs="仿宋" w:hint="eastAsia"/>
            <w:lang w:eastAsia="zh-CN"/>
          </w:rPr>
          <w:t>(二)、设备采购与维护管理</w:t>
        </w:r>
        <w:r>
          <w:tab/>
        </w:r>
        <w:r>
          <w:fldChar w:fldCharType="begin"/>
        </w:r>
        <w:r>
          <w:instrText xml:space="preserve"> PAGEREF _Toc13117 \h </w:instrText>
        </w:r>
        <w:r>
          <w:fldChar w:fldCharType="separate"/>
        </w:r>
        <w:r>
          <w:t>60</w:t>
        </w:r>
        <w:r>
          <w:fldChar w:fldCharType="end"/>
        </w:r>
      </w:hyperlink>
    </w:p>
    <w:p>
      <w:pPr>
        <w:pStyle w:val="TOC2"/>
        <w:tabs>
          <w:tab w:val="right" w:leader="dot" w:pos="8306"/>
        </w:tabs>
      </w:pPr>
      <w:hyperlink w:anchor="_Toc11812" w:history="1">
        <w:r>
          <w:rPr>
            <w:rFonts w:ascii="仿宋" w:eastAsia="仿宋" w:hAnsi="仿宋" w:cs="仿宋" w:hint="eastAsia"/>
            <w:lang w:eastAsia="zh-CN"/>
          </w:rPr>
          <w:t>(三)、设施设备升级策略</w:t>
        </w:r>
        <w:r>
          <w:tab/>
        </w:r>
        <w:r>
          <w:fldChar w:fldCharType="begin"/>
        </w:r>
        <w:r>
          <w:instrText xml:space="preserve"> PAGEREF _Toc11812 \h </w:instrText>
        </w:r>
        <w:r>
          <w:fldChar w:fldCharType="separate"/>
        </w:r>
        <w:r>
          <w:t>60</w:t>
        </w:r>
        <w:r>
          <w:fldChar w:fldCharType="end"/>
        </w:r>
      </w:hyperlink>
    </w:p>
    <w:p>
      <w:pPr>
        <w:pStyle w:val="TOC1"/>
        <w:tabs>
          <w:tab w:val="right" w:leader="dot" w:pos="8306"/>
        </w:tabs>
      </w:pPr>
      <w:hyperlink w:anchor="_Toc22135" w:history="1">
        <w:r>
          <w:rPr>
            <w:rFonts w:ascii="仿宋" w:eastAsia="仿宋" w:hAnsi="仿宋" w:cs="仿宋" w:hint="eastAsia"/>
            <w:lang w:eastAsia="zh-CN"/>
          </w:rPr>
          <w:t>十五、项目施工方案</w:t>
        </w:r>
        <w:r>
          <w:tab/>
        </w:r>
        <w:r>
          <w:fldChar w:fldCharType="begin"/>
        </w:r>
        <w:r>
          <w:instrText xml:space="preserve"> PAGEREF _Toc22135 \h </w:instrText>
        </w:r>
        <w:r>
          <w:fldChar w:fldCharType="separate"/>
        </w:r>
        <w:r>
          <w:t>61</w:t>
        </w:r>
        <w:r>
          <w:fldChar w:fldCharType="end"/>
        </w:r>
      </w:hyperlink>
    </w:p>
    <w:p>
      <w:pPr>
        <w:pStyle w:val="TOC2"/>
        <w:tabs>
          <w:tab w:val="right" w:leader="dot" w:pos="8306"/>
        </w:tabs>
      </w:pPr>
      <w:hyperlink w:anchor="_Toc22235" w:history="1">
        <w:r>
          <w:rPr>
            <w:rFonts w:ascii="仿宋" w:eastAsia="仿宋" w:hAnsi="仿宋" w:cs="仿宋" w:hint="eastAsia"/>
            <w:lang w:eastAsia="zh-CN"/>
          </w:rPr>
          <w:t>(一)、施工组织设计</w:t>
        </w:r>
        <w:r>
          <w:tab/>
        </w:r>
        <w:r>
          <w:fldChar w:fldCharType="begin"/>
        </w:r>
        <w:r>
          <w:instrText xml:space="preserve"> PAGEREF _Toc22235 \h </w:instrText>
        </w:r>
        <w:r>
          <w:fldChar w:fldCharType="separate"/>
        </w:r>
        <w:r>
          <w:t>61</w:t>
        </w:r>
        <w:r>
          <w:fldChar w:fldCharType="end"/>
        </w:r>
      </w:hyperlink>
    </w:p>
    <w:p>
      <w:pPr>
        <w:pStyle w:val="TOC2"/>
        <w:tabs>
          <w:tab w:val="right" w:leader="dot" w:pos="8306"/>
        </w:tabs>
      </w:pPr>
      <w:hyperlink w:anchor="_Toc23624" w:history="1">
        <w:r>
          <w:rPr>
            <w:rFonts w:ascii="仿宋" w:eastAsia="仿宋" w:hAnsi="仿宋" w:cs="仿宋" w:hint="eastAsia"/>
            <w:lang w:eastAsia="zh-CN"/>
          </w:rPr>
          <w:t>(二)、施工工艺与技术路线</w:t>
        </w:r>
        <w:r>
          <w:tab/>
        </w:r>
        <w:r>
          <w:fldChar w:fldCharType="begin"/>
        </w:r>
        <w:r>
          <w:instrText xml:space="preserve"> PAGEREF _Toc23624 \h </w:instrText>
        </w:r>
        <w:r>
          <w:fldChar w:fldCharType="separate"/>
        </w:r>
        <w:r>
          <w:t>63</w:t>
        </w:r>
        <w:r>
          <w:fldChar w:fldCharType="end"/>
        </w:r>
      </w:hyperlink>
    </w:p>
    <w:p>
      <w:pPr>
        <w:pStyle w:val="TOC2"/>
        <w:tabs>
          <w:tab w:val="right" w:leader="dot" w:pos="8306"/>
        </w:tabs>
      </w:pPr>
      <w:hyperlink w:anchor="_Toc8229" w:history="1">
        <w:r>
          <w:rPr>
            <w:rFonts w:ascii="仿宋" w:eastAsia="仿宋" w:hAnsi="仿宋" w:cs="仿宋" w:hint="eastAsia"/>
            <w:lang w:eastAsia="zh-CN"/>
          </w:rPr>
          <w:t>(三)、关键节点施工计划</w:t>
        </w:r>
        <w:r>
          <w:tab/>
        </w:r>
        <w:r>
          <w:fldChar w:fldCharType="begin"/>
        </w:r>
        <w:r>
          <w:instrText xml:space="preserve"> PAGEREF _Toc8229 \h </w:instrText>
        </w:r>
        <w:r>
          <w:fldChar w:fldCharType="separate"/>
        </w:r>
        <w:r>
          <w:t>64</w:t>
        </w:r>
        <w:r>
          <w:fldChar w:fldCharType="end"/>
        </w:r>
      </w:hyperlink>
    </w:p>
    <w:p>
      <w:pPr>
        <w:pStyle w:val="TOC2"/>
        <w:tabs>
          <w:tab w:val="right" w:leader="dot" w:pos="8306"/>
        </w:tabs>
      </w:pPr>
      <w:hyperlink w:anchor="_Toc24658" w:history="1">
        <w:r>
          <w:rPr>
            <w:rFonts w:ascii="仿宋" w:eastAsia="仿宋" w:hAnsi="仿宋" w:cs="仿宋" w:hint="eastAsia"/>
            <w:lang w:eastAsia="zh-CN"/>
          </w:rPr>
          <w:t>(四)、施工现场管理</w:t>
        </w:r>
        <w:r>
          <w:tab/>
        </w:r>
        <w:r>
          <w:fldChar w:fldCharType="begin"/>
        </w:r>
        <w:r>
          <w:instrText xml:space="preserve"> PAGEREF _Toc24658 \h </w:instrText>
        </w:r>
        <w:r>
          <w:fldChar w:fldCharType="separate"/>
        </w:r>
        <w:r>
          <w:t>65</w:t>
        </w:r>
        <w:r>
          <w:fldChar w:fldCharType="end"/>
        </w:r>
      </w:hyperlink>
    </w:p>
    <w:p>
      <w:pPr>
        <w:pStyle w:val="TOC1"/>
        <w:tabs>
          <w:tab w:val="right" w:leader="dot" w:pos="8306"/>
        </w:tabs>
      </w:pPr>
      <w:hyperlink w:anchor="_Toc9200" w:history="1">
        <w:r>
          <w:rPr>
            <w:rFonts w:ascii="仿宋" w:eastAsia="仿宋" w:hAnsi="仿宋" w:cs="仿宋" w:hint="eastAsia"/>
            <w:lang w:eastAsia="zh-CN"/>
          </w:rPr>
          <w:t>十六、质量管理与控制</w:t>
        </w:r>
        <w:r>
          <w:tab/>
        </w:r>
        <w:r>
          <w:fldChar w:fldCharType="begin"/>
        </w:r>
        <w:r>
          <w:instrText xml:space="preserve"> PAGEREF _Toc9200 \h </w:instrText>
        </w:r>
        <w:r>
          <w:fldChar w:fldCharType="separate"/>
        </w:r>
        <w:r>
          <w:t>67</w:t>
        </w:r>
        <w:r>
          <w:fldChar w:fldCharType="end"/>
        </w:r>
      </w:hyperlink>
    </w:p>
    <w:p>
      <w:pPr>
        <w:pStyle w:val="TOC2"/>
        <w:tabs>
          <w:tab w:val="right" w:leader="dot" w:pos="8306"/>
        </w:tabs>
      </w:pPr>
      <w:hyperlink w:anchor="_Toc5715" w:history="1">
        <w:r>
          <w:rPr>
            <w:rFonts w:ascii="仿宋" w:eastAsia="仿宋" w:hAnsi="仿宋" w:cs="仿宋" w:hint="eastAsia"/>
            <w:lang w:eastAsia="zh-CN"/>
          </w:rPr>
          <w:t>(一)、质量管理体系建设</w:t>
        </w:r>
        <w:r>
          <w:tab/>
        </w:r>
        <w:r>
          <w:fldChar w:fldCharType="begin"/>
        </w:r>
        <w:r>
          <w:instrText xml:space="preserve"> PAGEREF _Toc5715 \h </w:instrText>
        </w:r>
        <w:r>
          <w:fldChar w:fldCharType="separate"/>
        </w:r>
        <w:r>
          <w:t>67</w:t>
        </w:r>
        <w:r>
          <w:fldChar w:fldCharType="end"/>
        </w:r>
      </w:hyperlink>
    </w:p>
    <w:p>
      <w:pPr>
        <w:pStyle w:val="TOC2"/>
        <w:tabs>
          <w:tab w:val="right" w:leader="dot" w:pos="8306"/>
        </w:tabs>
      </w:pPr>
      <w:hyperlink w:anchor="_Toc27239" w:history="1">
        <w:r>
          <w:rPr>
            <w:rFonts w:ascii="仿宋" w:eastAsia="仿宋" w:hAnsi="仿宋" w:cs="仿宋" w:hint="eastAsia"/>
            <w:lang w:eastAsia="zh-CN"/>
          </w:rPr>
          <w:t>(二)、质量控制措施</w:t>
        </w:r>
        <w:r>
          <w:tab/>
        </w:r>
        <w:r>
          <w:fldChar w:fldCharType="begin"/>
        </w:r>
        <w:r>
          <w:instrText xml:space="preserve"> PAGEREF _Toc27239 \h </w:instrText>
        </w:r>
        <w:r>
          <w:fldChar w:fldCharType="separate"/>
        </w:r>
        <w:r>
          <w:t>69</w:t>
        </w:r>
        <w:r>
          <w:fldChar w:fldCharType="end"/>
        </w:r>
      </w:hyperlink>
    </w:p>
    <w:p>
      <w:pPr>
        <w:pStyle w:val="TOC1"/>
        <w:tabs>
          <w:tab w:val="right" w:leader="dot" w:pos="8306"/>
        </w:tabs>
      </w:pPr>
      <w:hyperlink w:anchor="_Toc934" w:history="1">
        <w:r>
          <w:rPr>
            <w:rFonts w:ascii="仿宋" w:eastAsia="仿宋" w:hAnsi="仿宋" w:cs="仿宋" w:hint="eastAsia"/>
            <w:lang w:eastAsia="zh-CN"/>
          </w:rPr>
          <w:t>十七、企业合规与伦理</w:t>
        </w:r>
        <w:r>
          <w:tab/>
        </w:r>
        <w:r>
          <w:fldChar w:fldCharType="begin"/>
        </w:r>
        <w:r>
          <w:instrText xml:space="preserve"> PAGEREF _Toc934 \h </w:instrText>
        </w:r>
        <w:r>
          <w:fldChar w:fldCharType="separate"/>
        </w:r>
        <w:r>
          <w:t>70</w:t>
        </w:r>
        <w:r>
          <w:fldChar w:fldCharType="end"/>
        </w:r>
      </w:hyperlink>
    </w:p>
    <w:p>
      <w:pPr>
        <w:pStyle w:val="TOC2"/>
        <w:tabs>
          <w:tab w:val="right" w:leader="dot" w:pos="8306"/>
        </w:tabs>
      </w:pPr>
      <w:hyperlink w:anchor="_Toc29156" w:history="1">
        <w:r>
          <w:rPr>
            <w:rFonts w:ascii="仿宋" w:eastAsia="仿宋" w:hAnsi="仿宋" w:cs="仿宋" w:hint="eastAsia"/>
            <w:lang w:eastAsia="zh-CN"/>
          </w:rPr>
          <w:t>(一)、合规政策与程序</w:t>
        </w:r>
        <w:r>
          <w:tab/>
        </w:r>
        <w:r>
          <w:fldChar w:fldCharType="begin"/>
        </w:r>
        <w:r>
          <w:instrText xml:space="preserve"> PAGEREF _Toc29156 \h </w:instrText>
        </w:r>
        <w:r>
          <w:fldChar w:fldCharType="separate"/>
        </w:r>
        <w:r>
          <w:t>70</w:t>
        </w:r>
        <w:r>
          <w:fldChar w:fldCharType="end"/>
        </w:r>
      </w:hyperlink>
    </w:p>
    <w:p>
      <w:pPr>
        <w:pStyle w:val="TOC2"/>
        <w:tabs>
          <w:tab w:val="right" w:leader="dot" w:pos="8306"/>
        </w:tabs>
      </w:pPr>
      <w:hyperlink w:anchor="_Toc18918" w:history="1">
        <w:r>
          <w:rPr>
            <w:rFonts w:ascii="仿宋" w:eastAsia="仿宋" w:hAnsi="仿宋" w:cs="仿宋" w:hint="eastAsia"/>
            <w:lang w:eastAsia="zh-CN"/>
          </w:rPr>
          <w:t>(二)、伦理规范与培训</w:t>
        </w:r>
        <w:r>
          <w:tab/>
        </w:r>
        <w:r>
          <w:fldChar w:fldCharType="begin"/>
        </w:r>
        <w:r>
          <w:instrText xml:space="preserve"> PAGEREF _Toc18918 \h </w:instrText>
        </w:r>
        <w:r>
          <w:fldChar w:fldCharType="separate"/>
        </w:r>
        <w:r>
          <w:t>71</w:t>
        </w:r>
        <w:r>
          <w:fldChar w:fldCharType="end"/>
        </w:r>
      </w:hyperlink>
    </w:p>
    <w:p>
      <w:pPr>
        <w:pStyle w:val="TOC2"/>
        <w:tabs>
          <w:tab w:val="right" w:leader="dot" w:pos="8306"/>
        </w:tabs>
      </w:pPr>
      <w:hyperlink w:anchor="_Toc10144" w:history="1">
        <w:r>
          <w:rPr>
            <w:rFonts w:ascii="仿宋" w:eastAsia="仿宋" w:hAnsi="仿宋" w:cs="仿宋" w:hint="eastAsia"/>
            <w:lang w:eastAsia="zh-CN"/>
          </w:rPr>
          <w:t>(三)、合规风险评估</w:t>
        </w:r>
        <w:r>
          <w:tab/>
        </w:r>
        <w:r>
          <w:fldChar w:fldCharType="begin"/>
        </w:r>
        <w:r>
          <w:instrText xml:space="preserve"> PAGEREF _Toc10144 \h </w:instrText>
        </w:r>
        <w:r>
          <w:fldChar w:fldCharType="separate"/>
        </w:r>
        <w:r>
          <w:t>72</w:t>
        </w:r>
        <w:r>
          <w:fldChar w:fldCharType="end"/>
        </w:r>
      </w:hyperlink>
    </w:p>
    <w:p>
      <w:pPr>
        <w:pStyle w:val="TOC2"/>
        <w:tabs>
          <w:tab w:val="right" w:leader="dot" w:pos="8306"/>
        </w:tabs>
      </w:pPr>
      <w:hyperlink w:anchor="_Toc13155" w:history="1">
        <w:r>
          <w:rPr>
            <w:rFonts w:ascii="仿宋" w:eastAsia="仿宋" w:hAnsi="仿宋" w:cs="仿宋" w:hint="eastAsia"/>
            <w:lang w:eastAsia="zh-CN"/>
          </w:rPr>
          <w:t>(四)、合规监督与执行</w:t>
        </w:r>
        <w:r>
          <w:tab/>
        </w:r>
        <w:r>
          <w:fldChar w:fldCharType="begin"/>
        </w:r>
        <w:r>
          <w:instrText xml:space="preserve"> PAGEREF _Toc13155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0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80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67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53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一、异丙安替比林项目的市场准入条件分析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丙安替比林项目而言，市场准入条件首先取决于政策法规环境。政府对于[行业名称]领域的法规，如环保标准、税收政策、和技术使用规范，直接影响异丙安替比林项目的运营和成本结构。例如，若政府针对使用可再生能源的企业提供税收优惠，这将对异丙安替比林项目的财务规划产生重要影响。同时，考虑经济环境和消费者偏好的变化对异丙安替比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二、异丙安替比林项目的行业规范与合规性要求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异丙安替比林项目来说，遵守行业规范和合规性要求是确保项目顺利进行的基础。这包括遵循质量控制标准、安全规定、数据保护法规等。例如，若异丙安替比林项目涉及数据处理，须严格遵守相关的数据保护法规。此外，行业内部的自律规范，如产品标准和服务流程，也对于提升异丙安替比林项目在行业内的认可度和竞争力至关重要。项目管理团队必须不断更新策略，以应对行业规范和法规的变化，确保异丙安替比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三、异丙安替比林项目的竞争格局和战略定位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丙安替比林项目的发展规划中，理解行业的竞争格局对于制定有效的市场策略极为关键。这包括分析主要竞争对手的市场地位、优势及其业务模式。异丙安替比林项目面临的竞争对手可能包括大型成熟企业和创新型初创公司，各自采取不同的市场策略。因此，异丙安替比林项目需精确地定位自己的市场策略，如专注于产品创新、客户服务或成本效率，以在竞争中占据优势。通过深入的市场和竞争分析，异丙安替比林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14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752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异丙安替比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异丙安替比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731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异丙安替比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异丙安替比林项目在其专注的领域内，特别是在人工智能和数据科学方面，有望推动显著的技术革新。项目的研发活动不仅有望孕育出改变行业运作方式的新技术，还可能在长远中影响整个技术生态系统。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异丙安替比林项目还致力于提升当地居民的技能和就业能力，通过与当地教育机构合作提供培训和教育机会，从而提高社区整体的生活水平和社会福祉。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异丙安替比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310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异丙安替比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异丙安替比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https://d.book118.com/218033123122006035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1276E"/>
    <w:rsid w:val="427127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33123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2024-02-03T11:35:00Z</dcterms:created>
  <dcterms:modified xsi:type="dcterms:W3CDTF">2024-02-03T11:35:49Z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8EB58A8142A545888B84D62F28B00B61_11</vt:lpwstr>
  </property>
  <property fmtid="{D5CDD505-2E9C-101B-9397-08002B2CF9AE}" pid="3" name="KSOProductBuildVer">
    <vt:lpwstr>2052-12.1.0.16250</vt:lpwstr>
  </property>
</Properties>
</file>