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85" w:history="1">
        <w:r>
          <w:rPr>
            <w:rFonts w:ascii="仿宋" w:eastAsia="仿宋" w:hAnsi="仿宋" w:cs="仿宋" w:hint="eastAsia"/>
            <w:lang w:eastAsia="zh-CN"/>
          </w:rPr>
          <w:t>序言</w:t>
        </w:r>
        <w:r>
          <w:tab/>
        </w:r>
        <w:r>
          <w:fldChar w:fldCharType="begin"/>
        </w:r>
        <w:r>
          <w:instrText xml:space="preserve"> PAGEREF _Toc22485 \h </w:instrText>
        </w:r>
        <w:r>
          <w:fldChar w:fldCharType="separate"/>
        </w:r>
        <w:r>
          <w:t>3</w:t>
        </w:r>
        <w:r>
          <w:fldChar w:fldCharType="end"/>
        </w:r>
      </w:hyperlink>
    </w:p>
    <w:p>
      <w:pPr>
        <w:pStyle w:val="TOC1"/>
        <w:tabs>
          <w:tab w:val="right" w:leader="dot" w:pos="8306"/>
        </w:tabs>
      </w:pPr>
      <w:hyperlink w:anchor="_Toc24699" w:history="1">
        <w:r>
          <w:rPr>
            <w:rFonts w:ascii="仿宋" w:eastAsia="仿宋" w:hAnsi="仿宋" w:cs="仿宋" w:hint="eastAsia"/>
            <w:lang w:eastAsia="zh-CN"/>
          </w:rPr>
          <w:t>一、水果项目选址可行性分析</w:t>
        </w:r>
        <w:r>
          <w:tab/>
        </w:r>
        <w:r>
          <w:fldChar w:fldCharType="begin"/>
        </w:r>
        <w:r>
          <w:instrText xml:space="preserve"> PAGEREF _Toc24699 \h </w:instrText>
        </w:r>
        <w:r>
          <w:fldChar w:fldCharType="separate"/>
        </w:r>
        <w:r>
          <w:t>3</w:t>
        </w:r>
        <w:r>
          <w:fldChar w:fldCharType="end"/>
        </w:r>
      </w:hyperlink>
    </w:p>
    <w:p>
      <w:pPr>
        <w:pStyle w:val="TOC2"/>
        <w:tabs>
          <w:tab w:val="right" w:leader="dot" w:pos="8306"/>
        </w:tabs>
      </w:pPr>
      <w:hyperlink w:anchor="_Toc16265" w:history="1">
        <w:r>
          <w:rPr>
            <w:rFonts w:ascii="仿宋" w:eastAsia="仿宋" w:hAnsi="仿宋" w:cs="仿宋" w:hint="eastAsia"/>
            <w:lang w:eastAsia="zh-CN"/>
          </w:rPr>
          <w:t>(一)、水果项目选址</w:t>
        </w:r>
        <w:r>
          <w:tab/>
        </w:r>
        <w:r>
          <w:fldChar w:fldCharType="begin"/>
        </w:r>
        <w:r>
          <w:instrText xml:space="preserve"> PAGEREF _Toc16265 \h </w:instrText>
        </w:r>
        <w:r>
          <w:fldChar w:fldCharType="separate"/>
        </w:r>
        <w:r>
          <w:t>3</w:t>
        </w:r>
        <w:r>
          <w:fldChar w:fldCharType="end"/>
        </w:r>
      </w:hyperlink>
    </w:p>
    <w:p>
      <w:pPr>
        <w:pStyle w:val="TOC2"/>
        <w:tabs>
          <w:tab w:val="right" w:leader="dot" w:pos="8306"/>
        </w:tabs>
      </w:pPr>
      <w:hyperlink w:anchor="_Toc14862" w:history="1">
        <w:r>
          <w:rPr>
            <w:rFonts w:ascii="仿宋" w:eastAsia="仿宋" w:hAnsi="仿宋" w:cs="仿宋" w:hint="eastAsia"/>
            <w:lang w:eastAsia="zh-CN"/>
          </w:rPr>
          <w:t>(二)、用地控制指标</w:t>
        </w:r>
        <w:r>
          <w:tab/>
        </w:r>
        <w:r>
          <w:fldChar w:fldCharType="begin"/>
        </w:r>
        <w:r>
          <w:instrText xml:space="preserve"> PAGEREF _Toc14862 \h </w:instrText>
        </w:r>
        <w:r>
          <w:fldChar w:fldCharType="separate"/>
        </w:r>
        <w:r>
          <w:t>3</w:t>
        </w:r>
        <w:r>
          <w:fldChar w:fldCharType="end"/>
        </w:r>
      </w:hyperlink>
    </w:p>
    <w:p>
      <w:pPr>
        <w:pStyle w:val="TOC2"/>
        <w:tabs>
          <w:tab w:val="right" w:leader="dot" w:pos="8306"/>
        </w:tabs>
      </w:pPr>
      <w:hyperlink w:anchor="_Toc15206" w:history="1">
        <w:r>
          <w:rPr>
            <w:rFonts w:ascii="仿宋" w:eastAsia="仿宋" w:hAnsi="仿宋" w:cs="仿宋" w:hint="eastAsia"/>
            <w:lang w:eastAsia="zh-CN"/>
          </w:rPr>
          <w:t>(三)、节约用地措施</w:t>
        </w:r>
        <w:r>
          <w:tab/>
        </w:r>
        <w:r>
          <w:fldChar w:fldCharType="begin"/>
        </w:r>
        <w:r>
          <w:instrText xml:space="preserve"> PAGEREF _Toc15206 \h </w:instrText>
        </w:r>
        <w:r>
          <w:fldChar w:fldCharType="separate"/>
        </w:r>
        <w:r>
          <w:t>5</w:t>
        </w:r>
        <w:r>
          <w:fldChar w:fldCharType="end"/>
        </w:r>
      </w:hyperlink>
    </w:p>
    <w:p>
      <w:pPr>
        <w:pStyle w:val="TOC2"/>
        <w:tabs>
          <w:tab w:val="right" w:leader="dot" w:pos="8306"/>
        </w:tabs>
      </w:pPr>
      <w:hyperlink w:anchor="_Toc31959" w:history="1">
        <w:r>
          <w:rPr>
            <w:rFonts w:ascii="仿宋" w:eastAsia="仿宋" w:hAnsi="仿宋" w:cs="仿宋" w:hint="eastAsia"/>
            <w:lang w:eastAsia="zh-CN"/>
          </w:rPr>
          <w:t>(四)、总图布置方案</w:t>
        </w:r>
        <w:r>
          <w:tab/>
        </w:r>
        <w:r>
          <w:fldChar w:fldCharType="begin"/>
        </w:r>
        <w:r>
          <w:instrText xml:space="preserve"> PAGEREF _Toc31959 \h </w:instrText>
        </w:r>
        <w:r>
          <w:fldChar w:fldCharType="separate"/>
        </w:r>
        <w:r>
          <w:t>6</w:t>
        </w:r>
        <w:r>
          <w:fldChar w:fldCharType="end"/>
        </w:r>
      </w:hyperlink>
    </w:p>
    <w:p>
      <w:pPr>
        <w:pStyle w:val="TOC2"/>
        <w:tabs>
          <w:tab w:val="right" w:leader="dot" w:pos="8306"/>
        </w:tabs>
      </w:pPr>
      <w:hyperlink w:anchor="_Toc24462" w:history="1">
        <w:r>
          <w:rPr>
            <w:rFonts w:ascii="仿宋" w:eastAsia="仿宋" w:hAnsi="仿宋" w:cs="仿宋" w:hint="eastAsia"/>
            <w:lang w:eastAsia="zh-CN"/>
          </w:rPr>
          <w:t>(五)、选址综合评价</w:t>
        </w:r>
        <w:r>
          <w:tab/>
        </w:r>
        <w:r>
          <w:fldChar w:fldCharType="begin"/>
        </w:r>
        <w:r>
          <w:instrText xml:space="preserve"> PAGEREF _Toc24462 \h </w:instrText>
        </w:r>
        <w:r>
          <w:fldChar w:fldCharType="separate"/>
        </w:r>
        <w:r>
          <w:t>7</w:t>
        </w:r>
        <w:r>
          <w:fldChar w:fldCharType="end"/>
        </w:r>
      </w:hyperlink>
    </w:p>
    <w:p>
      <w:pPr>
        <w:pStyle w:val="TOC1"/>
        <w:tabs>
          <w:tab w:val="right" w:leader="dot" w:pos="8306"/>
        </w:tabs>
      </w:pPr>
      <w:hyperlink w:anchor="_Toc7159" w:history="1">
        <w:r>
          <w:rPr>
            <w:rFonts w:ascii="仿宋" w:eastAsia="仿宋" w:hAnsi="仿宋" w:cs="仿宋" w:hint="eastAsia"/>
            <w:lang w:eastAsia="zh-CN"/>
          </w:rPr>
          <w:t>二、市场分析、调研</w:t>
        </w:r>
        <w:r>
          <w:tab/>
        </w:r>
        <w:r>
          <w:fldChar w:fldCharType="begin"/>
        </w:r>
        <w:r>
          <w:instrText xml:space="preserve"> PAGEREF _Toc7159 \h </w:instrText>
        </w:r>
        <w:r>
          <w:fldChar w:fldCharType="separate"/>
        </w:r>
        <w:r>
          <w:t>8</w:t>
        </w:r>
        <w:r>
          <w:fldChar w:fldCharType="end"/>
        </w:r>
      </w:hyperlink>
    </w:p>
    <w:p>
      <w:pPr>
        <w:pStyle w:val="TOC2"/>
        <w:tabs>
          <w:tab w:val="right" w:leader="dot" w:pos="8306"/>
        </w:tabs>
      </w:pPr>
      <w:hyperlink w:anchor="_Toc27643" w:history="1">
        <w:r>
          <w:rPr>
            <w:rFonts w:ascii="仿宋" w:eastAsia="仿宋" w:hAnsi="仿宋" w:cs="仿宋" w:hint="eastAsia"/>
            <w:lang w:eastAsia="zh-CN"/>
          </w:rPr>
          <w:t>(一)、水果行业分析</w:t>
        </w:r>
        <w:r>
          <w:tab/>
        </w:r>
        <w:r>
          <w:fldChar w:fldCharType="begin"/>
        </w:r>
        <w:r>
          <w:instrText xml:space="preserve"> PAGEREF _Toc27643 \h </w:instrText>
        </w:r>
        <w:r>
          <w:fldChar w:fldCharType="separate"/>
        </w:r>
        <w:r>
          <w:t>8</w:t>
        </w:r>
        <w:r>
          <w:fldChar w:fldCharType="end"/>
        </w:r>
      </w:hyperlink>
    </w:p>
    <w:p>
      <w:pPr>
        <w:pStyle w:val="TOC2"/>
        <w:tabs>
          <w:tab w:val="right" w:leader="dot" w:pos="8306"/>
        </w:tabs>
      </w:pPr>
      <w:hyperlink w:anchor="_Toc4959" w:history="1">
        <w:r>
          <w:rPr>
            <w:rFonts w:ascii="仿宋" w:eastAsia="仿宋" w:hAnsi="仿宋" w:cs="仿宋" w:hint="eastAsia"/>
            <w:lang w:eastAsia="zh-CN"/>
          </w:rPr>
          <w:t>(二)、水果市场分析预测</w:t>
        </w:r>
        <w:r>
          <w:tab/>
        </w:r>
        <w:r>
          <w:fldChar w:fldCharType="begin"/>
        </w:r>
        <w:r>
          <w:instrText xml:space="preserve"> PAGEREF _Toc4959 \h </w:instrText>
        </w:r>
        <w:r>
          <w:fldChar w:fldCharType="separate"/>
        </w:r>
        <w:r>
          <w:t>9</w:t>
        </w:r>
        <w:r>
          <w:fldChar w:fldCharType="end"/>
        </w:r>
      </w:hyperlink>
    </w:p>
    <w:p>
      <w:pPr>
        <w:pStyle w:val="TOC1"/>
        <w:tabs>
          <w:tab w:val="right" w:leader="dot" w:pos="8306"/>
        </w:tabs>
      </w:pPr>
      <w:hyperlink w:anchor="_Toc8532" w:history="1">
        <w:r>
          <w:rPr>
            <w:rFonts w:ascii="仿宋" w:eastAsia="仿宋" w:hAnsi="仿宋" w:cs="仿宋" w:hint="eastAsia"/>
            <w:lang w:eastAsia="zh-CN"/>
          </w:rPr>
          <w:t>三、水果项目概论</w:t>
        </w:r>
        <w:r>
          <w:tab/>
        </w:r>
        <w:r>
          <w:fldChar w:fldCharType="begin"/>
        </w:r>
        <w:r>
          <w:instrText xml:space="preserve"> PAGEREF _Toc8532 \h </w:instrText>
        </w:r>
        <w:r>
          <w:fldChar w:fldCharType="separate"/>
        </w:r>
        <w:r>
          <w:t>10</w:t>
        </w:r>
        <w:r>
          <w:fldChar w:fldCharType="end"/>
        </w:r>
      </w:hyperlink>
    </w:p>
    <w:p>
      <w:pPr>
        <w:pStyle w:val="TOC2"/>
        <w:tabs>
          <w:tab w:val="right" w:leader="dot" w:pos="8306"/>
        </w:tabs>
      </w:pPr>
      <w:hyperlink w:anchor="_Toc19396" w:history="1">
        <w:r>
          <w:rPr>
            <w:rFonts w:ascii="仿宋" w:eastAsia="仿宋" w:hAnsi="仿宋" w:cs="仿宋" w:hint="eastAsia"/>
            <w:lang w:eastAsia="zh-CN"/>
          </w:rPr>
          <w:t>(一)、水果项目概况</w:t>
        </w:r>
        <w:r>
          <w:tab/>
        </w:r>
        <w:r>
          <w:fldChar w:fldCharType="begin"/>
        </w:r>
        <w:r>
          <w:instrText xml:space="preserve"> PAGEREF _Toc19396 \h </w:instrText>
        </w:r>
        <w:r>
          <w:fldChar w:fldCharType="separate"/>
        </w:r>
        <w:r>
          <w:t>10</w:t>
        </w:r>
        <w:r>
          <w:fldChar w:fldCharType="end"/>
        </w:r>
      </w:hyperlink>
    </w:p>
    <w:p>
      <w:pPr>
        <w:pStyle w:val="TOC2"/>
        <w:tabs>
          <w:tab w:val="right" w:leader="dot" w:pos="8306"/>
        </w:tabs>
      </w:pPr>
      <w:hyperlink w:anchor="_Toc28024" w:history="1">
        <w:r>
          <w:rPr>
            <w:rFonts w:ascii="仿宋" w:eastAsia="仿宋" w:hAnsi="仿宋" w:cs="仿宋" w:hint="eastAsia"/>
            <w:lang w:eastAsia="zh-CN"/>
          </w:rPr>
          <w:t>(二)、水果项目目标</w:t>
        </w:r>
        <w:r>
          <w:tab/>
        </w:r>
        <w:r>
          <w:fldChar w:fldCharType="begin"/>
        </w:r>
        <w:r>
          <w:instrText xml:space="preserve"> PAGEREF _Toc28024 \h </w:instrText>
        </w:r>
        <w:r>
          <w:fldChar w:fldCharType="separate"/>
        </w:r>
        <w:r>
          <w:t>12</w:t>
        </w:r>
        <w:r>
          <w:fldChar w:fldCharType="end"/>
        </w:r>
      </w:hyperlink>
    </w:p>
    <w:p>
      <w:pPr>
        <w:pStyle w:val="TOC2"/>
        <w:tabs>
          <w:tab w:val="right" w:leader="dot" w:pos="8306"/>
        </w:tabs>
      </w:pPr>
      <w:hyperlink w:anchor="_Toc2945" w:history="1">
        <w:r>
          <w:rPr>
            <w:rFonts w:ascii="仿宋" w:eastAsia="仿宋" w:hAnsi="仿宋" w:cs="仿宋" w:hint="eastAsia"/>
            <w:lang w:eastAsia="zh-CN"/>
          </w:rPr>
          <w:t>(三)、水果项目提出的理由</w:t>
        </w:r>
        <w:r>
          <w:tab/>
        </w:r>
        <w:r>
          <w:fldChar w:fldCharType="begin"/>
        </w:r>
        <w:r>
          <w:instrText xml:space="preserve"> PAGEREF _Toc2945 \h </w:instrText>
        </w:r>
        <w:r>
          <w:fldChar w:fldCharType="separate"/>
        </w:r>
        <w:r>
          <w:t>13</w:t>
        </w:r>
        <w:r>
          <w:fldChar w:fldCharType="end"/>
        </w:r>
      </w:hyperlink>
    </w:p>
    <w:p>
      <w:pPr>
        <w:pStyle w:val="TOC2"/>
        <w:tabs>
          <w:tab w:val="right" w:leader="dot" w:pos="8306"/>
        </w:tabs>
      </w:pPr>
      <w:hyperlink w:anchor="_Toc13672" w:history="1">
        <w:r>
          <w:rPr>
            <w:rFonts w:ascii="仿宋" w:eastAsia="仿宋" w:hAnsi="仿宋" w:cs="仿宋" w:hint="eastAsia"/>
            <w:lang w:eastAsia="zh-CN"/>
          </w:rPr>
          <w:t>(四)、水果项目意义</w:t>
        </w:r>
        <w:r>
          <w:tab/>
        </w:r>
        <w:r>
          <w:fldChar w:fldCharType="begin"/>
        </w:r>
        <w:r>
          <w:instrText xml:space="preserve"> PAGEREF _Toc13672 \h </w:instrText>
        </w:r>
        <w:r>
          <w:fldChar w:fldCharType="separate"/>
        </w:r>
        <w:r>
          <w:t>14</w:t>
        </w:r>
        <w:r>
          <w:fldChar w:fldCharType="end"/>
        </w:r>
      </w:hyperlink>
    </w:p>
    <w:p>
      <w:pPr>
        <w:pStyle w:val="TOC2"/>
        <w:tabs>
          <w:tab w:val="right" w:leader="dot" w:pos="8306"/>
        </w:tabs>
      </w:pPr>
      <w:hyperlink w:anchor="_Toc17243" w:history="1">
        <w:r>
          <w:rPr>
            <w:rFonts w:ascii="仿宋" w:eastAsia="仿宋" w:hAnsi="仿宋" w:cs="仿宋" w:hint="eastAsia"/>
            <w:lang w:eastAsia="zh-CN"/>
          </w:rPr>
          <w:t>(五)、水果项目背景</w:t>
        </w:r>
        <w:r>
          <w:tab/>
        </w:r>
        <w:r>
          <w:fldChar w:fldCharType="begin"/>
        </w:r>
        <w:r>
          <w:instrText xml:space="preserve"> PAGEREF _Toc17243 \h </w:instrText>
        </w:r>
        <w:r>
          <w:fldChar w:fldCharType="separate"/>
        </w:r>
        <w:r>
          <w:t>15</w:t>
        </w:r>
        <w:r>
          <w:fldChar w:fldCharType="end"/>
        </w:r>
      </w:hyperlink>
    </w:p>
    <w:p>
      <w:pPr>
        <w:pStyle w:val="TOC1"/>
        <w:tabs>
          <w:tab w:val="right" w:leader="dot" w:pos="8306"/>
        </w:tabs>
      </w:pPr>
      <w:hyperlink w:anchor="_Toc28534" w:history="1">
        <w:r>
          <w:rPr>
            <w:rFonts w:ascii="仿宋" w:eastAsia="仿宋" w:hAnsi="仿宋" w:cs="仿宋" w:hint="eastAsia"/>
            <w:lang w:eastAsia="zh-CN"/>
          </w:rPr>
          <w:t>四、水果项目土建工程</w:t>
        </w:r>
        <w:r>
          <w:tab/>
        </w:r>
        <w:r>
          <w:fldChar w:fldCharType="begin"/>
        </w:r>
        <w:r>
          <w:instrText xml:space="preserve"> PAGEREF _Toc28534 \h </w:instrText>
        </w:r>
        <w:r>
          <w:fldChar w:fldCharType="separate"/>
        </w:r>
        <w:r>
          <w:t>16</w:t>
        </w:r>
        <w:r>
          <w:fldChar w:fldCharType="end"/>
        </w:r>
      </w:hyperlink>
    </w:p>
    <w:p>
      <w:pPr>
        <w:pStyle w:val="TOC2"/>
        <w:tabs>
          <w:tab w:val="right" w:leader="dot" w:pos="8306"/>
        </w:tabs>
      </w:pPr>
      <w:hyperlink w:anchor="_Toc15995" w:history="1">
        <w:r>
          <w:rPr>
            <w:rFonts w:ascii="仿宋" w:eastAsia="仿宋" w:hAnsi="仿宋" w:cs="仿宋" w:hint="eastAsia"/>
            <w:lang w:eastAsia="zh-CN"/>
          </w:rPr>
          <w:t>(一)、建筑工程设计原则</w:t>
        </w:r>
        <w:r>
          <w:tab/>
        </w:r>
        <w:r>
          <w:fldChar w:fldCharType="begin"/>
        </w:r>
        <w:r>
          <w:instrText xml:space="preserve"> PAGEREF _Toc15995 \h </w:instrText>
        </w:r>
        <w:r>
          <w:fldChar w:fldCharType="separate"/>
        </w:r>
        <w:r>
          <w:t>16</w:t>
        </w:r>
        <w:r>
          <w:fldChar w:fldCharType="end"/>
        </w:r>
      </w:hyperlink>
    </w:p>
    <w:p>
      <w:pPr>
        <w:pStyle w:val="TOC2"/>
        <w:tabs>
          <w:tab w:val="right" w:leader="dot" w:pos="8306"/>
        </w:tabs>
      </w:pPr>
      <w:hyperlink w:anchor="_Toc6108" w:history="1">
        <w:r>
          <w:rPr>
            <w:rFonts w:ascii="仿宋" w:eastAsia="仿宋" w:hAnsi="仿宋" w:cs="仿宋" w:hint="eastAsia"/>
            <w:lang w:eastAsia="zh-CN"/>
          </w:rPr>
          <w:t>(二)、土建工程设计年限及安全等级</w:t>
        </w:r>
        <w:r>
          <w:tab/>
        </w:r>
        <w:r>
          <w:fldChar w:fldCharType="begin"/>
        </w:r>
        <w:r>
          <w:instrText xml:space="preserve"> PAGEREF _Toc6108 \h </w:instrText>
        </w:r>
        <w:r>
          <w:fldChar w:fldCharType="separate"/>
        </w:r>
        <w:r>
          <w:t>17</w:t>
        </w:r>
        <w:r>
          <w:fldChar w:fldCharType="end"/>
        </w:r>
      </w:hyperlink>
    </w:p>
    <w:p>
      <w:pPr>
        <w:pStyle w:val="TOC2"/>
        <w:tabs>
          <w:tab w:val="right" w:leader="dot" w:pos="8306"/>
        </w:tabs>
      </w:pPr>
      <w:hyperlink w:anchor="_Toc14107" w:history="1">
        <w:r>
          <w:rPr>
            <w:rFonts w:ascii="仿宋" w:eastAsia="仿宋" w:hAnsi="仿宋" w:cs="仿宋" w:hint="eastAsia"/>
            <w:lang w:eastAsia="zh-CN"/>
          </w:rPr>
          <w:t>(三)、建筑工程设计总体要求</w:t>
        </w:r>
        <w:r>
          <w:tab/>
        </w:r>
        <w:r>
          <w:fldChar w:fldCharType="begin"/>
        </w:r>
        <w:r>
          <w:instrText xml:space="preserve"> PAGEREF _Toc14107 \h </w:instrText>
        </w:r>
        <w:r>
          <w:fldChar w:fldCharType="separate"/>
        </w:r>
        <w:r>
          <w:t>18</w:t>
        </w:r>
        <w:r>
          <w:fldChar w:fldCharType="end"/>
        </w:r>
      </w:hyperlink>
    </w:p>
    <w:p>
      <w:pPr>
        <w:pStyle w:val="TOC2"/>
        <w:tabs>
          <w:tab w:val="right" w:leader="dot" w:pos="8306"/>
        </w:tabs>
      </w:pPr>
      <w:hyperlink w:anchor="_Toc6958" w:history="1">
        <w:r>
          <w:rPr>
            <w:rFonts w:ascii="仿宋" w:eastAsia="仿宋" w:hAnsi="仿宋" w:cs="仿宋" w:hint="eastAsia"/>
            <w:lang w:eastAsia="zh-CN"/>
          </w:rPr>
          <w:t>(四)、土建工程建设指标</w:t>
        </w:r>
        <w:r>
          <w:tab/>
        </w:r>
        <w:r>
          <w:fldChar w:fldCharType="begin"/>
        </w:r>
        <w:r>
          <w:instrText xml:space="preserve"> PAGEREF _Toc6958 \h </w:instrText>
        </w:r>
        <w:r>
          <w:fldChar w:fldCharType="separate"/>
        </w:r>
        <w:r>
          <w:t>19</w:t>
        </w:r>
        <w:r>
          <w:fldChar w:fldCharType="end"/>
        </w:r>
      </w:hyperlink>
    </w:p>
    <w:p>
      <w:pPr>
        <w:pStyle w:val="TOC1"/>
        <w:tabs>
          <w:tab w:val="right" w:leader="dot" w:pos="8306"/>
        </w:tabs>
      </w:pPr>
      <w:hyperlink w:anchor="_Toc7606" w:history="1">
        <w:r>
          <w:rPr>
            <w:rFonts w:ascii="仿宋" w:eastAsia="仿宋" w:hAnsi="仿宋" w:cs="仿宋" w:hint="eastAsia"/>
            <w:lang w:eastAsia="zh-CN"/>
          </w:rPr>
          <w:t>五、水果项目可持续发展</w:t>
        </w:r>
        <w:r>
          <w:tab/>
        </w:r>
        <w:r>
          <w:fldChar w:fldCharType="begin"/>
        </w:r>
        <w:r>
          <w:instrText xml:space="preserve"> PAGEREF _Toc7606 \h </w:instrText>
        </w:r>
        <w:r>
          <w:fldChar w:fldCharType="separate"/>
        </w:r>
        <w:r>
          <w:t>19</w:t>
        </w:r>
        <w:r>
          <w:fldChar w:fldCharType="end"/>
        </w:r>
      </w:hyperlink>
    </w:p>
    <w:p>
      <w:pPr>
        <w:pStyle w:val="TOC2"/>
        <w:tabs>
          <w:tab w:val="right" w:leader="dot" w:pos="8306"/>
        </w:tabs>
      </w:pPr>
      <w:hyperlink w:anchor="_Toc27974" w:history="1">
        <w:r>
          <w:rPr>
            <w:rFonts w:ascii="仿宋" w:eastAsia="仿宋" w:hAnsi="仿宋" w:cs="仿宋" w:hint="eastAsia"/>
            <w:lang w:eastAsia="zh-CN"/>
          </w:rPr>
          <w:t>(一)、可持续战略与实践</w:t>
        </w:r>
        <w:r>
          <w:tab/>
        </w:r>
        <w:r>
          <w:fldChar w:fldCharType="begin"/>
        </w:r>
        <w:r>
          <w:instrText xml:space="preserve"> PAGEREF _Toc27974 \h </w:instrText>
        </w:r>
        <w:r>
          <w:fldChar w:fldCharType="separate"/>
        </w:r>
        <w:r>
          <w:t>19</w:t>
        </w:r>
        <w:r>
          <w:fldChar w:fldCharType="end"/>
        </w:r>
      </w:hyperlink>
    </w:p>
    <w:p>
      <w:pPr>
        <w:pStyle w:val="TOC2"/>
        <w:tabs>
          <w:tab w:val="right" w:leader="dot" w:pos="8306"/>
        </w:tabs>
      </w:pPr>
      <w:hyperlink w:anchor="_Toc3785" w:history="1">
        <w:r>
          <w:rPr>
            <w:rFonts w:ascii="仿宋" w:eastAsia="仿宋" w:hAnsi="仿宋" w:cs="仿宋" w:hint="eastAsia"/>
            <w:lang w:eastAsia="zh-CN"/>
          </w:rPr>
          <w:t>(二)、环保与社会责任</w:t>
        </w:r>
        <w:r>
          <w:tab/>
        </w:r>
        <w:r>
          <w:fldChar w:fldCharType="begin"/>
        </w:r>
        <w:r>
          <w:instrText xml:space="preserve"> PAGEREF _Toc3785 \h </w:instrText>
        </w:r>
        <w:r>
          <w:fldChar w:fldCharType="separate"/>
        </w:r>
        <w:r>
          <w:t>20</w:t>
        </w:r>
        <w:r>
          <w:fldChar w:fldCharType="end"/>
        </w:r>
      </w:hyperlink>
    </w:p>
    <w:p>
      <w:pPr>
        <w:pStyle w:val="TOC1"/>
        <w:tabs>
          <w:tab w:val="right" w:leader="dot" w:pos="8306"/>
        </w:tabs>
      </w:pPr>
      <w:hyperlink w:anchor="_Toc30872" w:history="1">
        <w:r>
          <w:rPr>
            <w:rFonts w:ascii="仿宋" w:eastAsia="仿宋" w:hAnsi="仿宋" w:cs="仿宋" w:hint="eastAsia"/>
            <w:lang w:eastAsia="zh-CN"/>
          </w:rPr>
          <w:t>六、水果项目危机管理</w:t>
        </w:r>
        <w:r>
          <w:tab/>
        </w:r>
        <w:r>
          <w:fldChar w:fldCharType="begin"/>
        </w:r>
        <w:r>
          <w:instrText xml:space="preserve"> PAGEREF _Toc30872 \h </w:instrText>
        </w:r>
        <w:r>
          <w:fldChar w:fldCharType="separate"/>
        </w:r>
        <w:r>
          <w:t>21</w:t>
        </w:r>
        <w:r>
          <w:fldChar w:fldCharType="end"/>
        </w:r>
      </w:hyperlink>
    </w:p>
    <w:p>
      <w:pPr>
        <w:pStyle w:val="TOC2"/>
        <w:tabs>
          <w:tab w:val="right" w:leader="dot" w:pos="8306"/>
        </w:tabs>
      </w:pPr>
      <w:hyperlink w:anchor="_Toc4950" w:history="1">
        <w:r>
          <w:rPr>
            <w:rFonts w:ascii="仿宋" w:eastAsia="仿宋" w:hAnsi="仿宋" w:cs="仿宋" w:hint="eastAsia"/>
            <w:lang w:eastAsia="zh-CN"/>
          </w:rPr>
          <w:t>(一)、危机预警与识别</w:t>
        </w:r>
        <w:r>
          <w:tab/>
        </w:r>
        <w:r>
          <w:fldChar w:fldCharType="begin"/>
        </w:r>
        <w:r>
          <w:instrText xml:space="preserve"> PAGEREF _Toc4950 \h </w:instrText>
        </w:r>
        <w:r>
          <w:fldChar w:fldCharType="separate"/>
        </w:r>
        <w:r>
          <w:t>21</w:t>
        </w:r>
        <w:r>
          <w:fldChar w:fldCharType="end"/>
        </w:r>
      </w:hyperlink>
    </w:p>
    <w:p>
      <w:pPr>
        <w:pStyle w:val="TOC2"/>
        <w:tabs>
          <w:tab w:val="right" w:leader="dot" w:pos="8306"/>
        </w:tabs>
      </w:pPr>
      <w:hyperlink w:anchor="_Toc12555" w:history="1">
        <w:r>
          <w:rPr>
            <w:rFonts w:ascii="仿宋" w:eastAsia="仿宋" w:hAnsi="仿宋" w:cs="仿宋" w:hint="eastAsia"/>
            <w:lang w:eastAsia="zh-CN"/>
          </w:rPr>
          <w:t>(二)、危机应对与恢复</w:t>
        </w:r>
        <w:r>
          <w:tab/>
        </w:r>
        <w:r>
          <w:fldChar w:fldCharType="begin"/>
        </w:r>
        <w:r>
          <w:instrText xml:space="preserve"> PAGEREF _Toc12555 \h </w:instrText>
        </w:r>
        <w:r>
          <w:fldChar w:fldCharType="separate"/>
        </w:r>
        <w:r>
          <w:t>22</w:t>
        </w:r>
        <w:r>
          <w:fldChar w:fldCharType="end"/>
        </w:r>
      </w:hyperlink>
    </w:p>
    <w:p>
      <w:pPr>
        <w:pStyle w:val="TOC1"/>
        <w:tabs>
          <w:tab w:val="right" w:leader="dot" w:pos="8306"/>
        </w:tabs>
      </w:pPr>
      <w:hyperlink w:anchor="_Toc27341" w:history="1">
        <w:r>
          <w:rPr>
            <w:rFonts w:ascii="仿宋" w:eastAsia="仿宋" w:hAnsi="仿宋" w:cs="仿宋" w:hint="eastAsia"/>
            <w:lang w:eastAsia="zh-CN"/>
          </w:rPr>
          <w:t>七、水果项目人力资源管理</w:t>
        </w:r>
        <w:r>
          <w:tab/>
        </w:r>
        <w:r>
          <w:fldChar w:fldCharType="begin"/>
        </w:r>
        <w:r>
          <w:instrText xml:space="preserve"> PAGEREF _Toc27341 \h </w:instrText>
        </w:r>
        <w:r>
          <w:fldChar w:fldCharType="separate"/>
        </w:r>
        <w:r>
          <w:t>23</w:t>
        </w:r>
        <w:r>
          <w:fldChar w:fldCharType="end"/>
        </w:r>
      </w:hyperlink>
    </w:p>
    <w:p>
      <w:pPr>
        <w:pStyle w:val="TOC2"/>
        <w:tabs>
          <w:tab w:val="right" w:leader="dot" w:pos="8306"/>
        </w:tabs>
      </w:pPr>
      <w:hyperlink w:anchor="_Toc11988" w:history="1">
        <w:r>
          <w:rPr>
            <w:rFonts w:ascii="仿宋" w:eastAsia="仿宋" w:hAnsi="仿宋" w:cs="仿宋" w:hint="eastAsia"/>
            <w:lang w:eastAsia="zh-CN"/>
          </w:rPr>
          <w:t>(一)、建立健全的预算管理制度</w:t>
        </w:r>
        <w:r>
          <w:tab/>
        </w:r>
        <w:r>
          <w:fldChar w:fldCharType="begin"/>
        </w:r>
        <w:r>
          <w:instrText xml:space="preserve"> PAGEREF _Toc11988 \h </w:instrText>
        </w:r>
        <w:r>
          <w:fldChar w:fldCharType="separate"/>
        </w:r>
        <w:r>
          <w:t>23</w:t>
        </w:r>
        <w:r>
          <w:fldChar w:fldCharType="end"/>
        </w:r>
      </w:hyperlink>
    </w:p>
    <w:p>
      <w:pPr>
        <w:pStyle w:val="TOC2"/>
        <w:tabs>
          <w:tab w:val="right" w:leader="dot" w:pos="8306"/>
        </w:tabs>
      </w:pPr>
      <w:hyperlink w:anchor="_Toc20751" w:history="1">
        <w:r>
          <w:rPr>
            <w:rFonts w:ascii="仿宋" w:eastAsia="仿宋" w:hAnsi="仿宋" w:cs="仿宋" w:hint="eastAsia"/>
            <w:lang w:eastAsia="zh-CN"/>
          </w:rPr>
          <w:t>(二)、加强资金流动监控</w:t>
        </w:r>
        <w:r>
          <w:tab/>
        </w:r>
        <w:r>
          <w:fldChar w:fldCharType="begin"/>
        </w:r>
        <w:r>
          <w:instrText xml:space="preserve"> PAGEREF _Toc20751 \h </w:instrText>
        </w:r>
        <w:r>
          <w:fldChar w:fldCharType="separate"/>
        </w:r>
        <w:r>
          <w:t>25</w:t>
        </w:r>
        <w:r>
          <w:fldChar w:fldCharType="end"/>
        </w:r>
      </w:hyperlink>
    </w:p>
    <w:p>
      <w:pPr>
        <w:pStyle w:val="TOC2"/>
        <w:tabs>
          <w:tab w:val="right" w:leader="dot" w:pos="8306"/>
        </w:tabs>
      </w:pPr>
      <w:hyperlink w:anchor="_Toc6366" w:history="1">
        <w:r>
          <w:rPr>
            <w:rFonts w:ascii="仿宋" w:eastAsia="仿宋" w:hAnsi="仿宋" w:cs="仿宋" w:hint="eastAsia"/>
            <w:lang w:eastAsia="zh-CN"/>
          </w:rPr>
          <w:t>(三)、制定完善的风险控制机制</w:t>
        </w:r>
        <w:r>
          <w:tab/>
        </w:r>
        <w:r>
          <w:fldChar w:fldCharType="begin"/>
        </w:r>
        <w:r>
          <w:instrText xml:space="preserve"> PAGEREF _Toc6366 \h </w:instrText>
        </w:r>
        <w:r>
          <w:fldChar w:fldCharType="separate"/>
        </w:r>
        <w:r>
          <w:t>26</w:t>
        </w:r>
        <w:r>
          <w:fldChar w:fldCharType="end"/>
        </w:r>
      </w:hyperlink>
    </w:p>
    <w:p>
      <w:pPr>
        <w:pStyle w:val="TOC2"/>
        <w:tabs>
          <w:tab w:val="right" w:leader="dot" w:pos="8306"/>
        </w:tabs>
      </w:pPr>
      <w:hyperlink w:anchor="_Toc2462" w:history="1">
        <w:r>
          <w:rPr>
            <w:rFonts w:ascii="仿宋" w:eastAsia="仿宋" w:hAnsi="仿宋" w:cs="仿宋" w:hint="eastAsia"/>
            <w:lang w:eastAsia="zh-CN"/>
          </w:rPr>
          <w:t>(四)、优化成本管理</w:t>
        </w:r>
        <w:r>
          <w:tab/>
        </w:r>
        <w:r>
          <w:fldChar w:fldCharType="begin"/>
        </w:r>
        <w:r>
          <w:instrText xml:space="preserve"> PAGEREF _Toc2462 \h </w:instrText>
        </w:r>
        <w:r>
          <w:fldChar w:fldCharType="separate"/>
        </w:r>
        <w:r>
          <w:t>27</w:t>
        </w:r>
        <w:r>
          <w:fldChar w:fldCharType="end"/>
        </w:r>
      </w:hyperlink>
    </w:p>
    <w:p>
      <w:pPr>
        <w:pStyle w:val="TOC1"/>
        <w:tabs>
          <w:tab w:val="right" w:leader="dot" w:pos="8306"/>
        </w:tabs>
      </w:pPr>
      <w:hyperlink w:anchor="_Toc9160" w:history="1">
        <w:r>
          <w:rPr>
            <w:rFonts w:ascii="仿宋" w:eastAsia="仿宋" w:hAnsi="仿宋" w:cs="仿宋" w:hint="eastAsia"/>
            <w:lang w:eastAsia="zh-CN"/>
          </w:rPr>
          <w:t>八、水果项目人力资源培养与发展</w:t>
        </w:r>
        <w:r>
          <w:tab/>
        </w:r>
        <w:r>
          <w:fldChar w:fldCharType="begin"/>
        </w:r>
        <w:r>
          <w:instrText xml:space="preserve"> PAGEREF _Toc9160 \h </w:instrText>
        </w:r>
        <w:r>
          <w:fldChar w:fldCharType="separate"/>
        </w:r>
        <w:r>
          <w:t>28</w:t>
        </w:r>
        <w:r>
          <w:fldChar w:fldCharType="end"/>
        </w:r>
      </w:hyperlink>
    </w:p>
    <w:p>
      <w:pPr>
        <w:pStyle w:val="TOC2"/>
        <w:tabs>
          <w:tab w:val="right" w:leader="dot" w:pos="8306"/>
        </w:tabs>
      </w:pPr>
      <w:hyperlink w:anchor="_Toc314" w:history="1">
        <w:r>
          <w:rPr>
            <w:rFonts w:ascii="仿宋" w:eastAsia="仿宋" w:hAnsi="仿宋" w:cs="仿宋" w:hint="eastAsia"/>
            <w:lang w:eastAsia="zh-CN"/>
          </w:rPr>
          <w:t>(一)、人才需求与规划</w:t>
        </w:r>
        <w:r>
          <w:tab/>
        </w:r>
        <w:r>
          <w:fldChar w:fldCharType="begin"/>
        </w:r>
        <w:r>
          <w:instrText xml:space="preserve"> PAGEREF _Toc314 \h </w:instrText>
        </w:r>
        <w:r>
          <w:fldChar w:fldCharType="separate"/>
        </w:r>
        <w:r>
          <w:t>28</w:t>
        </w:r>
        <w:r>
          <w:fldChar w:fldCharType="end"/>
        </w:r>
      </w:hyperlink>
    </w:p>
    <w:p>
      <w:pPr>
        <w:pStyle w:val="TOC2"/>
        <w:tabs>
          <w:tab w:val="right" w:leader="dot" w:pos="8306"/>
        </w:tabs>
      </w:pPr>
      <w:hyperlink w:anchor="_Toc20867" w:history="1">
        <w:r>
          <w:rPr>
            <w:rFonts w:ascii="仿宋" w:eastAsia="仿宋" w:hAnsi="仿宋" w:cs="仿宋" w:hint="eastAsia"/>
            <w:lang w:eastAsia="zh-CN"/>
          </w:rPr>
          <w:t>(二)、培训与发展计划</w:t>
        </w:r>
        <w:r>
          <w:tab/>
        </w:r>
        <w:r>
          <w:fldChar w:fldCharType="begin"/>
        </w:r>
        <w:r>
          <w:instrText xml:space="preserve"> PAGEREF _Toc20867 \h </w:instrText>
        </w:r>
        <w:r>
          <w:fldChar w:fldCharType="separate"/>
        </w:r>
        <w:r>
          <w:t>29</w:t>
        </w:r>
        <w:r>
          <w:fldChar w:fldCharType="end"/>
        </w:r>
      </w:hyperlink>
    </w:p>
    <w:p>
      <w:pPr>
        <w:pStyle w:val="TOC1"/>
        <w:tabs>
          <w:tab w:val="right" w:leader="dot" w:pos="8306"/>
        </w:tabs>
      </w:pPr>
      <w:hyperlink w:anchor="_Toc8571" w:history="1">
        <w:r>
          <w:rPr>
            <w:rFonts w:ascii="仿宋" w:eastAsia="仿宋" w:hAnsi="仿宋" w:cs="仿宋" w:hint="eastAsia"/>
            <w:lang w:eastAsia="zh-CN"/>
          </w:rPr>
          <w:t>九、水果项目财务管理</w:t>
        </w:r>
        <w:r>
          <w:tab/>
        </w:r>
        <w:r>
          <w:fldChar w:fldCharType="begin"/>
        </w:r>
        <w:r>
          <w:instrText xml:space="preserve"> PAGEREF _Toc8571 \h </w:instrText>
        </w:r>
        <w:r>
          <w:fldChar w:fldCharType="separate"/>
        </w:r>
        <w:r>
          <w:t>29</w:t>
        </w:r>
        <w:r>
          <w:fldChar w:fldCharType="end"/>
        </w:r>
      </w:hyperlink>
    </w:p>
    <w:p>
      <w:pPr>
        <w:pStyle w:val="TOC2"/>
        <w:tabs>
          <w:tab w:val="right" w:leader="dot" w:pos="8306"/>
        </w:tabs>
      </w:pPr>
      <w:hyperlink w:anchor="_Toc16139" w:history="1">
        <w:r>
          <w:rPr>
            <w:rFonts w:ascii="仿宋" w:eastAsia="仿宋" w:hAnsi="仿宋" w:cs="仿宋" w:hint="eastAsia"/>
            <w:lang w:eastAsia="zh-CN"/>
          </w:rPr>
          <w:t>(一)、资金需求大</w:t>
        </w:r>
        <w:r>
          <w:tab/>
        </w:r>
        <w:r>
          <w:fldChar w:fldCharType="begin"/>
        </w:r>
        <w:r>
          <w:instrText xml:space="preserve"> PAGEREF _Toc16139 \h </w:instrText>
        </w:r>
        <w:r>
          <w:fldChar w:fldCharType="separate"/>
        </w:r>
        <w:r>
          <w:t>29</w:t>
        </w:r>
        <w:r>
          <w:fldChar w:fldCharType="end"/>
        </w:r>
      </w:hyperlink>
    </w:p>
    <w:p>
      <w:pPr>
        <w:pStyle w:val="TOC2"/>
        <w:tabs>
          <w:tab w:val="right" w:leader="dot" w:pos="8306"/>
        </w:tabs>
      </w:pPr>
      <w:hyperlink w:anchor="_Toc3624" w:history="1">
        <w:r>
          <w:rPr>
            <w:rFonts w:ascii="仿宋" w:eastAsia="仿宋" w:hAnsi="仿宋" w:cs="仿宋" w:hint="eastAsia"/>
            <w:lang w:eastAsia="zh-CN"/>
          </w:rPr>
          <w:t>(二)、研发周期长</w:t>
        </w:r>
        <w:r>
          <w:tab/>
        </w:r>
        <w:r>
          <w:fldChar w:fldCharType="begin"/>
        </w:r>
        <w:r>
          <w:instrText xml:space="preserve"> PAGEREF _Toc3624 \h </w:instrText>
        </w:r>
        <w:r>
          <w:fldChar w:fldCharType="separate"/>
        </w:r>
        <w:r>
          <w:t>30</w:t>
        </w:r>
        <w:r>
          <w:fldChar w:fldCharType="end"/>
        </w:r>
      </w:hyperlink>
    </w:p>
    <w:p>
      <w:pPr>
        <w:pStyle w:val="TOC2"/>
        <w:tabs>
          <w:tab w:val="right" w:leader="dot" w:pos="8306"/>
        </w:tabs>
      </w:pPr>
      <w:hyperlink w:anchor="_Toc30937" w:history="1">
        <w:r>
          <w:rPr>
            <w:rFonts w:ascii="仿宋" w:eastAsia="仿宋" w:hAnsi="仿宋" w:cs="仿宋" w:hint="eastAsia"/>
            <w:lang w:eastAsia="zh-CN"/>
          </w:rPr>
          <w:t>(三)、市场风险大</w:t>
        </w:r>
        <w:r>
          <w:tab/>
        </w:r>
        <w:r>
          <w:fldChar w:fldCharType="begin"/>
        </w:r>
        <w:r>
          <w:instrText xml:space="preserve"> PAGEREF _Toc30937 \h </w:instrText>
        </w:r>
        <w:r>
          <w:fldChar w:fldCharType="separate"/>
        </w:r>
        <w:r>
          <w:t>32</w:t>
        </w:r>
        <w:r>
          <w:fldChar w:fldCharType="end"/>
        </w:r>
      </w:hyperlink>
    </w:p>
    <w:p>
      <w:pPr>
        <w:pStyle w:val="TOC2"/>
        <w:tabs>
          <w:tab w:val="right" w:leader="dot" w:pos="8306"/>
        </w:tabs>
      </w:pPr>
      <w:hyperlink w:anchor="_Toc604" w:history="1">
        <w:r>
          <w:rPr>
            <w:rFonts w:ascii="仿宋" w:eastAsia="仿宋" w:hAnsi="仿宋" w:cs="仿宋" w:hint="eastAsia"/>
            <w:lang w:eastAsia="zh-CN"/>
          </w:rPr>
          <w:t>(四)、利润率高</w:t>
        </w:r>
        <w:r>
          <w:tab/>
        </w:r>
        <w:r>
          <w:fldChar w:fldCharType="begin"/>
        </w:r>
        <w:r>
          <w:instrText xml:space="preserve"> PAGEREF _Toc604 \h </w:instrText>
        </w:r>
        <w:r>
          <w:fldChar w:fldCharType="separate"/>
        </w:r>
        <w:r>
          <w:t>34</w:t>
        </w:r>
        <w:r>
          <w:fldChar w:fldCharType="end"/>
        </w:r>
      </w:hyperlink>
    </w:p>
    <w:p>
      <w:pPr>
        <w:pStyle w:val="TOC1"/>
        <w:tabs>
          <w:tab w:val="right" w:leader="dot" w:pos="8306"/>
        </w:tabs>
      </w:pPr>
      <w:hyperlink w:anchor="_Toc21505" w:history="1">
        <w:r>
          <w:rPr>
            <w:rFonts w:ascii="仿宋" w:eastAsia="仿宋" w:hAnsi="仿宋" w:cs="仿宋" w:hint="eastAsia"/>
            <w:lang w:eastAsia="zh-CN"/>
          </w:rPr>
          <w:t>十、水果项目计划安排</w:t>
        </w:r>
        <w:r>
          <w:tab/>
        </w:r>
        <w:r>
          <w:fldChar w:fldCharType="begin"/>
        </w:r>
        <w:r>
          <w:instrText xml:space="preserve"> PAGEREF _Toc21505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22" w:history="1">
        <w:r>
          <w:rPr>
            <w:rFonts w:ascii="仿宋" w:eastAsia="仿宋" w:hAnsi="仿宋" w:cs="仿宋" w:hint="eastAsia"/>
            <w:lang w:eastAsia="zh-CN"/>
          </w:rPr>
          <w:t>(一)、建设周期</w:t>
        </w:r>
        <w:r>
          <w:tab/>
        </w:r>
        <w:r>
          <w:fldChar w:fldCharType="begin"/>
        </w:r>
        <w:r>
          <w:instrText xml:space="preserve"> PAGEREF _Toc29622 \h </w:instrText>
        </w:r>
        <w:r>
          <w:fldChar w:fldCharType="separate"/>
        </w:r>
        <w:r>
          <w:t>36</w:t>
        </w:r>
        <w:r>
          <w:fldChar w:fldCharType="end"/>
        </w:r>
      </w:hyperlink>
    </w:p>
    <w:p>
      <w:pPr>
        <w:pStyle w:val="TOC2"/>
        <w:tabs>
          <w:tab w:val="right" w:leader="dot" w:pos="8306"/>
        </w:tabs>
      </w:pPr>
      <w:hyperlink w:anchor="_Toc30999" w:history="1">
        <w:r>
          <w:rPr>
            <w:rFonts w:ascii="仿宋" w:eastAsia="仿宋" w:hAnsi="仿宋" w:cs="仿宋" w:hint="eastAsia"/>
            <w:lang w:eastAsia="zh-CN"/>
          </w:rPr>
          <w:t>(二)、建设进度</w:t>
        </w:r>
        <w:r>
          <w:tab/>
        </w:r>
        <w:r>
          <w:fldChar w:fldCharType="begin"/>
        </w:r>
        <w:r>
          <w:instrText xml:space="preserve"> PAGEREF _Toc30999 \h </w:instrText>
        </w:r>
        <w:r>
          <w:fldChar w:fldCharType="separate"/>
        </w:r>
        <w:r>
          <w:t>37</w:t>
        </w:r>
        <w:r>
          <w:fldChar w:fldCharType="end"/>
        </w:r>
      </w:hyperlink>
    </w:p>
    <w:p>
      <w:pPr>
        <w:pStyle w:val="TOC2"/>
        <w:tabs>
          <w:tab w:val="right" w:leader="dot" w:pos="8306"/>
        </w:tabs>
      </w:pPr>
      <w:hyperlink w:anchor="_Toc5160" w:history="1">
        <w:r>
          <w:rPr>
            <w:rFonts w:ascii="仿宋" w:eastAsia="仿宋" w:hAnsi="仿宋" w:cs="仿宋" w:hint="eastAsia"/>
            <w:lang w:eastAsia="zh-CN"/>
          </w:rPr>
          <w:t>(三)、进度安排注意事项</w:t>
        </w:r>
        <w:r>
          <w:tab/>
        </w:r>
        <w:r>
          <w:fldChar w:fldCharType="begin"/>
        </w:r>
        <w:r>
          <w:instrText xml:space="preserve"> PAGEREF _Toc5160 \h </w:instrText>
        </w:r>
        <w:r>
          <w:fldChar w:fldCharType="separate"/>
        </w:r>
        <w:r>
          <w:t>38</w:t>
        </w:r>
        <w:r>
          <w:fldChar w:fldCharType="end"/>
        </w:r>
      </w:hyperlink>
    </w:p>
    <w:p>
      <w:pPr>
        <w:pStyle w:val="TOC2"/>
        <w:tabs>
          <w:tab w:val="right" w:leader="dot" w:pos="8306"/>
        </w:tabs>
      </w:pPr>
      <w:hyperlink w:anchor="_Toc30536" w:history="1">
        <w:r>
          <w:rPr>
            <w:rFonts w:ascii="仿宋" w:eastAsia="仿宋" w:hAnsi="仿宋" w:cs="仿宋" w:hint="eastAsia"/>
            <w:lang w:eastAsia="zh-CN"/>
          </w:rPr>
          <w:t>(四)、人力资源配置</w:t>
        </w:r>
        <w:r>
          <w:tab/>
        </w:r>
        <w:r>
          <w:fldChar w:fldCharType="begin"/>
        </w:r>
        <w:r>
          <w:instrText xml:space="preserve"> PAGEREF _Toc30536 \h </w:instrText>
        </w:r>
        <w:r>
          <w:fldChar w:fldCharType="separate"/>
        </w:r>
        <w:r>
          <w:t>39</w:t>
        </w:r>
        <w:r>
          <w:fldChar w:fldCharType="end"/>
        </w:r>
      </w:hyperlink>
    </w:p>
    <w:p>
      <w:pPr>
        <w:pStyle w:val="TOC1"/>
        <w:tabs>
          <w:tab w:val="right" w:leader="dot" w:pos="8306"/>
        </w:tabs>
      </w:pPr>
      <w:hyperlink w:anchor="_Toc20257" w:history="1">
        <w:r>
          <w:rPr>
            <w:rFonts w:ascii="仿宋" w:eastAsia="仿宋" w:hAnsi="仿宋" w:cs="仿宋" w:hint="eastAsia"/>
            <w:lang w:eastAsia="zh-CN"/>
          </w:rPr>
          <w:t>十一、水果项目创新与研发</w:t>
        </w:r>
        <w:r>
          <w:tab/>
        </w:r>
        <w:r>
          <w:fldChar w:fldCharType="begin"/>
        </w:r>
        <w:r>
          <w:instrText xml:space="preserve"> PAGEREF _Toc20257 \h </w:instrText>
        </w:r>
        <w:r>
          <w:fldChar w:fldCharType="separate"/>
        </w:r>
        <w:r>
          <w:t>40</w:t>
        </w:r>
        <w:r>
          <w:fldChar w:fldCharType="end"/>
        </w:r>
      </w:hyperlink>
    </w:p>
    <w:p>
      <w:pPr>
        <w:pStyle w:val="TOC2"/>
        <w:tabs>
          <w:tab w:val="right" w:leader="dot" w:pos="8306"/>
        </w:tabs>
      </w:pPr>
      <w:hyperlink w:anchor="_Toc10582" w:history="1">
        <w:r>
          <w:rPr>
            <w:rFonts w:ascii="仿宋" w:eastAsia="仿宋" w:hAnsi="仿宋" w:cs="仿宋" w:hint="eastAsia"/>
            <w:lang w:eastAsia="zh-CN"/>
          </w:rPr>
          <w:t>(一)、创新策略与方向</w:t>
        </w:r>
        <w:r>
          <w:tab/>
        </w:r>
        <w:r>
          <w:fldChar w:fldCharType="begin"/>
        </w:r>
        <w:r>
          <w:instrText xml:space="preserve"> PAGEREF _Toc10582 \h </w:instrText>
        </w:r>
        <w:r>
          <w:fldChar w:fldCharType="separate"/>
        </w:r>
        <w:r>
          <w:t>40</w:t>
        </w:r>
        <w:r>
          <w:fldChar w:fldCharType="end"/>
        </w:r>
      </w:hyperlink>
    </w:p>
    <w:p>
      <w:pPr>
        <w:pStyle w:val="TOC2"/>
        <w:tabs>
          <w:tab w:val="right" w:leader="dot" w:pos="8306"/>
        </w:tabs>
      </w:pPr>
      <w:hyperlink w:anchor="_Toc1320" w:history="1">
        <w:r>
          <w:rPr>
            <w:rFonts w:ascii="仿宋" w:eastAsia="仿宋" w:hAnsi="仿宋" w:cs="仿宋" w:hint="eastAsia"/>
            <w:lang w:eastAsia="zh-CN"/>
          </w:rPr>
          <w:t>(二)、研发规划与投入</w:t>
        </w:r>
        <w:r>
          <w:tab/>
        </w:r>
        <w:r>
          <w:fldChar w:fldCharType="begin"/>
        </w:r>
        <w:r>
          <w:instrText xml:space="preserve"> PAGEREF _Toc1320 \h </w:instrText>
        </w:r>
        <w:r>
          <w:fldChar w:fldCharType="separate"/>
        </w:r>
        <w:r>
          <w:t>42</w:t>
        </w:r>
        <w:r>
          <w:fldChar w:fldCharType="end"/>
        </w:r>
      </w:hyperlink>
    </w:p>
    <w:p>
      <w:pPr>
        <w:pStyle w:val="TOC1"/>
        <w:tabs>
          <w:tab w:val="right" w:leader="dot" w:pos="8306"/>
        </w:tabs>
      </w:pPr>
      <w:hyperlink w:anchor="_Toc17235" w:history="1">
        <w:r>
          <w:rPr>
            <w:rFonts w:ascii="仿宋" w:eastAsia="仿宋" w:hAnsi="仿宋" w:cs="仿宋" w:hint="eastAsia"/>
            <w:lang w:eastAsia="zh-CN"/>
          </w:rPr>
          <w:t>十二、水果项目技术管理</w:t>
        </w:r>
        <w:r>
          <w:tab/>
        </w:r>
        <w:r>
          <w:fldChar w:fldCharType="begin"/>
        </w:r>
        <w:r>
          <w:instrText xml:space="preserve"> PAGEREF _Toc17235 \h </w:instrText>
        </w:r>
        <w:r>
          <w:fldChar w:fldCharType="separate"/>
        </w:r>
        <w:r>
          <w:t>43</w:t>
        </w:r>
        <w:r>
          <w:fldChar w:fldCharType="end"/>
        </w:r>
      </w:hyperlink>
    </w:p>
    <w:p>
      <w:pPr>
        <w:pStyle w:val="TOC2"/>
        <w:tabs>
          <w:tab w:val="right" w:leader="dot" w:pos="8306"/>
        </w:tabs>
      </w:pPr>
      <w:hyperlink w:anchor="_Toc8476" w:history="1">
        <w:r>
          <w:rPr>
            <w:rFonts w:ascii="仿宋" w:eastAsia="仿宋" w:hAnsi="仿宋" w:cs="仿宋" w:hint="eastAsia"/>
            <w:lang w:eastAsia="zh-CN"/>
          </w:rPr>
          <w:t>(一)、技术方案选用方向</w:t>
        </w:r>
        <w:r>
          <w:tab/>
        </w:r>
        <w:r>
          <w:fldChar w:fldCharType="begin"/>
        </w:r>
        <w:r>
          <w:instrText xml:space="preserve"> PAGEREF _Toc8476 \h </w:instrText>
        </w:r>
        <w:r>
          <w:fldChar w:fldCharType="separate"/>
        </w:r>
        <w:r>
          <w:t>43</w:t>
        </w:r>
        <w:r>
          <w:fldChar w:fldCharType="end"/>
        </w:r>
      </w:hyperlink>
    </w:p>
    <w:p>
      <w:pPr>
        <w:pStyle w:val="TOC2"/>
        <w:tabs>
          <w:tab w:val="right" w:leader="dot" w:pos="8306"/>
        </w:tabs>
      </w:pPr>
      <w:hyperlink w:anchor="_Toc22352" w:history="1">
        <w:r>
          <w:rPr>
            <w:rFonts w:ascii="仿宋" w:eastAsia="仿宋" w:hAnsi="仿宋" w:cs="仿宋" w:hint="eastAsia"/>
            <w:lang w:eastAsia="zh-CN"/>
          </w:rPr>
          <w:t>(二)、工艺技术方案选用原则</w:t>
        </w:r>
        <w:r>
          <w:tab/>
        </w:r>
        <w:r>
          <w:fldChar w:fldCharType="begin"/>
        </w:r>
        <w:r>
          <w:instrText xml:space="preserve"> PAGEREF _Toc22352 \h </w:instrText>
        </w:r>
        <w:r>
          <w:fldChar w:fldCharType="separate"/>
        </w:r>
        <w:r>
          <w:t>45</w:t>
        </w:r>
        <w:r>
          <w:fldChar w:fldCharType="end"/>
        </w:r>
      </w:hyperlink>
    </w:p>
    <w:p>
      <w:pPr>
        <w:pStyle w:val="TOC2"/>
        <w:tabs>
          <w:tab w:val="right" w:leader="dot" w:pos="8306"/>
        </w:tabs>
      </w:pPr>
      <w:hyperlink w:anchor="_Toc15548" w:history="1">
        <w:r>
          <w:rPr>
            <w:rFonts w:ascii="仿宋" w:eastAsia="仿宋" w:hAnsi="仿宋" w:cs="仿宋" w:hint="eastAsia"/>
            <w:lang w:eastAsia="zh-CN"/>
          </w:rPr>
          <w:t>(三)、工艺技术方案要求</w:t>
        </w:r>
        <w:r>
          <w:tab/>
        </w:r>
        <w:r>
          <w:fldChar w:fldCharType="begin"/>
        </w:r>
        <w:r>
          <w:instrText xml:space="preserve"> PAGEREF _Toc15548 \h </w:instrText>
        </w:r>
        <w:r>
          <w:fldChar w:fldCharType="separate"/>
        </w:r>
        <w:r>
          <w:t>47</w:t>
        </w:r>
        <w:r>
          <w:fldChar w:fldCharType="end"/>
        </w:r>
      </w:hyperlink>
    </w:p>
    <w:p>
      <w:pPr>
        <w:pStyle w:val="TOC1"/>
        <w:tabs>
          <w:tab w:val="right" w:leader="dot" w:pos="8306"/>
        </w:tabs>
      </w:pPr>
      <w:hyperlink w:anchor="_Toc20565" w:history="1">
        <w:r>
          <w:rPr>
            <w:rFonts w:ascii="仿宋" w:eastAsia="仿宋" w:hAnsi="仿宋" w:cs="仿宋" w:hint="eastAsia"/>
            <w:lang w:eastAsia="zh-CN"/>
          </w:rPr>
          <w:t>十三、利益相关者分析与沟通计划</w:t>
        </w:r>
        <w:r>
          <w:tab/>
        </w:r>
        <w:r>
          <w:fldChar w:fldCharType="begin"/>
        </w:r>
        <w:r>
          <w:instrText xml:space="preserve"> PAGEREF _Toc20565 \h </w:instrText>
        </w:r>
        <w:r>
          <w:fldChar w:fldCharType="separate"/>
        </w:r>
        <w:r>
          <w:t>49</w:t>
        </w:r>
        <w:r>
          <w:fldChar w:fldCharType="end"/>
        </w:r>
      </w:hyperlink>
    </w:p>
    <w:p>
      <w:pPr>
        <w:pStyle w:val="TOC2"/>
        <w:tabs>
          <w:tab w:val="right" w:leader="dot" w:pos="8306"/>
        </w:tabs>
      </w:pPr>
      <w:hyperlink w:anchor="_Toc30240" w:history="1">
        <w:r>
          <w:rPr>
            <w:rFonts w:ascii="仿宋" w:eastAsia="仿宋" w:hAnsi="仿宋" w:cs="仿宋" w:hint="eastAsia"/>
            <w:lang w:eastAsia="zh-CN"/>
          </w:rPr>
          <w:t>(一)、利益相关者分析</w:t>
        </w:r>
        <w:r>
          <w:tab/>
        </w:r>
        <w:r>
          <w:fldChar w:fldCharType="begin"/>
        </w:r>
        <w:r>
          <w:instrText xml:space="preserve"> PAGEREF _Toc30240 \h </w:instrText>
        </w:r>
        <w:r>
          <w:fldChar w:fldCharType="separate"/>
        </w:r>
        <w:r>
          <w:t>49</w:t>
        </w:r>
        <w:r>
          <w:fldChar w:fldCharType="end"/>
        </w:r>
      </w:hyperlink>
    </w:p>
    <w:p>
      <w:pPr>
        <w:pStyle w:val="TOC2"/>
        <w:tabs>
          <w:tab w:val="right" w:leader="dot" w:pos="8306"/>
        </w:tabs>
      </w:pPr>
      <w:hyperlink w:anchor="_Toc7783" w:history="1">
        <w:r>
          <w:rPr>
            <w:rFonts w:ascii="仿宋" w:eastAsia="仿宋" w:hAnsi="仿宋" w:cs="仿宋" w:hint="eastAsia"/>
            <w:lang w:eastAsia="zh-CN"/>
          </w:rPr>
          <w:t>(二)、沟通计划</w:t>
        </w:r>
        <w:r>
          <w:tab/>
        </w:r>
        <w:r>
          <w:fldChar w:fldCharType="begin"/>
        </w:r>
        <w:r>
          <w:instrText xml:space="preserve"> PAGEREF _Toc7783 \h </w:instrText>
        </w:r>
        <w:r>
          <w:fldChar w:fldCharType="separate"/>
        </w:r>
        <w:r>
          <w:t>50</w:t>
        </w:r>
        <w:r>
          <w:fldChar w:fldCharType="end"/>
        </w:r>
      </w:hyperlink>
    </w:p>
    <w:p>
      <w:pPr>
        <w:pStyle w:val="TOC1"/>
        <w:tabs>
          <w:tab w:val="right" w:leader="dot" w:pos="8306"/>
        </w:tabs>
      </w:pPr>
      <w:hyperlink w:anchor="_Toc26188" w:history="1">
        <w:r>
          <w:rPr>
            <w:rFonts w:ascii="仿宋" w:eastAsia="仿宋" w:hAnsi="仿宋" w:cs="仿宋" w:hint="eastAsia"/>
            <w:lang w:eastAsia="zh-CN"/>
          </w:rPr>
          <w:t>十四、风险识别与分类</w:t>
        </w:r>
        <w:r>
          <w:tab/>
        </w:r>
        <w:r>
          <w:fldChar w:fldCharType="begin"/>
        </w:r>
        <w:r>
          <w:instrText xml:space="preserve"> PAGEREF _Toc26188 \h </w:instrText>
        </w:r>
        <w:r>
          <w:fldChar w:fldCharType="separate"/>
        </w:r>
        <w:r>
          <w:t>51</w:t>
        </w:r>
        <w:r>
          <w:fldChar w:fldCharType="end"/>
        </w:r>
      </w:hyperlink>
    </w:p>
    <w:p>
      <w:pPr>
        <w:pStyle w:val="TOC2"/>
        <w:tabs>
          <w:tab w:val="right" w:leader="dot" w:pos="8306"/>
        </w:tabs>
      </w:pPr>
      <w:hyperlink w:anchor="_Toc25441" w:history="1">
        <w:r>
          <w:rPr>
            <w:rFonts w:ascii="仿宋" w:eastAsia="仿宋" w:hAnsi="仿宋" w:cs="仿宋" w:hint="eastAsia"/>
            <w:lang w:eastAsia="zh-CN"/>
          </w:rPr>
          <w:t>(一)、风险识别</w:t>
        </w:r>
        <w:r>
          <w:tab/>
        </w:r>
        <w:r>
          <w:fldChar w:fldCharType="begin"/>
        </w:r>
        <w:r>
          <w:instrText xml:space="preserve"> PAGEREF _Toc25441 \h </w:instrText>
        </w:r>
        <w:r>
          <w:fldChar w:fldCharType="separate"/>
        </w:r>
        <w:r>
          <w:t>51</w:t>
        </w:r>
        <w:r>
          <w:fldChar w:fldCharType="end"/>
        </w:r>
      </w:hyperlink>
    </w:p>
    <w:p>
      <w:pPr>
        <w:pStyle w:val="TOC2"/>
        <w:tabs>
          <w:tab w:val="right" w:leader="dot" w:pos="8306"/>
        </w:tabs>
      </w:pPr>
      <w:hyperlink w:anchor="_Toc26884" w:history="1">
        <w:r>
          <w:rPr>
            <w:rFonts w:ascii="仿宋" w:eastAsia="仿宋" w:hAnsi="仿宋" w:cs="仿宋" w:hint="eastAsia"/>
            <w:lang w:eastAsia="zh-CN"/>
          </w:rPr>
          <w:t>(二)、风险分类</w:t>
        </w:r>
        <w:r>
          <w:tab/>
        </w:r>
        <w:r>
          <w:fldChar w:fldCharType="begin"/>
        </w:r>
        <w:r>
          <w:instrText xml:space="preserve"> PAGEREF _Toc26884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99"/>
      <w:r>
        <w:rPr>
          <w:rFonts w:ascii="仿宋" w:eastAsia="仿宋" w:hAnsi="仿宋" w:cs="仿宋" w:hint="eastAsia"/>
          <w:sz w:val="28"/>
          <w:lang w:eastAsia="zh-CN"/>
        </w:rPr>
        <w:t>一、水果项目选址可行性分析</w:t>
      </w:r>
      <w:bookmarkEnd w:id="2"/>
    </w:p>
    <w:p>
      <w:pPr>
        <w:pStyle w:val="Heading2"/>
        <w:rPr>
          <w:rFonts w:ascii="仿宋" w:eastAsia="仿宋" w:hAnsi="仿宋" w:cs="仿宋" w:hint="eastAsia"/>
          <w:lang w:eastAsia="zh-CN"/>
        </w:rPr>
      </w:pPr>
      <w:bookmarkStart w:id="3" w:name="_Toc16265"/>
      <w:r>
        <w:rPr>
          <w:rFonts w:ascii="仿宋" w:eastAsia="仿宋" w:hAnsi="仿宋" w:cs="仿宋" w:hint="eastAsia"/>
          <w:lang w:eastAsia="zh-CN"/>
        </w:rPr>
        <w:t>(一)、水果项目选址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该水果项目选址位于XX省XX市XX区XXX街道</w:t>
      </w:r>
    </w:p>
    <w:p>
      <w:pPr>
        <w:pStyle w:val="Heading2"/>
        <w:ind w:firstLine="560" w:firstLineChars="200"/>
        <w:rPr>
          <w:rFonts w:ascii="仿宋" w:eastAsia="仿宋" w:hAnsi="仿宋" w:cs="仿宋" w:hint="eastAsia"/>
          <w:sz w:val="28"/>
          <w:lang w:eastAsia="zh-CN"/>
        </w:rPr>
      </w:pPr>
      <w:bookmarkStart w:id="4" w:name="_Toc148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水果项目的征地面积将根据水果项目的实际规模和需求进行精确规划。具体面积XXX平方米，旨在确保水果项目不仅能够满足当前的发展需求，还能够预留空间以适应未来的扩展。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水果项目计划建设的建筑总规模具体面积XXX平方米。这一规模的确定综合考虑了水果项目的性质、规模，以及城市规划的相关要求，确保建筑布局与周边环境协调一致。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绿地率是水果项目用地中被规划为绿地的比例。具体面积XXX平方米，旨在通过合理规划绿地，改善水果项目周边环境，提升居民生活质量，并符合城市整体绿化规划。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确保水果项目选址与当地城市规划相一致，具体面积XXX平方米。通过与城市规划部门深入沟通，确保水果项目不仅符合城市的整体发展方向，还能够融入城市的发展布局，为城市的长远发展贡献力量。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充分了解并确保水果项目选址符合当地产业政策，具体面积XXX平方米。这包括水果项目对当地经济的促进作用，以及对相关产业的带动效应，确保水果项目与地方政府的产业政策保持一致，促进共赢合作。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确保水果项目选址具备必要的公共设施配套，具体面积XXX平方米。这包括交通便利性、教育、医疗等基础设施，以提高居民生活品质，使得水果项目选址更具吸引力。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考虑用地总体要求对当地社会稳定性的影响，具体面积XXX平方米。通过深入了解当地社区反馈，确保水果项目的选址和建设过程对当地社会和谐稳定产生积极作用。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果项目选址不仅符合法规和规划，还在实际操作中具有可行性。这一全面规划将为水果项目的成功实施提供坚实的基础，确保水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2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果项目的设备规划和空间设计中，我们将采取灵活设备布局的措施。设备布局将根据实际需求进行灵活设计，避免不必要的浪费。通过合理规划设备摆放位置，我们将提高设备的利用率，减少设备间距，以确保水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果项目内部引入共享设施的概念，例如共享会议室、办公区等。通过这种方式，我们可以减少对资源的重复建设，提高资源共享效率，从而减小水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95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果项目的总图布置中，我们将不同功能区域进行明确的规划，以最大程度满足水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46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水果项目对环境的影响是综合评价的重要因素之一。我们将详细考虑选址周边的自然环境、生态保护区、水源地等情况，确保水果项目的建设和运营对环境影响最小化，并符合当地的环保法规标准。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对选址的评价还需充分考虑当地政府的产业政策和法规。我们将详细了解水果项目所在地的相关政策，确保水果项目的规划和运营与当地法规相符，降低不必要的法律风险。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最后，我们将综合考虑用地成本，包括土地购置费用、土地开发成本等。通过对用地成本的详细评估，我们能够做出更为精确的经济效益分析，为水果项目的投资决策提供有力支持。</w:t>
      </w:r>
    </w:p>
    <w:p>
      <w:pPr>
        <w:pStyle w:val="Heading1"/>
        <w:ind w:firstLine="560" w:firstLineChars="200"/>
        <w:rPr>
          <w:rFonts w:ascii="仿宋" w:eastAsia="仿宋" w:hAnsi="仿宋" w:cs="仿宋" w:hint="eastAsia"/>
          <w:sz w:val="28"/>
          <w:lang w:eastAsia="zh-CN"/>
        </w:rPr>
      </w:pPr>
      <w:bookmarkStart w:id="8" w:name="_Toc715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7643"/>
      <w:r>
        <w:rPr>
          <w:rFonts w:ascii="仿宋" w:eastAsia="仿宋" w:hAnsi="仿宋" w:cs="仿宋" w:hint="eastAsia"/>
          <w:lang w:eastAsia="zh-CN"/>
        </w:rPr>
        <w:t>(一)、水果行业分析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水果行业一直以来都是市场的关注焦点。行业内的发展趋势、竞争态势以及潜在机会都对水果项目的推进产生深远的影响。通过深入研究行业的整体概貌，我们将更好地理解行业的核心特征，为水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水果行业，技术一直是推动创新和发展的关键因素。我们将对当前技术趋势进行详尽分析，包括但不限于人工智能、大数据应用、先进制造技术等。这有助于水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果项目成功的基础。我们将对主要竞争对手进行深入研究，包括其市场份额、产品特点、市场定位等。通过全面了解竞争对手的优势和劣势，水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4959"/>
      <w:r>
        <w:rPr>
          <w:rFonts w:ascii="仿宋" w:eastAsia="仿宋" w:hAnsi="仿宋" w:cs="仿宋" w:hint="eastAsia"/>
          <w:sz w:val="28"/>
          <w:lang w:eastAsia="zh-CN"/>
        </w:rPr>
        <w:t>(二)、水果市场分析预测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通过对市场规模的深入调研，我们将预测水果市场未来的增长趋势。这包括市场的整体规模、各细分领域的发展趋势等。水果项目可以根据市场的扩张速度和潜在机会，制定更符合市场需求的发展策略。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水果项目实施过程中需要充分考虑的因素。我们将对市场风险进行全面评估，包括但不限于政策法规风险、市场竞争风险、技术变革风险等。通过对潜在风险的深入分析，水果项目可以制定相应的风险缓解策略，降低不确定性对水果项目的影响。</w:t>
      </w:r>
    </w:p>
    <w:p>
      <w:pPr>
        <w:pStyle w:val="Heading1"/>
        <w:ind w:firstLine="560" w:firstLineChars="200"/>
        <w:rPr>
          <w:rFonts w:ascii="仿宋" w:eastAsia="仿宋" w:hAnsi="仿宋" w:cs="仿宋" w:hint="eastAsia"/>
          <w:sz w:val="28"/>
          <w:lang w:eastAsia="zh-CN"/>
        </w:rPr>
      </w:pPr>
      <w:bookmarkStart w:id="11" w:name="_Toc8532"/>
      <w:r>
        <w:rPr>
          <w:rFonts w:ascii="仿宋" w:eastAsia="仿宋" w:hAnsi="仿宋" w:cs="仿宋" w:hint="eastAsia"/>
          <w:sz w:val="28"/>
          <w:lang w:eastAsia="zh-CN"/>
        </w:rPr>
        <w:t>三、水果项目概论</w:t>
      </w:r>
      <w:bookmarkEnd w:id="11"/>
    </w:p>
    <w:p>
      <w:pPr>
        <w:pStyle w:val="Heading2"/>
        <w:rPr>
          <w:rFonts w:ascii="仿宋" w:eastAsia="仿宋" w:hAnsi="仿宋" w:cs="仿宋" w:hint="eastAsia"/>
          <w:lang w:eastAsia="zh-CN"/>
        </w:rPr>
      </w:pPr>
      <w:bookmarkStart w:id="12" w:name="_Toc19396"/>
      <w:r>
        <w:rPr>
          <w:rFonts w:ascii="仿宋" w:eastAsia="仿宋" w:hAnsi="仿宋" w:cs="仿宋" w:hint="eastAsia"/>
          <w:lang w:eastAsia="zh-CN"/>
        </w:rPr>
        <w:t>(一)、水果项目概况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起源追溯至对市场的深入洞察。市场的不断演变与变革为水果项目提供了难得的机遇。当前市场存在的需求缺口和变革的大环境共同构成了水果项目的背景。这个水果项目旨在充分利用市场机遇，填补行业中尚未满足的需求，为客户提供全新的解决方案。市场的变革和需求的增长使得这个水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水果项目正式命名为水果。这个名称不仅仅是一个标识，更代表了水果项目的核心理念和愿景。它蕴含着水果项目所要解决问题的关键字，具有强烈的表达和辨识度，为水果项目树立了鲜明的品牌形象。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核心目标是提供一种全新、高效的解决方案，满足客户日益增长的需求。水果项目追求的不仅仅是满足市场需求，更是在市场中获得卓越的竞争优势。通过不断提升产品或服务的质量和创新水平，水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水果项目范围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全面涵盖了产品研发、制造、市场推广和售后服务，确保从产品设计到最终用户体验的全方位关注。这一全面的水果项目范围是为了确保水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水果项目计划在未来18个月内完成，包括研发、测试、市场试点和正式推出等不同阶段。这个时间表的合理设计是为了确保水果项目各个阶段的顺利推进，以便按时交付高质量的成果。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水果项目总预算估算为XX百万美元，主要分配在研发、市场推广、人员培训和运营等方面。这一充足的预算为水果项目提供了充足的资源，确保水果项目在各个方面都能取得优异的表现。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水果项目可能面临的风险包括市场接受度低、技术难题、竞争激烈等。水果项目团队已经制定了相应的风险应对计划，通过前瞻性的风险管理，确保水果项目在面对不确定性时能够迅速做出应对。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水果项目汇聚了一支经验丰富、多领域专业素养的核心团队，确保水果项目在各个方面都能拥有高水平的执行力。团队的协同作战是水果项目成功的关键因素之一。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水果项目的背景根植于市场对更高效、创新产品的渴望，同时也受到科技发展对行业格局的深刻改变的影响。这为水果项目提供了广阔的发展空间和市场需求。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水果项目现状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截至目前，水果项目已完成市场调研和技术验证，取得了初步的成功。这为水果项目在未来的发展奠定了坚实的基础，为更远大的目标打下了坚实的基石。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024"/>
      <w:r>
        <w:rPr>
          <w:rFonts w:ascii="仿宋" w:eastAsia="仿宋" w:hAnsi="仿宋" w:cs="仿宋" w:hint="eastAsia"/>
          <w:sz w:val="28"/>
          <w:lang w:eastAsia="zh-CN"/>
        </w:rPr>
        <w:t>(二)、水果项目目标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keyword》水果项目首要业务目标是在市场中占据有利地位，实现产品/服务的成功推广和销售。通过不断提升产品质量、创新性，水果项目追求成为行业中的领导者，赢得更多客户的青睐。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在科技迅速发展的时代，水果项目着眼于技术创新。通过持续的研发和技术升级，水果项目旨在推出更具创新性的产品或服务，以满足市场对新鲜、先进解决方案的需求。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为了建立可持续的客户关系，水果项目设定了客户满意度目标。通过提供卓越的产品质量和优质的客户服务，水果项目追求赢得客户的信任和忠诚度，确保他们的满意度达到行业领先水平。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水果项目注重社会责任和可持续发展。通过实施环保、社会责任水果项目，水果项目致力于在经济发展的同时保护环境，促进社会公平，实现可持续经营。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水果项目的团队是实现目标的核心驱动力。因此，水果项目设定了团队发展目标，包括提升团队成员的专业技能、培养领导力，以及搭建协同高效的团队工作氛围。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945"/>
      <w:r>
        <w:rPr>
          <w:rFonts w:ascii="仿宋" w:eastAsia="仿宋" w:hAnsi="仿宋" w:cs="仿宋" w:hint="eastAsia"/>
          <w:sz w:val="28"/>
          <w:lang w:eastAsia="zh-CN"/>
        </w:rPr>
        <w:t>(三)、水果项目提出的理由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水果项目提出的理由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提出源于对市场机遇的深刻洞察。当前市场中存在的需求缺口和行业发展趋势表明，有巨大的商业机会等待被开发。通过准确捕捉市场机遇，水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理念基于对技术创新的信仰。通过持续的研发和技术投入，水果项目有望推出更具创新性的产品或服务。在科技飞速发展的当下，水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提出是为了增强企业的行业竞争力。通过提升产品或服务的质量和独特性，水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水果项目响应了消费者需求的变化。随着社会和科技的不断发展，消费者对产品和服务的需求也在发生变化。通过深入了解并及时回应消费者的新需求，水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水果项目的提出是企业战略发展规划的一部分。在面对日益激烈的市场竞争和不断变化的商业环境中，水果项目作为企业战略的一环，旨在为企业开辟新的增长领域，巩固企业在行业中的地位。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水果项目的提出不仅仅是基于商业考量，还注重社会责任。通过推出环保、社会责任等方面的水果项目，水果企业可以在社会中树立积极形象，为社会做出积极贡献，实现经济效益和社会效益的双赢。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水果项目的提出反映了对利益相关者期望的关注。包括客户、员工、投资者等利益相关者在企业发展中都有着各自的期望，水果项目力求在满足这些期望的同时，取得更大的共赢。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3672"/>
      <w:r>
        <w:rPr>
          <w:rFonts w:ascii="仿宋" w:eastAsia="仿宋" w:hAnsi="仿宋" w:cs="仿宋" w:hint="eastAsia"/>
          <w:sz w:val="28"/>
          <w:lang w:eastAsia="zh-CN"/>
        </w:rPr>
        <w:t>(四)、水果项目意义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项目的首要意义在于提升企业的市场竞争力。通过持续的创新和对产品质量的高标准要求，水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果项目的推进将促使行业技术水平的提升。通过引入先进技术和创新性解决方案，水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在社会层面，水果项目不仅创造了大量就业机会，提高了就业水平，还注重社会责任和环保。通过参与社会公益事业和推动环保水果项目，水果项目为社会贡献了一份力量，体现了企业对社会的积极回馈。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7243"/>
      <w:r>
        <w:rPr>
          <w:rFonts w:ascii="仿宋" w:eastAsia="仿宋" w:hAnsi="仿宋" w:cs="仿宋" w:hint="eastAsia"/>
          <w:sz w:val="28"/>
          <w:lang w:eastAsia="zh-CN"/>
        </w:rPr>
        <w:t>(五)、水果项目背景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在当今迅猛发展的商业环境中，水果项目的动因根植于对多方面因素的审慎考量。这个水果项目的提出并非孤立的决策，而是对企业所处背景深入思考的产物。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市场的不断演变是水果项目背后的首要原因。科技的迅速发展和全球市场的快速变化使得企业必须灵活应对。水果项目应运而生，旨在通过创新性的解决方案迎合市场的多变需求，赢得竞争中的先机。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竞争的激烈程度也是水果项目背景中不可忽视的一环。企业需要在激烈竞争中脱颖而出，为此，水果项目致力于打破常规，提供独特的价值主张，以吸引客户并确保市场份额的增长。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此外，社会对企业责任的期望也在逐渐升高。水果项目充分融入了社会责任的理念，通过可持续经营和社会公益水果项目，企图为社会贡献一份力量，在商业成功的同时关注社会价值。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8534"/>
      <w:r>
        <w:rPr>
          <w:rFonts w:ascii="仿宋" w:eastAsia="仿宋" w:hAnsi="仿宋" w:cs="仿宋" w:hint="eastAsia"/>
          <w:sz w:val="28"/>
          <w:lang w:eastAsia="zh-CN"/>
        </w:rPr>
        <w:t>四、水果项目土建工程</w:t>
      </w:r>
      <w:bookmarkEnd w:id="17"/>
    </w:p>
    <w:p>
      <w:pPr>
        <w:pStyle w:val="Heading2"/>
        <w:rPr>
          <w:rFonts w:ascii="仿宋" w:eastAsia="仿宋" w:hAnsi="仿宋" w:cs="仿宋" w:hint="eastAsia"/>
          <w:lang w:eastAsia="zh-CN"/>
        </w:rPr>
      </w:pPr>
      <w:bookmarkStart w:id="18" w:name="_Toc1599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在水果项目的建筑工程设计中，我们将秉承一系列重要的设计原则，以确保水果项目建筑在功能、美观、可持续性等方面达到最佳效果。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https://d.book118.com/218044022006006047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F56EEB"/>
    <w:rsid w:val="49F56E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4402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2024-03-03T04:35:00Z</dcterms:created>
  <dcterms:modified xsi:type="dcterms:W3CDTF">2024-03-03T04:35:19Z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E552F2B4A9E44124AF9A9C527465F1EF_11</vt:lpwstr>
  </property>
  <property fmtid="{D5CDD505-2E9C-101B-9397-08002B2CF9AE}" pid="3" name="KSOProductBuildVer">
    <vt:lpwstr>2052-12.1.0.16388</vt:lpwstr>
  </property>
</Properties>
</file>