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二溴菊酸项目规划设计蓝图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86" w:history="1">
        <w:r>
          <w:rPr>
            <w:rFonts w:ascii="仿宋" w:eastAsia="仿宋" w:hAnsi="仿宋" w:cs="仿宋" w:hint="eastAsia"/>
            <w:lang w:eastAsia="zh-CN"/>
          </w:rPr>
          <w:t>概论</w:t>
        </w:r>
        <w:r>
          <w:tab/>
        </w:r>
        <w:r>
          <w:fldChar w:fldCharType="begin"/>
        </w:r>
        <w:r>
          <w:instrText xml:space="preserve"> PAGEREF _Toc10286 \h </w:instrText>
        </w:r>
        <w:r>
          <w:fldChar w:fldCharType="separate"/>
        </w:r>
        <w:r>
          <w:t>3</w:t>
        </w:r>
        <w:r>
          <w:fldChar w:fldCharType="end"/>
        </w:r>
      </w:hyperlink>
    </w:p>
    <w:p>
      <w:pPr>
        <w:pStyle w:val="TOC1"/>
        <w:tabs>
          <w:tab w:val="right" w:leader="dot" w:pos="8306"/>
        </w:tabs>
      </w:pPr>
      <w:hyperlink w:anchor="_Toc27661" w:history="1">
        <w:r>
          <w:rPr>
            <w:rFonts w:ascii="仿宋" w:eastAsia="仿宋" w:hAnsi="仿宋" w:cs="仿宋" w:hint="eastAsia"/>
            <w:lang w:eastAsia="zh-CN"/>
          </w:rPr>
          <w:t>一、二溴菊酸项目文档管理</w:t>
        </w:r>
        <w:r>
          <w:tab/>
        </w:r>
        <w:r>
          <w:fldChar w:fldCharType="begin"/>
        </w:r>
        <w:r>
          <w:instrText xml:space="preserve"> PAGEREF _Toc27661 \h </w:instrText>
        </w:r>
        <w:r>
          <w:fldChar w:fldCharType="separate"/>
        </w:r>
        <w:r>
          <w:t>3</w:t>
        </w:r>
        <w:r>
          <w:fldChar w:fldCharType="end"/>
        </w:r>
      </w:hyperlink>
    </w:p>
    <w:p>
      <w:pPr>
        <w:pStyle w:val="TOC2"/>
        <w:tabs>
          <w:tab w:val="right" w:leader="dot" w:pos="8306"/>
        </w:tabs>
      </w:pPr>
      <w:hyperlink w:anchor="_Toc23992" w:history="1">
        <w:r>
          <w:rPr>
            <w:rFonts w:ascii="仿宋" w:eastAsia="仿宋" w:hAnsi="仿宋" w:cs="仿宋" w:hint="eastAsia"/>
            <w:lang w:eastAsia="zh-CN"/>
          </w:rPr>
          <w:t>(一)、文档编制与审查</w:t>
        </w:r>
        <w:r>
          <w:tab/>
        </w:r>
        <w:r>
          <w:fldChar w:fldCharType="begin"/>
        </w:r>
        <w:r>
          <w:instrText xml:space="preserve"> PAGEREF _Toc23992 \h </w:instrText>
        </w:r>
        <w:r>
          <w:fldChar w:fldCharType="separate"/>
        </w:r>
        <w:r>
          <w:t>3</w:t>
        </w:r>
        <w:r>
          <w:fldChar w:fldCharType="end"/>
        </w:r>
      </w:hyperlink>
    </w:p>
    <w:p>
      <w:pPr>
        <w:pStyle w:val="TOC2"/>
        <w:tabs>
          <w:tab w:val="right" w:leader="dot" w:pos="8306"/>
        </w:tabs>
      </w:pPr>
      <w:hyperlink w:anchor="_Toc30868" w:history="1">
        <w:r>
          <w:rPr>
            <w:rFonts w:ascii="仿宋" w:eastAsia="仿宋" w:hAnsi="仿宋" w:cs="仿宋" w:hint="eastAsia"/>
            <w:lang w:eastAsia="zh-CN"/>
          </w:rPr>
          <w:t>(二)、文档发布与分发</w:t>
        </w:r>
        <w:r>
          <w:tab/>
        </w:r>
        <w:r>
          <w:fldChar w:fldCharType="begin"/>
        </w:r>
        <w:r>
          <w:instrText xml:space="preserve"> PAGEREF _Toc30868 \h </w:instrText>
        </w:r>
        <w:r>
          <w:fldChar w:fldCharType="separate"/>
        </w:r>
        <w:r>
          <w:t>4</w:t>
        </w:r>
        <w:r>
          <w:fldChar w:fldCharType="end"/>
        </w:r>
      </w:hyperlink>
    </w:p>
    <w:p>
      <w:pPr>
        <w:pStyle w:val="TOC2"/>
        <w:tabs>
          <w:tab w:val="right" w:leader="dot" w:pos="8306"/>
        </w:tabs>
      </w:pPr>
      <w:hyperlink w:anchor="_Toc8534" w:history="1">
        <w:r>
          <w:rPr>
            <w:rFonts w:ascii="仿宋" w:eastAsia="仿宋" w:hAnsi="仿宋" w:cs="仿宋" w:hint="eastAsia"/>
            <w:lang w:eastAsia="zh-CN"/>
          </w:rPr>
          <w:t>(三)、文档存档与归档</w:t>
        </w:r>
        <w:r>
          <w:tab/>
        </w:r>
        <w:r>
          <w:fldChar w:fldCharType="begin"/>
        </w:r>
        <w:r>
          <w:instrText xml:space="preserve"> PAGEREF _Toc8534 \h </w:instrText>
        </w:r>
        <w:r>
          <w:fldChar w:fldCharType="separate"/>
        </w:r>
        <w:r>
          <w:t>5</w:t>
        </w:r>
        <w:r>
          <w:fldChar w:fldCharType="end"/>
        </w:r>
      </w:hyperlink>
    </w:p>
    <w:p>
      <w:pPr>
        <w:pStyle w:val="TOC1"/>
        <w:tabs>
          <w:tab w:val="right" w:leader="dot" w:pos="8306"/>
        </w:tabs>
      </w:pPr>
      <w:hyperlink w:anchor="_Toc8249" w:history="1">
        <w:r>
          <w:rPr>
            <w:rFonts w:ascii="仿宋" w:eastAsia="仿宋" w:hAnsi="仿宋" w:cs="仿宋" w:hint="eastAsia"/>
            <w:lang w:eastAsia="zh-CN"/>
          </w:rPr>
          <w:t>二、二溴菊酸项目绩效评估</w:t>
        </w:r>
        <w:r>
          <w:tab/>
        </w:r>
        <w:r>
          <w:fldChar w:fldCharType="begin"/>
        </w:r>
        <w:r>
          <w:instrText xml:space="preserve"> PAGEREF _Toc8249 \h </w:instrText>
        </w:r>
        <w:r>
          <w:fldChar w:fldCharType="separate"/>
        </w:r>
        <w:r>
          <w:t>6</w:t>
        </w:r>
        <w:r>
          <w:fldChar w:fldCharType="end"/>
        </w:r>
      </w:hyperlink>
    </w:p>
    <w:p>
      <w:pPr>
        <w:pStyle w:val="TOC2"/>
        <w:tabs>
          <w:tab w:val="right" w:leader="dot" w:pos="8306"/>
        </w:tabs>
      </w:pPr>
      <w:hyperlink w:anchor="_Toc18564" w:history="1">
        <w:r>
          <w:rPr>
            <w:rFonts w:ascii="仿宋" w:eastAsia="仿宋" w:hAnsi="仿宋" w:cs="仿宋" w:hint="eastAsia"/>
            <w:lang w:eastAsia="zh-CN"/>
          </w:rPr>
          <w:t>(一)、绩效评估指标</w:t>
        </w:r>
        <w:r>
          <w:tab/>
        </w:r>
        <w:r>
          <w:fldChar w:fldCharType="begin"/>
        </w:r>
        <w:r>
          <w:instrText xml:space="preserve"> PAGEREF _Toc18564 \h </w:instrText>
        </w:r>
        <w:r>
          <w:fldChar w:fldCharType="separate"/>
        </w:r>
        <w:r>
          <w:t>6</w:t>
        </w:r>
        <w:r>
          <w:fldChar w:fldCharType="end"/>
        </w:r>
      </w:hyperlink>
    </w:p>
    <w:p>
      <w:pPr>
        <w:pStyle w:val="TOC2"/>
        <w:tabs>
          <w:tab w:val="right" w:leader="dot" w:pos="8306"/>
        </w:tabs>
      </w:pPr>
      <w:hyperlink w:anchor="_Toc28536" w:history="1">
        <w:r>
          <w:rPr>
            <w:rFonts w:ascii="仿宋" w:eastAsia="仿宋" w:hAnsi="仿宋" w:cs="仿宋" w:hint="eastAsia"/>
            <w:lang w:eastAsia="zh-CN"/>
          </w:rPr>
          <w:t>(二)、绩效评估方法</w:t>
        </w:r>
        <w:r>
          <w:tab/>
        </w:r>
        <w:r>
          <w:fldChar w:fldCharType="begin"/>
        </w:r>
        <w:r>
          <w:instrText xml:space="preserve"> PAGEREF _Toc28536 \h </w:instrText>
        </w:r>
        <w:r>
          <w:fldChar w:fldCharType="separate"/>
        </w:r>
        <w:r>
          <w:t>7</w:t>
        </w:r>
        <w:r>
          <w:fldChar w:fldCharType="end"/>
        </w:r>
      </w:hyperlink>
    </w:p>
    <w:p>
      <w:pPr>
        <w:pStyle w:val="TOC2"/>
        <w:tabs>
          <w:tab w:val="right" w:leader="dot" w:pos="8306"/>
        </w:tabs>
      </w:pPr>
      <w:hyperlink w:anchor="_Toc12050" w:history="1">
        <w:r>
          <w:rPr>
            <w:rFonts w:ascii="仿宋" w:eastAsia="仿宋" w:hAnsi="仿宋" w:cs="仿宋" w:hint="eastAsia"/>
            <w:lang w:eastAsia="zh-CN"/>
          </w:rPr>
          <w:t>(三)、绩效评估周期</w:t>
        </w:r>
        <w:r>
          <w:tab/>
        </w:r>
        <w:r>
          <w:fldChar w:fldCharType="begin"/>
        </w:r>
        <w:r>
          <w:instrText xml:space="preserve"> PAGEREF _Toc12050 \h </w:instrText>
        </w:r>
        <w:r>
          <w:fldChar w:fldCharType="separate"/>
        </w:r>
        <w:r>
          <w:t>8</w:t>
        </w:r>
        <w:r>
          <w:fldChar w:fldCharType="end"/>
        </w:r>
      </w:hyperlink>
    </w:p>
    <w:p>
      <w:pPr>
        <w:pStyle w:val="TOC1"/>
        <w:tabs>
          <w:tab w:val="right" w:leader="dot" w:pos="8306"/>
        </w:tabs>
      </w:pPr>
      <w:hyperlink w:anchor="_Toc22297" w:history="1">
        <w:r>
          <w:rPr>
            <w:rFonts w:ascii="仿宋" w:eastAsia="仿宋" w:hAnsi="仿宋" w:cs="仿宋" w:hint="eastAsia"/>
            <w:lang w:eastAsia="zh-CN"/>
          </w:rPr>
          <w:t>三、产品规划分析</w:t>
        </w:r>
        <w:r>
          <w:tab/>
        </w:r>
        <w:r>
          <w:fldChar w:fldCharType="begin"/>
        </w:r>
        <w:r>
          <w:instrText xml:space="preserve"> PAGEREF _Toc22297 \h </w:instrText>
        </w:r>
        <w:r>
          <w:fldChar w:fldCharType="separate"/>
        </w:r>
        <w:r>
          <w:t>9</w:t>
        </w:r>
        <w:r>
          <w:fldChar w:fldCharType="end"/>
        </w:r>
      </w:hyperlink>
    </w:p>
    <w:p>
      <w:pPr>
        <w:pStyle w:val="TOC2"/>
        <w:tabs>
          <w:tab w:val="right" w:leader="dot" w:pos="8306"/>
        </w:tabs>
      </w:pPr>
      <w:hyperlink w:anchor="_Toc24048" w:history="1">
        <w:r>
          <w:rPr>
            <w:rFonts w:ascii="仿宋" w:eastAsia="仿宋" w:hAnsi="仿宋" w:cs="仿宋" w:hint="eastAsia"/>
            <w:lang w:eastAsia="zh-CN"/>
          </w:rPr>
          <w:t>(一)、产品规划</w:t>
        </w:r>
        <w:r>
          <w:tab/>
        </w:r>
        <w:r>
          <w:fldChar w:fldCharType="begin"/>
        </w:r>
        <w:r>
          <w:instrText xml:space="preserve"> PAGEREF _Toc24048 \h </w:instrText>
        </w:r>
        <w:r>
          <w:fldChar w:fldCharType="separate"/>
        </w:r>
        <w:r>
          <w:t>9</w:t>
        </w:r>
        <w:r>
          <w:fldChar w:fldCharType="end"/>
        </w:r>
      </w:hyperlink>
    </w:p>
    <w:p>
      <w:pPr>
        <w:pStyle w:val="TOC2"/>
        <w:tabs>
          <w:tab w:val="right" w:leader="dot" w:pos="8306"/>
        </w:tabs>
      </w:pPr>
      <w:hyperlink w:anchor="_Toc29267" w:history="1">
        <w:r>
          <w:rPr>
            <w:rFonts w:ascii="仿宋" w:eastAsia="仿宋" w:hAnsi="仿宋" w:cs="仿宋" w:hint="eastAsia"/>
            <w:lang w:eastAsia="zh-CN"/>
          </w:rPr>
          <w:t>(二)、建设规模</w:t>
        </w:r>
        <w:r>
          <w:tab/>
        </w:r>
        <w:r>
          <w:fldChar w:fldCharType="begin"/>
        </w:r>
        <w:r>
          <w:instrText xml:space="preserve"> PAGEREF _Toc29267 \h </w:instrText>
        </w:r>
        <w:r>
          <w:fldChar w:fldCharType="separate"/>
        </w:r>
        <w:r>
          <w:t>10</w:t>
        </w:r>
        <w:r>
          <w:fldChar w:fldCharType="end"/>
        </w:r>
      </w:hyperlink>
    </w:p>
    <w:p>
      <w:pPr>
        <w:pStyle w:val="TOC1"/>
        <w:tabs>
          <w:tab w:val="right" w:leader="dot" w:pos="8306"/>
        </w:tabs>
      </w:pPr>
      <w:hyperlink w:anchor="_Toc2405" w:history="1">
        <w:r>
          <w:rPr>
            <w:rFonts w:ascii="仿宋" w:eastAsia="仿宋" w:hAnsi="仿宋" w:cs="仿宋" w:hint="eastAsia"/>
            <w:lang w:eastAsia="zh-CN"/>
          </w:rPr>
          <w:t>四、二溴菊酸项目土建工程</w:t>
        </w:r>
        <w:r>
          <w:tab/>
        </w:r>
        <w:r>
          <w:fldChar w:fldCharType="begin"/>
        </w:r>
        <w:r>
          <w:instrText xml:space="preserve"> PAGEREF _Toc2405 \h </w:instrText>
        </w:r>
        <w:r>
          <w:fldChar w:fldCharType="separate"/>
        </w:r>
        <w:r>
          <w:t>11</w:t>
        </w:r>
        <w:r>
          <w:fldChar w:fldCharType="end"/>
        </w:r>
      </w:hyperlink>
    </w:p>
    <w:p>
      <w:pPr>
        <w:pStyle w:val="TOC2"/>
        <w:tabs>
          <w:tab w:val="right" w:leader="dot" w:pos="8306"/>
        </w:tabs>
      </w:pPr>
      <w:hyperlink w:anchor="_Toc6829" w:history="1">
        <w:r>
          <w:rPr>
            <w:rFonts w:ascii="仿宋" w:eastAsia="仿宋" w:hAnsi="仿宋" w:cs="仿宋" w:hint="eastAsia"/>
            <w:lang w:eastAsia="zh-CN"/>
          </w:rPr>
          <w:t>(一)、建筑工程设计原则</w:t>
        </w:r>
        <w:r>
          <w:tab/>
        </w:r>
        <w:r>
          <w:fldChar w:fldCharType="begin"/>
        </w:r>
        <w:r>
          <w:instrText xml:space="preserve"> PAGEREF _Toc6829 \h </w:instrText>
        </w:r>
        <w:r>
          <w:fldChar w:fldCharType="separate"/>
        </w:r>
        <w:r>
          <w:t>11</w:t>
        </w:r>
        <w:r>
          <w:fldChar w:fldCharType="end"/>
        </w:r>
      </w:hyperlink>
    </w:p>
    <w:p>
      <w:pPr>
        <w:pStyle w:val="TOC2"/>
        <w:tabs>
          <w:tab w:val="right" w:leader="dot" w:pos="8306"/>
        </w:tabs>
      </w:pPr>
      <w:hyperlink w:anchor="_Toc10698" w:history="1">
        <w:r>
          <w:rPr>
            <w:rFonts w:ascii="仿宋" w:eastAsia="仿宋" w:hAnsi="仿宋" w:cs="仿宋" w:hint="eastAsia"/>
            <w:lang w:eastAsia="zh-CN"/>
          </w:rPr>
          <w:t>(二)、土建工程设计年限及安全等级</w:t>
        </w:r>
        <w:r>
          <w:tab/>
        </w:r>
        <w:r>
          <w:fldChar w:fldCharType="begin"/>
        </w:r>
        <w:r>
          <w:instrText xml:space="preserve"> PAGEREF _Toc10698 \h </w:instrText>
        </w:r>
        <w:r>
          <w:fldChar w:fldCharType="separate"/>
        </w:r>
        <w:r>
          <w:t>13</w:t>
        </w:r>
        <w:r>
          <w:fldChar w:fldCharType="end"/>
        </w:r>
      </w:hyperlink>
    </w:p>
    <w:p>
      <w:pPr>
        <w:pStyle w:val="TOC2"/>
        <w:tabs>
          <w:tab w:val="right" w:leader="dot" w:pos="8306"/>
        </w:tabs>
      </w:pPr>
      <w:hyperlink w:anchor="_Toc8264" w:history="1">
        <w:r>
          <w:rPr>
            <w:rFonts w:ascii="仿宋" w:eastAsia="仿宋" w:hAnsi="仿宋" w:cs="仿宋" w:hint="eastAsia"/>
            <w:lang w:eastAsia="zh-CN"/>
          </w:rPr>
          <w:t>(三)、建筑工程设计总体要求</w:t>
        </w:r>
        <w:r>
          <w:tab/>
        </w:r>
        <w:r>
          <w:fldChar w:fldCharType="begin"/>
        </w:r>
        <w:r>
          <w:instrText xml:space="preserve"> PAGEREF _Toc8264 \h </w:instrText>
        </w:r>
        <w:r>
          <w:fldChar w:fldCharType="separate"/>
        </w:r>
        <w:r>
          <w:t>14</w:t>
        </w:r>
        <w:r>
          <w:fldChar w:fldCharType="end"/>
        </w:r>
      </w:hyperlink>
    </w:p>
    <w:p>
      <w:pPr>
        <w:pStyle w:val="TOC2"/>
        <w:tabs>
          <w:tab w:val="right" w:leader="dot" w:pos="8306"/>
        </w:tabs>
      </w:pPr>
      <w:hyperlink w:anchor="_Toc19260" w:history="1">
        <w:r>
          <w:rPr>
            <w:rFonts w:ascii="仿宋" w:eastAsia="仿宋" w:hAnsi="仿宋" w:cs="仿宋" w:hint="eastAsia"/>
            <w:lang w:eastAsia="zh-CN"/>
          </w:rPr>
          <w:t>(四)、土建工程建设指标</w:t>
        </w:r>
        <w:r>
          <w:tab/>
        </w:r>
        <w:r>
          <w:fldChar w:fldCharType="begin"/>
        </w:r>
        <w:r>
          <w:instrText xml:space="preserve"> PAGEREF _Toc19260 \h </w:instrText>
        </w:r>
        <w:r>
          <w:fldChar w:fldCharType="separate"/>
        </w:r>
        <w:r>
          <w:t>14</w:t>
        </w:r>
        <w:r>
          <w:fldChar w:fldCharType="end"/>
        </w:r>
      </w:hyperlink>
    </w:p>
    <w:p>
      <w:pPr>
        <w:pStyle w:val="TOC1"/>
        <w:tabs>
          <w:tab w:val="right" w:leader="dot" w:pos="8306"/>
        </w:tabs>
      </w:pPr>
      <w:hyperlink w:anchor="_Toc28996" w:history="1">
        <w:r>
          <w:rPr>
            <w:rFonts w:ascii="仿宋" w:eastAsia="仿宋" w:hAnsi="仿宋" w:cs="仿宋" w:hint="eastAsia"/>
            <w:lang w:eastAsia="zh-CN"/>
          </w:rPr>
          <w:t>五、二溴菊酸项目建设单位说明</w:t>
        </w:r>
        <w:r>
          <w:tab/>
        </w:r>
        <w:r>
          <w:fldChar w:fldCharType="begin"/>
        </w:r>
        <w:r>
          <w:instrText xml:space="preserve"> PAGEREF _Toc28996 \h </w:instrText>
        </w:r>
        <w:r>
          <w:fldChar w:fldCharType="separate"/>
        </w:r>
        <w:r>
          <w:t>15</w:t>
        </w:r>
        <w:r>
          <w:fldChar w:fldCharType="end"/>
        </w:r>
      </w:hyperlink>
    </w:p>
    <w:p>
      <w:pPr>
        <w:pStyle w:val="TOC2"/>
        <w:tabs>
          <w:tab w:val="right" w:leader="dot" w:pos="8306"/>
        </w:tabs>
      </w:pPr>
      <w:hyperlink w:anchor="_Toc21489" w:history="1">
        <w:r>
          <w:rPr>
            <w:rFonts w:ascii="仿宋" w:eastAsia="仿宋" w:hAnsi="仿宋" w:cs="仿宋" w:hint="eastAsia"/>
            <w:lang w:eastAsia="zh-CN"/>
          </w:rPr>
          <w:t>(一)、二溴菊酸项目承办单位基本情况</w:t>
        </w:r>
        <w:r>
          <w:tab/>
        </w:r>
        <w:r>
          <w:fldChar w:fldCharType="begin"/>
        </w:r>
        <w:r>
          <w:instrText xml:space="preserve"> PAGEREF _Toc21489 \h </w:instrText>
        </w:r>
        <w:r>
          <w:fldChar w:fldCharType="separate"/>
        </w:r>
        <w:r>
          <w:t>15</w:t>
        </w:r>
        <w:r>
          <w:fldChar w:fldCharType="end"/>
        </w:r>
      </w:hyperlink>
    </w:p>
    <w:p>
      <w:pPr>
        <w:pStyle w:val="TOC2"/>
        <w:tabs>
          <w:tab w:val="right" w:leader="dot" w:pos="8306"/>
        </w:tabs>
      </w:pPr>
      <w:hyperlink w:anchor="_Toc4428" w:history="1">
        <w:r>
          <w:rPr>
            <w:rFonts w:ascii="仿宋" w:eastAsia="仿宋" w:hAnsi="仿宋" w:cs="仿宋" w:hint="eastAsia"/>
            <w:lang w:eastAsia="zh-CN"/>
          </w:rPr>
          <w:t>(二)、公司经济效益分析</w:t>
        </w:r>
        <w:r>
          <w:tab/>
        </w:r>
        <w:r>
          <w:fldChar w:fldCharType="begin"/>
        </w:r>
        <w:r>
          <w:instrText xml:space="preserve"> PAGEREF _Toc4428 \h </w:instrText>
        </w:r>
        <w:r>
          <w:fldChar w:fldCharType="separate"/>
        </w:r>
        <w:r>
          <w:t>15</w:t>
        </w:r>
        <w:r>
          <w:fldChar w:fldCharType="end"/>
        </w:r>
      </w:hyperlink>
    </w:p>
    <w:p>
      <w:pPr>
        <w:pStyle w:val="TOC1"/>
        <w:tabs>
          <w:tab w:val="right" w:leader="dot" w:pos="8306"/>
        </w:tabs>
      </w:pPr>
      <w:hyperlink w:anchor="_Toc15882" w:history="1">
        <w:r>
          <w:rPr>
            <w:rFonts w:ascii="仿宋" w:eastAsia="仿宋" w:hAnsi="仿宋" w:cs="仿宋" w:hint="eastAsia"/>
            <w:lang w:eastAsia="zh-CN"/>
          </w:rPr>
          <w:t>六、工艺说明</w:t>
        </w:r>
        <w:r>
          <w:tab/>
        </w:r>
        <w:r>
          <w:fldChar w:fldCharType="begin"/>
        </w:r>
        <w:r>
          <w:instrText xml:space="preserve"> PAGEREF _Toc15882 \h </w:instrText>
        </w:r>
        <w:r>
          <w:fldChar w:fldCharType="separate"/>
        </w:r>
        <w:r>
          <w:t>16</w:t>
        </w:r>
        <w:r>
          <w:fldChar w:fldCharType="end"/>
        </w:r>
      </w:hyperlink>
    </w:p>
    <w:p>
      <w:pPr>
        <w:pStyle w:val="TOC2"/>
        <w:tabs>
          <w:tab w:val="right" w:leader="dot" w:pos="8306"/>
        </w:tabs>
      </w:pPr>
      <w:hyperlink w:anchor="_Toc2708" w:history="1">
        <w:r>
          <w:rPr>
            <w:rFonts w:ascii="仿宋" w:eastAsia="仿宋" w:hAnsi="仿宋" w:cs="仿宋" w:hint="eastAsia"/>
            <w:lang w:eastAsia="zh-CN"/>
          </w:rPr>
          <w:t>(一)、技术管理特点</w:t>
        </w:r>
        <w:r>
          <w:tab/>
        </w:r>
        <w:r>
          <w:fldChar w:fldCharType="begin"/>
        </w:r>
        <w:r>
          <w:instrText xml:space="preserve"> PAGEREF _Toc2708 \h </w:instrText>
        </w:r>
        <w:r>
          <w:fldChar w:fldCharType="separate"/>
        </w:r>
        <w:r>
          <w:t>16</w:t>
        </w:r>
        <w:r>
          <w:fldChar w:fldCharType="end"/>
        </w:r>
      </w:hyperlink>
    </w:p>
    <w:p>
      <w:pPr>
        <w:pStyle w:val="TOC2"/>
        <w:tabs>
          <w:tab w:val="right" w:leader="dot" w:pos="8306"/>
        </w:tabs>
      </w:pPr>
      <w:hyperlink w:anchor="_Toc26903" w:history="1">
        <w:r>
          <w:rPr>
            <w:rFonts w:ascii="仿宋" w:eastAsia="仿宋" w:hAnsi="仿宋" w:cs="仿宋" w:hint="eastAsia"/>
            <w:lang w:eastAsia="zh-CN"/>
          </w:rPr>
          <w:t>(二)、二溴菊酸项目工艺技术设计方案</w:t>
        </w:r>
        <w:r>
          <w:tab/>
        </w:r>
        <w:r>
          <w:fldChar w:fldCharType="begin"/>
        </w:r>
        <w:r>
          <w:instrText xml:space="preserve"> PAGEREF _Toc26903 \h </w:instrText>
        </w:r>
        <w:r>
          <w:fldChar w:fldCharType="separate"/>
        </w:r>
        <w:r>
          <w:t>17</w:t>
        </w:r>
        <w:r>
          <w:fldChar w:fldCharType="end"/>
        </w:r>
      </w:hyperlink>
    </w:p>
    <w:p>
      <w:pPr>
        <w:pStyle w:val="TOC2"/>
        <w:tabs>
          <w:tab w:val="right" w:leader="dot" w:pos="8306"/>
        </w:tabs>
      </w:pPr>
      <w:hyperlink w:anchor="_Toc3032" w:history="1">
        <w:r>
          <w:rPr>
            <w:rFonts w:ascii="仿宋" w:eastAsia="仿宋" w:hAnsi="仿宋" w:cs="仿宋" w:hint="eastAsia"/>
            <w:lang w:eastAsia="zh-CN"/>
          </w:rPr>
          <w:t>(三)、设备选型方案</w:t>
        </w:r>
        <w:r>
          <w:tab/>
        </w:r>
        <w:r>
          <w:fldChar w:fldCharType="begin"/>
        </w:r>
        <w:r>
          <w:instrText xml:space="preserve"> PAGEREF _Toc3032 \h </w:instrText>
        </w:r>
        <w:r>
          <w:fldChar w:fldCharType="separate"/>
        </w:r>
        <w:r>
          <w:t>19</w:t>
        </w:r>
        <w:r>
          <w:fldChar w:fldCharType="end"/>
        </w:r>
      </w:hyperlink>
    </w:p>
    <w:p>
      <w:pPr>
        <w:pStyle w:val="TOC1"/>
        <w:tabs>
          <w:tab w:val="right" w:leader="dot" w:pos="8306"/>
        </w:tabs>
      </w:pPr>
      <w:hyperlink w:anchor="_Toc2223" w:history="1">
        <w:r>
          <w:rPr>
            <w:rFonts w:ascii="仿宋" w:eastAsia="仿宋" w:hAnsi="仿宋" w:cs="仿宋" w:hint="eastAsia"/>
            <w:lang w:eastAsia="zh-CN"/>
          </w:rPr>
          <w:t>七、二溴菊酸项目风险管理</w:t>
        </w:r>
        <w:r>
          <w:tab/>
        </w:r>
        <w:r>
          <w:fldChar w:fldCharType="begin"/>
        </w:r>
        <w:r>
          <w:instrText xml:space="preserve"> PAGEREF _Toc2223 \h </w:instrText>
        </w:r>
        <w:r>
          <w:fldChar w:fldCharType="separate"/>
        </w:r>
        <w:r>
          <w:t>20</w:t>
        </w:r>
        <w:r>
          <w:fldChar w:fldCharType="end"/>
        </w:r>
      </w:hyperlink>
    </w:p>
    <w:p>
      <w:pPr>
        <w:pStyle w:val="TOC2"/>
        <w:tabs>
          <w:tab w:val="right" w:leader="dot" w:pos="8306"/>
        </w:tabs>
      </w:pPr>
      <w:hyperlink w:anchor="_Toc17162" w:history="1">
        <w:r>
          <w:rPr>
            <w:rFonts w:ascii="仿宋" w:eastAsia="仿宋" w:hAnsi="仿宋" w:cs="仿宋" w:hint="eastAsia"/>
            <w:lang w:eastAsia="zh-CN"/>
          </w:rPr>
          <w:t>(一)、风险识别与评估</w:t>
        </w:r>
        <w:r>
          <w:tab/>
        </w:r>
        <w:r>
          <w:fldChar w:fldCharType="begin"/>
        </w:r>
        <w:r>
          <w:instrText xml:space="preserve"> PAGEREF _Toc17162 \h </w:instrText>
        </w:r>
        <w:r>
          <w:fldChar w:fldCharType="separate"/>
        </w:r>
        <w:r>
          <w:t>20</w:t>
        </w:r>
        <w:r>
          <w:fldChar w:fldCharType="end"/>
        </w:r>
      </w:hyperlink>
    </w:p>
    <w:p>
      <w:pPr>
        <w:pStyle w:val="TOC2"/>
        <w:tabs>
          <w:tab w:val="right" w:leader="dot" w:pos="8306"/>
        </w:tabs>
      </w:pPr>
      <w:hyperlink w:anchor="_Toc8388" w:history="1">
        <w:r>
          <w:rPr>
            <w:rFonts w:ascii="仿宋" w:eastAsia="仿宋" w:hAnsi="仿宋" w:cs="仿宋" w:hint="eastAsia"/>
            <w:lang w:eastAsia="zh-CN"/>
          </w:rPr>
          <w:t>(二)、风险应对策略</w:t>
        </w:r>
        <w:r>
          <w:tab/>
        </w:r>
        <w:r>
          <w:fldChar w:fldCharType="begin"/>
        </w:r>
        <w:r>
          <w:instrText xml:space="preserve"> PAGEREF _Toc8388 \h </w:instrText>
        </w:r>
        <w:r>
          <w:fldChar w:fldCharType="separate"/>
        </w:r>
        <w:r>
          <w:t>21</w:t>
        </w:r>
        <w:r>
          <w:fldChar w:fldCharType="end"/>
        </w:r>
      </w:hyperlink>
    </w:p>
    <w:p>
      <w:pPr>
        <w:pStyle w:val="TOC2"/>
        <w:tabs>
          <w:tab w:val="right" w:leader="dot" w:pos="8306"/>
        </w:tabs>
      </w:pPr>
      <w:hyperlink w:anchor="_Toc17120" w:history="1">
        <w:r>
          <w:rPr>
            <w:rFonts w:ascii="仿宋" w:eastAsia="仿宋" w:hAnsi="仿宋" w:cs="仿宋" w:hint="eastAsia"/>
            <w:lang w:eastAsia="zh-CN"/>
          </w:rPr>
          <w:t>(三)、风险监控与控制</w:t>
        </w:r>
        <w:r>
          <w:tab/>
        </w:r>
        <w:r>
          <w:fldChar w:fldCharType="begin"/>
        </w:r>
        <w:r>
          <w:instrText xml:space="preserve"> PAGEREF _Toc17120 \h </w:instrText>
        </w:r>
        <w:r>
          <w:fldChar w:fldCharType="separate"/>
        </w:r>
        <w:r>
          <w:t>23</w:t>
        </w:r>
        <w:r>
          <w:fldChar w:fldCharType="end"/>
        </w:r>
      </w:hyperlink>
    </w:p>
    <w:p>
      <w:pPr>
        <w:pStyle w:val="TOC1"/>
        <w:tabs>
          <w:tab w:val="right" w:leader="dot" w:pos="8306"/>
        </w:tabs>
      </w:pPr>
      <w:hyperlink w:anchor="_Toc17822" w:history="1">
        <w:r>
          <w:rPr>
            <w:rFonts w:ascii="仿宋" w:eastAsia="仿宋" w:hAnsi="仿宋" w:cs="仿宋" w:hint="eastAsia"/>
            <w:lang w:eastAsia="zh-CN"/>
          </w:rPr>
          <w:t>八、二溴菊酸项目人力资源培养与发展</w:t>
        </w:r>
        <w:r>
          <w:tab/>
        </w:r>
        <w:r>
          <w:fldChar w:fldCharType="begin"/>
        </w:r>
        <w:r>
          <w:instrText xml:space="preserve"> PAGEREF _Toc17822 \h </w:instrText>
        </w:r>
        <w:r>
          <w:fldChar w:fldCharType="separate"/>
        </w:r>
        <w:r>
          <w:t>24</w:t>
        </w:r>
        <w:r>
          <w:fldChar w:fldCharType="end"/>
        </w:r>
      </w:hyperlink>
    </w:p>
    <w:p>
      <w:pPr>
        <w:pStyle w:val="TOC2"/>
        <w:tabs>
          <w:tab w:val="right" w:leader="dot" w:pos="8306"/>
        </w:tabs>
      </w:pPr>
      <w:hyperlink w:anchor="_Toc29023" w:history="1">
        <w:r>
          <w:rPr>
            <w:rFonts w:ascii="仿宋" w:eastAsia="仿宋" w:hAnsi="仿宋" w:cs="仿宋" w:hint="eastAsia"/>
            <w:lang w:eastAsia="zh-CN"/>
          </w:rPr>
          <w:t>(一)、人才需求与规划</w:t>
        </w:r>
        <w:r>
          <w:tab/>
        </w:r>
        <w:r>
          <w:fldChar w:fldCharType="begin"/>
        </w:r>
        <w:r>
          <w:instrText xml:space="preserve"> PAGEREF _Toc29023 \h </w:instrText>
        </w:r>
        <w:r>
          <w:fldChar w:fldCharType="separate"/>
        </w:r>
        <w:r>
          <w:t>24</w:t>
        </w:r>
        <w:r>
          <w:fldChar w:fldCharType="end"/>
        </w:r>
      </w:hyperlink>
    </w:p>
    <w:p>
      <w:pPr>
        <w:pStyle w:val="TOC2"/>
        <w:tabs>
          <w:tab w:val="right" w:leader="dot" w:pos="8306"/>
        </w:tabs>
      </w:pPr>
      <w:hyperlink w:anchor="_Toc17566" w:history="1">
        <w:r>
          <w:rPr>
            <w:rFonts w:ascii="仿宋" w:eastAsia="仿宋" w:hAnsi="仿宋" w:cs="仿宋" w:hint="eastAsia"/>
            <w:lang w:eastAsia="zh-CN"/>
          </w:rPr>
          <w:t>(二)、培训与发展计划</w:t>
        </w:r>
        <w:r>
          <w:tab/>
        </w:r>
        <w:r>
          <w:fldChar w:fldCharType="begin"/>
        </w:r>
        <w:r>
          <w:instrText xml:space="preserve"> PAGEREF _Toc17566 \h </w:instrText>
        </w:r>
        <w:r>
          <w:fldChar w:fldCharType="separate"/>
        </w:r>
        <w:r>
          <w:t>24</w:t>
        </w:r>
        <w:r>
          <w:fldChar w:fldCharType="end"/>
        </w:r>
      </w:hyperlink>
    </w:p>
    <w:p>
      <w:pPr>
        <w:pStyle w:val="TOC1"/>
        <w:tabs>
          <w:tab w:val="right" w:leader="dot" w:pos="8306"/>
        </w:tabs>
      </w:pPr>
      <w:hyperlink w:anchor="_Toc12297" w:history="1">
        <w:r>
          <w:rPr>
            <w:rFonts w:ascii="仿宋" w:eastAsia="仿宋" w:hAnsi="仿宋" w:cs="仿宋" w:hint="eastAsia"/>
            <w:lang w:eastAsia="zh-CN"/>
          </w:rPr>
          <w:t>九、二溴菊酸项目社会影响</w:t>
        </w:r>
        <w:r>
          <w:tab/>
        </w:r>
        <w:r>
          <w:fldChar w:fldCharType="begin"/>
        </w:r>
        <w:r>
          <w:instrText xml:space="preserve"> PAGEREF _Toc12297 \h </w:instrText>
        </w:r>
        <w:r>
          <w:fldChar w:fldCharType="separate"/>
        </w:r>
        <w:r>
          <w:t>25</w:t>
        </w:r>
        <w:r>
          <w:fldChar w:fldCharType="end"/>
        </w:r>
      </w:hyperlink>
    </w:p>
    <w:p>
      <w:pPr>
        <w:pStyle w:val="TOC2"/>
        <w:tabs>
          <w:tab w:val="right" w:leader="dot" w:pos="8306"/>
        </w:tabs>
      </w:pPr>
      <w:hyperlink w:anchor="_Toc17471" w:history="1">
        <w:r>
          <w:rPr>
            <w:rFonts w:ascii="仿宋" w:eastAsia="仿宋" w:hAnsi="仿宋" w:cs="仿宋" w:hint="eastAsia"/>
            <w:lang w:eastAsia="zh-CN"/>
          </w:rPr>
          <w:t>(一)、社会责任与义务</w:t>
        </w:r>
        <w:r>
          <w:tab/>
        </w:r>
        <w:r>
          <w:fldChar w:fldCharType="begin"/>
        </w:r>
        <w:r>
          <w:instrText xml:space="preserve"> PAGEREF _Toc17471 \h </w:instrText>
        </w:r>
        <w:r>
          <w:fldChar w:fldCharType="separate"/>
        </w:r>
        <w:r>
          <w:t>25</w:t>
        </w:r>
        <w:r>
          <w:fldChar w:fldCharType="end"/>
        </w:r>
      </w:hyperlink>
    </w:p>
    <w:p>
      <w:pPr>
        <w:pStyle w:val="TOC2"/>
        <w:tabs>
          <w:tab w:val="right" w:leader="dot" w:pos="8306"/>
        </w:tabs>
      </w:pPr>
      <w:hyperlink w:anchor="_Toc12908" w:history="1">
        <w:r>
          <w:rPr>
            <w:rFonts w:ascii="仿宋" w:eastAsia="仿宋" w:hAnsi="仿宋" w:cs="仿宋" w:hint="eastAsia"/>
            <w:lang w:eastAsia="zh-CN"/>
          </w:rPr>
          <w:t>(二)、社会参与与沟通</w:t>
        </w:r>
        <w:r>
          <w:tab/>
        </w:r>
        <w:r>
          <w:fldChar w:fldCharType="begin"/>
        </w:r>
        <w:r>
          <w:instrText xml:space="preserve"> PAGEREF _Toc12908 \h </w:instrText>
        </w:r>
        <w:r>
          <w:fldChar w:fldCharType="separate"/>
        </w:r>
        <w:r>
          <w:t>26</w:t>
        </w:r>
        <w:r>
          <w:fldChar w:fldCharType="end"/>
        </w:r>
      </w:hyperlink>
    </w:p>
    <w:p>
      <w:pPr>
        <w:pStyle w:val="TOC1"/>
        <w:tabs>
          <w:tab w:val="right" w:leader="dot" w:pos="8306"/>
        </w:tabs>
      </w:pPr>
      <w:hyperlink w:anchor="_Toc7401" w:history="1">
        <w:r>
          <w:rPr>
            <w:rFonts w:ascii="仿宋" w:eastAsia="仿宋" w:hAnsi="仿宋" w:cs="仿宋" w:hint="eastAsia"/>
            <w:lang w:eastAsia="zh-CN"/>
          </w:rPr>
          <w:t>十、二溴菊酸项目人力资源管理</w:t>
        </w:r>
        <w:r>
          <w:tab/>
        </w:r>
        <w:r>
          <w:fldChar w:fldCharType="begin"/>
        </w:r>
        <w:r>
          <w:instrText xml:space="preserve"> PAGEREF _Toc7401 \h </w:instrText>
        </w:r>
        <w:r>
          <w:fldChar w:fldCharType="separate"/>
        </w:r>
        <w:r>
          <w:t>27</w:t>
        </w:r>
        <w:r>
          <w:fldChar w:fldCharType="end"/>
        </w:r>
      </w:hyperlink>
    </w:p>
    <w:p>
      <w:pPr>
        <w:pStyle w:val="TOC2"/>
        <w:tabs>
          <w:tab w:val="right" w:leader="dot" w:pos="8306"/>
        </w:tabs>
      </w:pPr>
      <w:hyperlink w:anchor="_Toc24087" w:history="1">
        <w:r>
          <w:rPr>
            <w:rFonts w:ascii="仿宋" w:eastAsia="仿宋" w:hAnsi="仿宋" w:cs="仿宋" w:hint="eastAsia"/>
            <w:lang w:eastAsia="zh-CN"/>
          </w:rPr>
          <w:t>(一)、建立健全的预算管理制度</w:t>
        </w:r>
        <w:r>
          <w:tab/>
        </w:r>
        <w:r>
          <w:fldChar w:fldCharType="begin"/>
        </w:r>
        <w:r>
          <w:instrText xml:space="preserve"> PAGEREF _Toc24087 \h </w:instrText>
        </w:r>
        <w:r>
          <w:fldChar w:fldCharType="separate"/>
        </w:r>
        <w:r>
          <w:t>27</w:t>
        </w:r>
        <w:r>
          <w:fldChar w:fldCharType="end"/>
        </w:r>
      </w:hyperlink>
    </w:p>
    <w:p>
      <w:pPr>
        <w:pStyle w:val="TOC2"/>
        <w:tabs>
          <w:tab w:val="right" w:leader="dot" w:pos="8306"/>
        </w:tabs>
      </w:pPr>
      <w:hyperlink w:anchor="_Toc31122" w:history="1">
        <w:r>
          <w:rPr>
            <w:rFonts w:ascii="仿宋" w:eastAsia="仿宋" w:hAnsi="仿宋" w:cs="仿宋" w:hint="eastAsia"/>
            <w:lang w:eastAsia="zh-CN"/>
          </w:rPr>
          <w:t>(二)、加强资金流动监控</w:t>
        </w:r>
        <w:r>
          <w:tab/>
        </w:r>
        <w:r>
          <w:fldChar w:fldCharType="begin"/>
        </w:r>
        <w:r>
          <w:instrText xml:space="preserve"> PAGEREF _Toc31122 \h </w:instrText>
        </w:r>
        <w:r>
          <w:fldChar w:fldCharType="separate"/>
        </w:r>
        <w:r>
          <w:t>28</w:t>
        </w:r>
        <w:r>
          <w:fldChar w:fldCharType="end"/>
        </w:r>
      </w:hyperlink>
    </w:p>
    <w:p>
      <w:pPr>
        <w:pStyle w:val="TOC2"/>
        <w:tabs>
          <w:tab w:val="right" w:leader="dot" w:pos="8306"/>
        </w:tabs>
      </w:pPr>
      <w:hyperlink w:anchor="_Toc10047" w:history="1">
        <w:r>
          <w:rPr>
            <w:rFonts w:ascii="仿宋" w:eastAsia="仿宋" w:hAnsi="仿宋" w:cs="仿宋" w:hint="eastAsia"/>
            <w:lang w:eastAsia="zh-CN"/>
          </w:rPr>
          <w:t>(三)、制定完善的风险控制机制</w:t>
        </w:r>
        <w:r>
          <w:tab/>
        </w:r>
        <w:r>
          <w:fldChar w:fldCharType="begin"/>
        </w:r>
        <w:r>
          <w:instrText xml:space="preserve"> PAGEREF _Toc10047 \h </w:instrText>
        </w:r>
        <w:r>
          <w:fldChar w:fldCharType="separate"/>
        </w:r>
        <w:r>
          <w:t>29</w:t>
        </w:r>
        <w:r>
          <w:fldChar w:fldCharType="end"/>
        </w:r>
      </w:hyperlink>
    </w:p>
    <w:p>
      <w:pPr>
        <w:pStyle w:val="TOC2"/>
        <w:tabs>
          <w:tab w:val="right" w:leader="dot" w:pos="8306"/>
        </w:tabs>
      </w:pPr>
      <w:hyperlink w:anchor="_Toc1610" w:history="1">
        <w:r>
          <w:rPr>
            <w:rFonts w:ascii="仿宋" w:eastAsia="仿宋" w:hAnsi="仿宋" w:cs="仿宋" w:hint="eastAsia"/>
            <w:lang w:eastAsia="zh-CN"/>
          </w:rPr>
          <w:t>(四)、优化成本管理</w:t>
        </w:r>
        <w:r>
          <w:tab/>
        </w:r>
        <w:r>
          <w:fldChar w:fldCharType="begin"/>
        </w:r>
        <w:r>
          <w:instrText xml:space="preserve"> PAGEREF _Toc1610 \h </w:instrText>
        </w:r>
        <w:r>
          <w:fldChar w:fldCharType="separate"/>
        </w:r>
        <w:r>
          <w:t>31</w:t>
        </w:r>
        <w:r>
          <w:fldChar w:fldCharType="end"/>
        </w:r>
      </w:hyperlink>
    </w:p>
    <w:p>
      <w:pPr>
        <w:pStyle w:val="TOC1"/>
        <w:tabs>
          <w:tab w:val="right" w:leader="dot" w:pos="8306"/>
        </w:tabs>
      </w:pPr>
      <w:hyperlink w:anchor="_Toc14244" w:history="1">
        <w:r>
          <w:rPr>
            <w:rFonts w:ascii="仿宋" w:eastAsia="仿宋" w:hAnsi="仿宋" w:cs="仿宋" w:hint="eastAsia"/>
            <w:lang w:eastAsia="zh-CN"/>
          </w:rPr>
          <w:t>十一、二溴菊酸项目创新与研发</w:t>
        </w:r>
        <w:r>
          <w:tab/>
        </w:r>
        <w:r>
          <w:fldChar w:fldCharType="begin"/>
        </w:r>
        <w:r>
          <w:instrText xml:space="preserve"> PAGEREF _Toc14244 \h </w:instrText>
        </w:r>
        <w:r>
          <w:fldChar w:fldCharType="separate"/>
        </w:r>
        <w:r>
          <w:t>32</w:t>
        </w:r>
        <w:r>
          <w:fldChar w:fldCharType="end"/>
        </w:r>
      </w:hyperlink>
    </w:p>
    <w:p>
      <w:pPr>
        <w:pStyle w:val="TOC2"/>
        <w:tabs>
          <w:tab w:val="right" w:leader="dot" w:pos="8306"/>
        </w:tabs>
      </w:pPr>
      <w:hyperlink w:anchor="_Toc25622" w:history="1">
        <w:r>
          <w:rPr>
            <w:rFonts w:ascii="仿宋" w:eastAsia="仿宋" w:hAnsi="仿宋" w:cs="仿宋" w:hint="eastAsia"/>
            <w:lang w:eastAsia="zh-CN"/>
          </w:rPr>
          <w:t>(一)、创新策略与方向</w:t>
        </w:r>
        <w:r>
          <w:tab/>
        </w:r>
        <w:r>
          <w:fldChar w:fldCharType="begin"/>
        </w:r>
        <w:r>
          <w:instrText xml:space="preserve"> PAGEREF _Toc25622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94" w:history="1">
        <w:r>
          <w:rPr>
            <w:rFonts w:ascii="仿宋" w:eastAsia="仿宋" w:hAnsi="仿宋" w:cs="仿宋" w:hint="eastAsia"/>
            <w:lang w:eastAsia="zh-CN"/>
          </w:rPr>
          <w:t>(二)、研发规划与投入</w:t>
        </w:r>
        <w:r>
          <w:tab/>
        </w:r>
        <w:r>
          <w:fldChar w:fldCharType="begin"/>
        </w:r>
        <w:r>
          <w:instrText xml:space="preserve"> PAGEREF _Toc22894 \h </w:instrText>
        </w:r>
        <w:r>
          <w:fldChar w:fldCharType="separate"/>
        </w:r>
        <w:r>
          <w:t>33</w:t>
        </w:r>
        <w:r>
          <w:fldChar w:fldCharType="end"/>
        </w:r>
      </w:hyperlink>
    </w:p>
    <w:p>
      <w:pPr>
        <w:pStyle w:val="TOC1"/>
        <w:tabs>
          <w:tab w:val="right" w:leader="dot" w:pos="8306"/>
        </w:tabs>
      </w:pPr>
      <w:hyperlink w:anchor="_Toc5328" w:history="1">
        <w:r>
          <w:rPr>
            <w:rFonts w:ascii="仿宋" w:eastAsia="仿宋" w:hAnsi="仿宋" w:cs="仿宋" w:hint="eastAsia"/>
            <w:lang w:eastAsia="zh-CN"/>
          </w:rPr>
          <w:t>十二、生产安全保护</w:t>
        </w:r>
        <w:r>
          <w:tab/>
        </w:r>
        <w:r>
          <w:fldChar w:fldCharType="begin"/>
        </w:r>
        <w:r>
          <w:instrText xml:space="preserve"> PAGEREF _Toc5328 \h </w:instrText>
        </w:r>
        <w:r>
          <w:fldChar w:fldCharType="separate"/>
        </w:r>
        <w:r>
          <w:t>35</w:t>
        </w:r>
        <w:r>
          <w:fldChar w:fldCharType="end"/>
        </w:r>
      </w:hyperlink>
    </w:p>
    <w:p>
      <w:pPr>
        <w:pStyle w:val="TOC2"/>
        <w:tabs>
          <w:tab w:val="right" w:leader="dot" w:pos="8306"/>
        </w:tabs>
      </w:pPr>
      <w:hyperlink w:anchor="_Toc11800" w:history="1">
        <w:r>
          <w:rPr>
            <w:rFonts w:ascii="仿宋" w:eastAsia="仿宋" w:hAnsi="仿宋" w:cs="仿宋" w:hint="eastAsia"/>
            <w:lang w:eastAsia="zh-CN"/>
          </w:rPr>
          <w:t>(一)、消防安全</w:t>
        </w:r>
        <w:r>
          <w:tab/>
        </w:r>
        <w:r>
          <w:fldChar w:fldCharType="begin"/>
        </w:r>
        <w:r>
          <w:instrText xml:space="preserve"> PAGEREF _Toc11800 \h </w:instrText>
        </w:r>
        <w:r>
          <w:fldChar w:fldCharType="separate"/>
        </w:r>
        <w:r>
          <w:t>35</w:t>
        </w:r>
        <w:r>
          <w:fldChar w:fldCharType="end"/>
        </w:r>
      </w:hyperlink>
    </w:p>
    <w:p>
      <w:pPr>
        <w:pStyle w:val="TOC2"/>
        <w:tabs>
          <w:tab w:val="right" w:leader="dot" w:pos="8306"/>
        </w:tabs>
      </w:pPr>
      <w:hyperlink w:anchor="_Toc26345" w:history="1">
        <w:r>
          <w:rPr>
            <w:rFonts w:ascii="仿宋" w:eastAsia="仿宋" w:hAnsi="仿宋" w:cs="仿宋" w:hint="eastAsia"/>
            <w:lang w:eastAsia="zh-CN"/>
          </w:rPr>
          <w:t>(二)、防火防爆总图布置措施</w:t>
        </w:r>
        <w:r>
          <w:tab/>
        </w:r>
        <w:r>
          <w:fldChar w:fldCharType="begin"/>
        </w:r>
        <w:r>
          <w:instrText xml:space="preserve"> PAGEREF _Toc26345 \h </w:instrText>
        </w:r>
        <w:r>
          <w:fldChar w:fldCharType="separate"/>
        </w:r>
        <w:r>
          <w:t>37</w:t>
        </w:r>
        <w:r>
          <w:fldChar w:fldCharType="end"/>
        </w:r>
      </w:hyperlink>
    </w:p>
    <w:p>
      <w:pPr>
        <w:pStyle w:val="TOC2"/>
        <w:tabs>
          <w:tab w:val="right" w:leader="dot" w:pos="8306"/>
        </w:tabs>
      </w:pPr>
      <w:hyperlink w:anchor="_Toc14763" w:history="1">
        <w:r>
          <w:rPr>
            <w:rFonts w:ascii="仿宋" w:eastAsia="仿宋" w:hAnsi="仿宋" w:cs="仿宋" w:hint="eastAsia"/>
            <w:lang w:eastAsia="zh-CN"/>
          </w:rPr>
          <w:t>(三)、自然灾害防范措施</w:t>
        </w:r>
        <w:r>
          <w:tab/>
        </w:r>
        <w:r>
          <w:fldChar w:fldCharType="begin"/>
        </w:r>
        <w:r>
          <w:instrText xml:space="preserve"> PAGEREF _Toc14763 \h </w:instrText>
        </w:r>
        <w:r>
          <w:fldChar w:fldCharType="separate"/>
        </w:r>
        <w:r>
          <w:t>37</w:t>
        </w:r>
        <w:r>
          <w:fldChar w:fldCharType="end"/>
        </w:r>
      </w:hyperlink>
    </w:p>
    <w:p>
      <w:pPr>
        <w:pStyle w:val="TOC2"/>
        <w:tabs>
          <w:tab w:val="right" w:leader="dot" w:pos="8306"/>
        </w:tabs>
      </w:pPr>
      <w:hyperlink w:anchor="_Toc26676" w:history="1">
        <w:r>
          <w:rPr>
            <w:rFonts w:ascii="仿宋" w:eastAsia="仿宋" w:hAnsi="仿宋" w:cs="仿宋" w:hint="eastAsia"/>
            <w:lang w:eastAsia="zh-CN"/>
          </w:rPr>
          <w:t>(四)、安全色及安全标志使用要求</w:t>
        </w:r>
        <w:r>
          <w:tab/>
        </w:r>
        <w:r>
          <w:fldChar w:fldCharType="begin"/>
        </w:r>
        <w:r>
          <w:instrText xml:space="preserve"> PAGEREF _Toc26676 \h </w:instrText>
        </w:r>
        <w:r>
          <w:fldChar w:fldCharType="separate"/>
        </w:r>
        <w:r>
          <w:t>38</w:t>
        </w:r>
        <w:r>
          <w:fldChar w:fldCharType="end"/>
        </w:r>
      </w:hyperlink>
    </w:p>
    <w:p>
      <w:pPr>
        <w:pStyle w:val="TOC2"/>
        <w:tabs>
          <w:tab w:val="right" w:leader="dot" w:pos="8306"/>
        </w:tabs>
      </w:pPr>
      <w:hyperlink w:anchor="_Toc19669" w:history="1">
        <w:r>
          <w:rPr>
            <w:rFonts w:ascii="仿宋" w:eastAsia="仿宋" w:hAnsi="仿宋" w:cs="仿宋" w:hint="eastAsia"/>
            <w:lang w:eastAsia="zh-CN"/>
          </w:rPr>
          <w:t>(五)、防尘防毒措施</w:t>
        </w:r>
        <w:r>
          <w:tab/>
        </w:r>
        <w:r>
          <w:fldChar w:fldCharType="begin"/>
        </w:r>
        <w:r>
          <w:instrText xml:space="preserve"> PAGEREF _Toc19669 \h </w:instrText>
        </w:r>
        <w:r>
          <w:fldChar w:fldCharType="separate"/>
        </w:r>
        <w:r>
          <w:t>39</w:t>
        </w:r>
        <w:r>
          <w:fldChar w:fldCharType="end"/>
        </w:r>
      </w:hyperlink>
    </w:p>
    <w:p>
      <w:pPr>
        <w:pStyle w:val="TOC2"/>
        <w:tabs>
          <w:tab w:val="right" w:leader="dot" w:pos="8306"/>
        </w:tabs>
      </w:pPr>
      <w:hyperlink w:anchor="_Toc24624" w:history="1">
        <w:r>
          <w:rPr>
            <w:rFonts w:ascii="仿宋" w:eastAsia="仿宋" w:hAnsi="仿宋" w:cs="仿宋" w:hint="eastAsia"/>
            <w:lang w:eastAsia="zh-CN"/>
          </w:rPr>
          <w:t>(六)、防静电、触电防护及防雷措施</w:t>
        </w:r>
        <w:r>
          <w:tab/>
        </w:r>
        <w:r>
          <w:fldChar w:fldCharType="begin"/>
        </w:r>
        <w:r>
          <w:instrText xml:space="preserve"> PAGEREF _Toc24624 \h </w:instrText>
        </w:r>
        <w:r>
          <w:fldChar w:fldCharType="separate"/>
        </w:r>
        <w:r>
          <w:t>40</w:t>
        </w:r>
        <w:r>
          <w:fldChar w:fldCharType="end"/>
        </w:r>
      </w:hyperlink>
    </w:p>
    <w:p>
      <w:pPr>
        <w:pStyle w:val="TOC2"/>
        <w:tabs>
          <w:tab w:val="right" w:leader="dot" w:pos="8306"/>
        </w:tabs>
      </w:pPr>
      <w:hyperlink w:anchor="_Toc27801" w:history="1">
        <w:r>
          <w:rPr>
            <w:rFonts w:ascii="仿宋" w:eastAsia="仿宋" w:hAnsi="仿宋" w:cs="仿宋" w:hint="eastAsia"/>
            <w:lang w:eastAsia="zh-CN"/>
          </w:rPr>
          <w:t>(七)、机械设备安全保障措施</w:t>
        </w:r>
        <w:r>
          <w:tab/>
        </w:r>
        <w:r>
          <w:fldChar w:fldCharType="begin"/>
        </w:r>
        <w:r>
          <w:instrText xml:space="preserve"> PAGEREF _Toc27801 \h </w:instrText>
        </w:r>
        <w:r>
          <w:fldChar w:fldCharType="separate"/>
        </w:r>
        <w:r>
          <w:t>42</w:t>
        </w:r>
        <w:r>
          <w:fldChar w:fldCharType="end"/>
        </w:r>
      </w:hyperlink>
    </w:p>
    <w:p>
      <w:pPr>
        <w:pStyle w:val="TOC1"/>
        <w:tabs>
          <w:tab w:val="right" w:leader="dot" w:pos="8306"/>
        </w:tabs>
      </w:pPr>
      <w:hyperlink w:anchor="_Toc5472" w:history="1">
        <w:r>
          <w:rPr>
            <w:rFonts w:ascii="仿宋" w:eastAsia="仿宋" w:hAnsi="仿宋" w:cs="仿宋" w:hint="eastAsia"/>
            <w:lang w:eastAsia="zh-CN"/>
          </w:rPr>
          <w:t>十三、质量管理体系</w:t>
        </w:r>
        <w:r>
          <w:tab/>
        </w:r>
        <w:r>
          <w:fldChar w:fldCharType="begin"/>
        </w:r>
        <w:r>
          <w:instrText xml:space="preserve"> PAGEREF _Toc5472 \h </w:instrText>
        </w:r>
        <w:r>
          <w:fldChar w:fldCharType="separate"/>
        </w:r>
        <w:r>
          <w:t>43</w:t>
        </w:r>
        <w:r>
          <w:fldChar w:fldCharType="end"/>
        </w:r>
      </w:hyperlink>
    </w:p>
    <w:p>
      <w:pPr>
        <w:pStyle w:val="TOC2"/>
        <w:tabs>
          <w:tab w:val="right" w:leader="dot" w:pos="8306"/>
        </w:tabs>
      </w:pPr>
      <w:hyperlink w:anchor="_Toc3250" w:history="1">
        <w:r>
          <w:rPr>
            <w:rFonts w:ascii="仿宋" w:eastAsia="仿宋" w:hAnsi="仿宋" w:cs="仿宋" w:hint="eastAsia"/>
            <w:lang w:eastAsia="zh-CN"/>
          </w:rPr>
          <w:t>(一)、质量目标与方针</w:t>
        </w:r>
        <w:r>
          <w:tab/>
        </w:r>
        <w:r>
          <w:fldChar w:fldCharType="begin"/>
        </w:r>
        <w:r>
          <w:instrText xml:space="preserve"> PAGEREF _Toc3250 \h </w:instrText>
        </w:r>
        <w:r>
          <w:fldChar w:fldCharType="separate"/>
        </w:r>
        <w:r>
          <w:t>43</w:t>
        </w:r>
        <w:r>
          <w:fldChar w:fldCharType="end"/>
        </w:r>
      </w:hyperlink>
    </w:p>
    <w:p>
      <w:pPr>
        <w:pStyle w:val="TOC2"/>
        <w:tabs>
          <w:tab w:val="right" w:leader="dot" w:pos="8306"/>
        </w:tabs>
      </w:pPr>
      <w:hyperlink w:anchor="_Toc32441" w:history="1">
        <w:r>
          <w:rPr>
            <w:rFonts w:ascii="仿宋" w:eastAsia="仿宋" w:hAnsi="仿宋" w:cs="仿宋" w:hint="eastAsia"/>
            <w:lang w:eastAsia="zh-CN"/>
          </w:rPr>
          <w:t>(二)、质量管理责任</w:t>
        </w:r>
        <w:r>
          <w:tab/>
        </w:r>
        <w:r>
          <w:fldChar w:fldCharType="begin"/>
        </w:r>
        <w:r>
          <w:instrText xml:space="preserve"> PAGEREF _Toc32441 \h </w:instrText>
        </w:r>
        <w:r>
          <w:fldChar w:fldCharType="separate"/>
        </w:r>
        <w:r>
          <w:t>44</w:t>
        </w:r>
        <w:r>
          <w:fldChar w:fldCharType="end"/>
        </w:r>
      </w:hyperlink>
    </w:p>
    <w:p>
      <w:pPr>
        <w:pStyle w:val="TOC2"/>
        <w:tabs>
          <w:tab w:val="right" w:leader="dot" w:pos="8306"/>
        </w:tabs>
      </w:pPr>
      <w:hyperlink w:anchor="_Toc23007" w:history="1">
        <w:r>
          <w:rPr>
            <w:rFonts w:ascii="仿宋" w:eastAsia="仿宋" w:hAnsi="仿宋" w:cs="仿宋" w:hint="eastAsia"/>
            <w:lang w:eastAsia="zh-CN"/>
          </w:rPr>
          <w:t>(三)、质量管理体系文件</w:t>
        </w:r>
        <w:r>
          <w:tab/>
        </w:r>
        <w:r>
          <w:fldChar w:fldCharType="begin"/>
        </w:r>
        <w:r>
          <w:instrText xml:space="preserve"> PAGEREF _Toc23007 \h </w:instrText>
        </w:r>
        <w:r>
          <w:fldChar w:fldCharType="separate"/>
        </w:r>
        <w:r>
          <w:t>45</w:t>
        </w:r>
        <w:r>
          <w:fldChar w:fldCharType="end"/>
        </w:r>
      </w:hyperlink>
    </w:p>
    <w:p>
      <w:pPr>
        <w:pStyle w:val="TOC2"/>
        <w:tabs>
          <w:tab w:val="right" w:leader="dot" w:pos="8306"/>
        </w:tabs>
      </w:pPr>
      <w:hyperlink w:anchor="_Toc18735" w:history="1">
        <w:r>
          <w:rPr>
            <w:rFonts w:ascii="仿宋" w:eastAsia="仿宋" w:hAnsi="仿宋" w:cs="仿宋" w:hint="eastAsia"/>
            <w:lang w:eastAsia="zh-CN"/>
          </w:rPr>
          <w:t>(四)、质量培训与教育</w:t>
        </w:r>
        <w:r>
          <w:tab/>
        </w:r>
        <w:r>
          <w:fldChar w:fldCharType="begin"/>
        </w:r>
        <w:r>
          <w:instrText xml:space="preserve"> PAGEREF _Toc18735 \h </w:instrText>
        </w:r>
        <w:r>
          <w:fldChar w:fldCharType="separate"/>
        </w:r>
        <w:r>
          <w:t>47</w:t>
        </w:r>
        <w:r>
          <w:fldChar w:fldCharType="end"/>
        </w:r>
      </w:hyperlink>
    </w:p>
    <w:p>
      <w:pPr>
        <w:pStyle w:val="TOC2"/>
        <w:tabs>
          <w:tab w:val="right" w:leader="dot" w:pos="8306"/>
        </w:tabs>
      </w:pPr>
      <w:hyperlink w:anchor="_Toc31659" w:history="1">
        <w:r>
          <w:rPr>
            <w:rFonts w:ascii="仿宋" w:eastAsia="仿宋" w:hAnsi="仿宋" w:cs="仿宋" w:hint="eastAsia"/>
            <w:lang w:eastAsia="zh-CN"/>
          </w:rPr>
          <w:t>(五)、质量审核与评价</w:t>
        </w:r>
        <w:r>
          <w:tab/>
        </w:r>
        <w:r>
          <w:fldChar w:fldCharType="begin"/>
        </w:r>
        <w:r>
          <w:instrText xml:space="preserve"> PAGEREF _Toc31659 \h </w:instrText>
        </w:r>
        <w:r>
          <w:fldChar w:fldCharType="separate"/>
        </w:r>
        <w:r>
          <w:t>49</w:t>
        </w:r>
        <w:r>
          <w:fldChar w:fldCharType="end"/>
        </w:r>
      </w:hyperlink>
    </w:p>
    <w:p>
      <w:pPr>
        <w:pStyle w:val="TOC2"/>
        <w:tabs>
          <w:tab w:val="right" w:leader="dot" w:pos="8306"/>
        </w:tabs>
      </w:pPr>
      <w:hyperlink w:anchor="_Toc6879" w:history="1">
        <w:r>
          <w:rPr>
            <w:rFonts w:ascii="仿宋" w:eastAsia="仿宋" w:hAnsi="仿宋" w:cs="仿宋" w:hint="eastAsia"/>
            <w:lang w:eastAsia="zh-CN"/>
          </w:rPr>
          <w:t>(六)、不符合与纠正措施</w:t>
        </w:r>
        <w:r>
          <w:tab/>
        </w:r>
        <w:r>
          <w:fldChar w:fldCharType="begin"/>
        </w:r>
        <w:r>
          <w:instrText xml:space="preserve"> PAGEREF _Toc6879 \h </w:instrText>
        </w:r>
        <w:r>
          <w:fldChar w:fldCharType="separate"/>
        </w:r>
        <w:r>
          <w:t>50</w:t>
        </w:r>
        <w:r>
          <w:fldChar w:fldCharType="end"/>
        </w:r>
      </w:hyperlink>
    </w:p>
    <w:p>
      <w:pPr>
        <w:pStyle w:val="TOC1"/>
        <w:tabs>
          <w:tab w:val="right" w:leader="dot" w:pos="8306"/>
        </w:tabs>
      </w:pPr>
      <w:hyperlink w:anchor="_Toc12666" w:history="1">
        <w:r>
          <w:rPr>
            <w:rFonts w:ascii="仿宋" w:eastAsia="仿宋" w:hAnsi="仿宋" w:cs="仿宋" w:hint="eastAsia"/>
            <w:lang w:eastAsia="zh-CN"/>
          </w:rPr>
          <w:t>十四、供应链管理</w:t>
        </w:r>
        <w:r>
          <w:tab/>
        </w:r>
        <w:r>
          <w:fldChar w:fldCharType="begin"/>
        </w:r>
        <w:r>
          <w:instrText xml:space="preserve"> PAGEREF _Toc12666 \h </w:instrText>
        </w:r>
        <w:r>
          <w:fldChar w:fldCharType="separate"/>
        </w:r>
        <w:r>
          <w:t>51</w:t>
        </w:r>
        <w:r>
          <w:fldChar w:fldCharType="end"/>
        </w:r>
      </w:hyperlink>
    </w:p>
    <w:p>
      <w:pPr>
        <w:pStyle w:val="TOC2"/>
        <w:tabs>
          <w:tab w:val="right" w:leader="dot" w:pos="8306"/>
        </w:tabs>
      </w:pPr>
      <w:hyperlink w:anchor="_Toc2164" w:history="1">
        <w:r>
          <w:rPr>
            <w:rFonts w:ascii="仿宋" w:eastAsia="仿宋" w:hAnsi="仿宋" w:cs="仿宋" w:hint="eastAsia"/>
            <w:lang w:eastAsia="zh-CN"/>
          </w:rPr>
          <w:t>(一)、供应链战略规划</w:t>
        </w:r>
        <w:r>
          <w:tab/>
        </w:r>
        <w:r>
          <w:fldChar w:fldCharType="begin"/>
        </w:r>
        <w:r>
          <w:instrText xml:space="preserve"> PAGEREF _Toc2164 \h </w:instrText>
        </w:r>
        <w:r>
          <w:fldChar w:fldCharType="separate"/>
        </w:r>
        <w:r>
          <w:t>51</w:t>
        </w:r>
        <w:r>
          <w:fldChar w:fldCharType="end"/>
        </w:r>
      </w:hyperlink>
    </w:p>
    <w:p>
      <w:pPr>
        <w:pStyle w:val="TOC2"/>
        <w:tabs>
          <w:tab w:val="right" w:leader="dot" w:pos="8306"/>
        </w:tabs>
      </w:pPr>
      <w:hyperlink w:anchor="_Toc3287" w:history="1">
        <w:r>
          <w:rPr>
            <w:rFonts w:ascii="仿宋" w:eastAsia="仿宋" w:hAnsi="仿宋" w:cs="仿宋" w:hint="eastAsia"/>
            <w:lang w:eastAsia="zh-CN"/>
          </w:rPr>
          <w:t>(二)、供应商选择与合作</w:t>
        </w:r>
        <w:r>
          <w:tab/>
        </w:r>
        <w:r>
          <w:fldChar w:fldCharType="begin"/>
        </w:r>
        <w:r>
          <w:instrText xml:space="preserve"> PAGEREF _Toc3287 \h </w:instrText>
        </w:r>
        <w:r>
          <w:fldChar w:fldCharType="separate"/>
        </w:r>
        <w:r>
          <w:t>52</w:t>
        </w:r>
        <w:r>
          <w:fldChar w:fldCharType="end"/>
        </w:r>
      </w:hyperlink>
    </w:p>
    <w:p>
      <w:pPr>
        <w:pStyle w:val="TOC2"/>
        <w:tabs>
          <w:tab w:val="right" w:leader="dot" w:pos="8306"/>
        </w:tabs>
      </w:pPr>
      <w:hyperlink w:anchor="_Toc5806" w:history="1">
        <w:r>
          <w:rPr>
            <w:rFonts w:ascii="仿宋" w:eastAsia="仿宋" w:hAnsi="仿宋" w:cs="仿宋" w:hint="eastAsia"/>
            <w:lang w:eastAsia="zh-CN"/>
          </w:rPr>
          <w:t>(三)、物流与库存管理</w:t>
        </w:r>
        <w:r>
          <w:tab/>
        </w:r>
        <w:r>
          <w:fldChar w:fldCharType="begin"/>
        </w:r>
        <w:r>
          <w:instrText xml:space="preserve"> PAGEREF _Toc5806 \h </w:instrText>
        </w:r>
        <w:r>
          <w:fldChar w:fldCharType="separate"/>
        </w:r>
        <w:r>
          <w:t>54</w:t>
        </w:r>
        <w:r>
          <w:fldChar w:fldCharType="end"/>
        </w:r>
      </w:hyperlink>
    </w:p>
    <w:p>
      <w:pPr>
        <w:pStyle w:val="TOC1"/>
        <w:tabs>
          <w:tab w:val="right" w:leader="dot" w:pos="8306"/>
        </w:tabs>
      </w:pPr>
      <w:hyperlink w:anchor="_Toc23383" w:history="1">
        <w:r>
          <w:rPr>
            <w:rFonts w:ascii="仿宋" w:eastAsia="仿宋" w:hAnsi="仿宋" w:cs="仿宋" w:hint="eastAsia"/>
            <w:lang w:eastAsia="zh-CN"/>
          </w:rPr>
          <w:t>十五、二溴菊酸项目工程方案分析</w:t>
        </w:r>
        <w:r>
          <w:tab/>
        </w:r>
        <w:r>
          <w:fldChar w:fldCharType="begin"/>
        </w:r>
        <w:r>
          <w:instrText xml:space="preserve"> PAGEREF _Toc23383 \h </w:instrText>
        </w:r>
        <w:r>
          <w:fldChar w:fldCharType="separate"/>
        </w:r>
        <w:r>
          <w:t>55</w:t>
        </w:r>
        <w:r>
          <w:fldChar w:fldCharType="end"/>
        </w:r>
      </w:hyperlink>
    </w:p>
    <w:p>
      <w:pPr>
        <w:pStyle w:val="TOC2"/>
        <w:tabs>
          <w:tab w:val="right" w:leader="dot" w:pos="8306"/>
        </w:tabs>
      </w:pPr>
      <w:hyperlink w:anchor="_Toc12605" w:history="1">
        <w:r>
          <w:rPr>
            <w:rFonts w:ascii="仿宋" w:eastAsia="仿宋" w:hAnsi="仿宋" w:cs="仿宋" w:hint="eastAsia"/>
            <w:lang w:eastAsia="zh-CN"/>
          </w:rPr>
          <w:t>(一)、建筑工程设计原则</w:t>
        </w:r>
        <w:r>
          <w:tab/>
        </w:r>
        <w:r>
          <w:fldChar w:fldCharType="begin"/>
        </w:r>
        <w:r>
          <w:instrText xml:space="preserve"> PAGEREF _Toc12605 \h </w:instrText>
        </w:r>
        <w:r>
          <w:fldChar w:fldCharType="separate"/>
        </w:r>
        <w:r>
          <w:t>55</w:t>
        </w:r>
        <w:r>
          <w:fldChar w:fldCharType="end"/>
        </w:r>
      </w:hyperlink>
    </w:p>
    <w:p>
      <w:pPr>
        <w:pStyle w:val="TOC2"/>
        <w:tabs>
          <w:tab w:val="right" w:leader="dot" w:pos="8306"/>
        </w:tabs>
      </w:pPr>
      <w:hyperlink w:anchor="_Toc9370" w:history="1">
        <w:r>
          <w:rPr>
            <w:rFonts w:ascii="仿宋" w:eastAsia="仿宋" w:hAnsi="仿宋" w:cs="仿宋" w:hint="eastAsia"/>
            <w:lang w:eastAsia="zh-CN"/>
          </w:rPr>
          <w:t>(二)、土建工程建设指标</w:t>
        </w:r>
        <w:r>
          <w:tab/>
        </w:r>
        <w:r>
          <w:fldChar w:fldCharType="begin"/>
        </w:r>
        <w:r>
          <w:instrText xml:space="preserve"> PAGEREF _Toc9370 \h </w:instrText>
        </w:r>
        <w:r>
          <w:fldChar w:fldCharType="separate"/>
        </w:r>
        <w:r>
          <w:t>58</w:t>
        </w:r>
        <w:r>
          <w:fldChar w:fldCharType="end"/>
        </w:r>
      </w:hyperlink>
    </w:p>
    <w:p>
      <w:pPr>
        <w:pStyle w:val="TOC1"/>
        <w:tabs>
          <w:tab w:val="right" w:leader="dot" w:pos="8306"/>
        </w:tabs>
      </w:pPr>
      <w:hyperlink w:anchor="_Toc2376" w:history="1">
        <w:r>
          <w:rPr>
            <w:rFonts w:ascii="仿宋" w:eastAsia="仿宋" w:hAnsi="仿宋" w:cs="仿宋" w:hint="eastAsia"/>
            <w:lang w:eastAsia="zh-CN"/>
          </w:rPr>
          <w:t>十六、二溴菊酸项目治理与监督</w:t>
        </w:r>
        <w:r>
          <w:tab/>
        </w:r>
        <w:r>
          <w:fldChar w:fldCharType="begin"/>
        </w:r>
        <w:r>
          <w:instrText xml:space="preserve"> PAGEREF _Toc2376 \h </w:instrText>
        </w:r>
        <w:r>
          <w:fldChar w:fldCharType="separate"/>
        </w:r>
        <w:r>
          <w:t>60</w:t>
        </w:r>
        <w:r>
          <w:fldChar w:fldCharType="end"/>
        </w:r>
      </w:hyperlink>
    </w:p>
    <w:p>
      <w:pPr>
        <w:pStyle w:val="TOC2"/>
        <w:tabs>
          <w:tab w:val="right" w:leader="dot" w:pos="8306"/>
        </w:tabs>
      </w:pPr>
      <w:hyperlink w:anchor="_Toc1313" w:history="1">
        <w:r>
          <w:rPr>
            <w:rFonts w:ascii="仿宋" w:eastAsia="仿宋" w:hAnsi="仿宋" w:cs="仿宋" w:hint="eastAsia"/>
            <w:lang w:eastAsia="zh-CN"/>
          </w:rPr>
          <w:t>(一)、二溴菊酸项目治理结构</w:t>
        </w:r>
        <w:r>
          <w:tab/>
        </w:r>
        <w:r>
          <w:fldChar w:fldCharType="begin"/>
        </w:r>
        <w:r>
          <w:instrText xml:space="preserve"> PAGEREF _Toc1313 \h </w:instrText>
        </w:r>
        <w:r>
          <w:fldChar w:fldCharType="separate"/>
        </w:r>
        <w:r>
          <w:t>60</w:t>
        </w:r>
        <w:r>
          <w:fldChar w:fldCharType="end"/>
        </w:r>
      </w:hyperlink>
    </w:p>
    <w:p>
      <w:pPr>
        <w:pStyle w:val="TOC2"/>
        <w:tabs>
          <w:tab w:val="right" w:leader="dot" w:pos="8306"/>
        </w:tabs>
      </w:pPr>
      <w:hyperlink w:anchor="_Toc8537" w:history="1">
        <w:r>
          <w:rPr>
            <w:rFonts w:ascii="仿宋" w:eastAsia="仿宋" w:hAnsi="仿宋" w:cs="仿宋" w:hint="eastAsia"/>
            <w:lang w:eastAsia="zh-CN"/>
          </w:rPr>
          <w:t>(二)、监督与审计</w:t>
        </w:r>
        <w:r>
          <w:tab/>
        </w:r>
        <w:r>
          <w:fldChar w:fldCharType="begin"/>
        </w:r>
        <w:r>
          <w:instrText xml:space="preserve"> PAGEREF _Toc8537 \h </w:instrText>
        </w:r>
        <w:r>
          <w:fldChar w:fldCharType="separate"/>
        </w:r>
        <w:r>
          <w:t>61</w:t>
        </w:r>
        <w:r>
          <w:fldChar w:fldCharType="end"/>
        </w:r>
      </w:hyperlink>
    </w:p>
    <w:p>
      <w:pPr>
        <w:pStyle w:val="TOC1"/>
        <w:tabs>
          <w:tab w:val="right" w:leader="dot" w:pos="8306"/>
        </w:tabs>
      </w:pPr>
      <w:hyperlink w:anchor="_Toc13595" w:history="1">
        <w:r>
          <w:rPr>
            <w:rFonts w:ascii="仿宋" w:eastAsia="仿宋" w:hAnsi="仿宋" w:cs="仿宋" w:hint="eastAsia"/>
            <w:lang w:eastAsia="zh-CN"/>
          </w:rPr>
          <w:t>十七、风险识别与分类</w:t>
        </w:r>
        <w:r>
          <w:tab/>
        </w:r>
        <w:r>
          <w:fldChar w:fldCharType="begin"/>
        </w:r>
        <w:r>
          <w:instrText xml:space="preserve"> PAGEREF _Toc13595 \h </w:instrText>
        </w:r>
        <w:r>
          <w:fldChar w:fldCharType="separate"/>
        </w:r>
        <w:r>
          <w:t>63</w:t>
        </w:r>
        <w:r>
          <w:fldChar w:fldCharType="end"/>
        </w:r>
      </w:hyperlink>
    </w:p>
    <w:p>
      <w:pPr>
        <w:pStyle w:val="TOC2"/>
        <w:tabs>
          <w:tab w:val="right" w:leader="dot" w:pos="8306"/>
        </w:tabs>
      </w:pPr>
      <w:hyperlink w:anchor="_Toc14727" w:history="1">
        <w:r>
          <w:rPr>
            <w:rFonts w:ascii="仿宋" w:eastAsia="仿宋" w:hAnsi="仿宋" w:cs="仿宋" w:hint="eastAsia"/>
            <w:lang w:eastAsia="zh-CN"/>
          </w:rPr>
          <w:t>(一)、风险识别</w:t>
        </w:r>
        <w:r>
          <w:tab/>
        </w:r>
        <w:r>
          <w:fldChar w:fldCharType="begin"/>
        </w:r>
        <w:r>
          <w:instrText xml:space="preserve"> PAGEREF _Toc14727 \h </w:instrText>
        </w:r>
        <w:r>
          <w:fldChar w:fldCharType="separate"/>
        </w:r>
        <w:r>
          <w:t>63</w:t>
        </w:r>
        <w:r>
          <w:fldChar w:fldCharType="end"/>
        </w:r>
      </w:hyperlink>
    </w:p>
    <w:p>
      <w:pPr>
        <w:pStyle w:val="TOC2"/>
        <w:tabs>
          <w:tab w:val="right" w:leader="dot" w:pos="8306"/>
        </w:tabs>
      </w:pPr>
      <w:hyperlink w:anchor="_Toc16984" w:history="1">
        <w:r>
          <w:rPr>
            <w:rFonts w:ascii="仿宋" w:eastAsia="仿宋" w:hAnsi="仿宋" w:cs="仿宋" w:hint="eastAsia"/>
            <w:lang w:eastAsia="zh-CN"/>
          </w:rPr>
          <w:t>(二)、风险分类</w:t>
        </w:r>
        <w:r>
          <w:tab/>
        </w:r>
        <w:r>
          <w:fldChar w:fldCharType="begin"/>
        </w:r>
        <w:r>
          <w:instrText xml:space="preserve"> PAGEREF _Toc16984 \h </w:instrText>
        </w:r>
        <w:r>
          <w:fldChar w:fldCharType="separate"/>
        </w:r>
        <w:r>
          <w:t>64</w:t>
        </w:r>
        <w:r>
          <w:fldChar w:fldCharType="end"/>
        </w:r>
      </w:hyperlink>
    </w:p>
    <w:p>
      <w:pPr>
        <w:pStyle w:val="TOC1"/>
        <w:tabs>
          <w:tab w:val="right" w:leader="dot" w:pos="8306"/>
        </w:tabs>
      </w:pPr>
      <w:hyperlink w:anchor="_Toc9751" w:history="1">
        <w:r>
          <w:rPr>
            <w:rFonts w:ascii="仿宋" w:eastAsia="仿宋" w:hAnsi="仿宋" w:cs="仿宋" w:hint="eastAsia"/>
            <w:lang w:eastAsia="zh-CN"/>
          </w:rPr>
          <w:t>十八、营销与推广策略</w:t>
        </w:r>
        <w:r>
          <w:tab/>
        </w:r>
        <w:r>
          <w:fldChar w:fldCharType="begin"/>
        </w:r>
        <w:r>
          <w:instrText xml:space="preserve"> PAGEREF _Toc9751 \h </w:instrText>
        </w:r>
        <w:r>
          <w:fldChar w:fldCharType="separate"/>
        </w:r>
        <w:r>
          <w:t>66</w:t>
        </w:r>
        <w:r>
          <w:fldChar w:fldCharType="end"/>
        </w:r>
      </w:hyperlink>
    </w:p>
    <w:p>
      <w:pPr>
        <w:pStyle w:val="TOC2"/>
        <w:tabs>
          <w:tab w:val="right" w:leader="dot" w:pos="8306"/>
        </w:tabs>
      </w:pPr>
      <w:hyperlink w:anchor="_Toc32504" w:history="1">
        <w:r>
          <w:rPr>
            <w:rFonts w:ascii="仿宋" w:eastAsia="仿宋" w:hAnsi="仿宋" w:cs="仿宋" w:hint="eastAsia"/>
            <w:lang w:eastAsia="zh-CN"/>
          </w:rPr>
          <w:t>(一)、产品/服务定位与特点</w:t>
        </w:r>
        <w:r>
          <w:tab/>
        </w:r>
        <w:r>
          <w:fldChar w:fldCharType="begin"/>
        </w:r>
        <w:r>
          <w:instrText xml:space="preserve"> PAGEREF _Toc32504 \h </w:instrText>
        </w:r>
        <w:r>
          <w:fldChar w:fldCharType="separate"/>
        </w:r>
        <w:r>
          <w:t>66</w:t>
        </w:r>
        <w:r>
          <w:fldChar w:fldCharType="end"/>
        </w:r>
      </w:hyperlink>
    </w:p>
    <w:p>
      <w:pPr>
        <w:pStyle w:val="TOC2"/>
        <w:tabs>
          <w:tab w:val="right" w:leader="dot" w:pos="8306"/>
        </w:tabs>
      </w:pPr>
      <w:hyperlink w:anchor="_Toc11236" w:history="1">
        <w:r>
          <w:rPr>
            <w:rFonts w:ascii="仿宋" w:eastAsia="仿宋" w:hAnsi="仿宋" w:cs="仿宋" w:hint="eastAsia"/>
            <w:lang w:eastAsia="zh-CN"/>
          </w:rPr>
          <w:t>(二)、市场定位与竞争分析</w:t>
        </w:r>
        <w:r>
          <w:tab/>
        </w:r>
        <w:r>
          <w:fldChar w:fldCharType="begin"/>
        </w:r>
        <w:r>
          <w:instrText xml:space="preserve"> PAGEREF _Toc11236 \h </w:instrText>
        </w:r>
        <w:r>
          <w:fldChar w:fldCharType="separate"/>
        </w:r>
        <w:r>
          <w:t>67</w:t>
        </w:r>
        <w:r>
          <w:fldChar w:fldCharType="end"/>
        </w:r>
      </w:hyperlink>
    </w:p>
    <w:p>
      <w:pPr>
        <w:pStyle w:val="TOC2"/>
        <w:tabs>
          <w:tab w:val="right" w:leader="dot" w:pos="8306"/>
        </w:tabs>
      </w:pPr>
      <w:hyperlink w:anchor="_Toc29347" w:history="1">
        <w:r>
          <w:rPr>
            <w:rFonts w:ascii="仿宋" w:eastAsia="仿宋" w:hAnsi="仿宋" w:cs="仿宋" w:hint="eastAsia"/>
            <w:lang w:eastAsia="zh-CN"/>
          </w:rPr>
          <w:t>(三)、营销渠道与策略</w:t>
        </w:r>
        <w:r>
          <w:tab/>
        </w:r>
        <w:r>
          <w:fldChar w:fldCharType="begin"/>
        </w:r>
        <w:r>
          <w:instrText xml:space="preserve"> PAGEREF _Toc29347 \h </w:instrText>
        </w:r>
        <w:r>
          <w:fldChar w:fldCharType="separate"/>
        </w:r>
        <w:r>
          <w:t>68</w:t>
        </w:r>
        <w:r>
          <w:fldChar w:fldCharType="end"/>
        </w:r>
      </w:hyperlink>
    </w:p>
    <w:p>
      <w:pPr>
        <w:pStyle w:val="TOC2"/>
        <w:tabs>
          <w:tab w:val="right" w:leader="dot" w:pos="8306"/>
        </w:tabs>
      </w:pPr>
      <w:hyperlink w:anchor="_Toc6481" w:history="1">
        <w:r>
          <w:rPr>
            <w:rFonts w:ascii="仿宋" w:eastAsia="仿宋" w:hAnsi="仿宋" w:cs="仿宋" w:hint="eastAsia"/>
            <w:lang w:eastAsia="zh-CN"/>
          </w:rPr>
          <w:t>(四)、推广与宣传活动</w:t>
        </w:r>
        <w:r>
          <w:tab/>
        </w:r>
        <w:r>
          <w:fldChar w:fldCharType="begin"/>
        </w:r>
        <w:r>
          <w:instrText xml:space="preserve"> PAGEREF _Toc6481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7661"/>
      <w:r>
        <w:rPr>
          <w:rFonts w:ascii="仿宋" w:eastAsia="仿宋" w:hAnsi="仿宋" w:cs="仿宋" w:hint="eastAsia"/>
          <w:sz w:val="28"/>
          <w:lang w:eastAsia="zh-CN"/>
        </w:rPr>
        <w:t>一、二溴菊酸项目文档管理</w:t>
      </w:r>
      <w:bookmarkEnd w:id="2"/>
    </w:p>
    <w:p>
      <w:pPr>
        <w:pStyle w:val="Heading2"/>
        <w:rPr>
          <w:rFonts w:ascii="仿宋" w:eastAsia="仿宋" w:hAnsi="仿宋" w:cs="仿宋" w:hint="eastAsia"/>
          <w:lang w:eastAsia="zh-CN"/>
        </w:rPr>
      </w:pPr>
      <w:bookmarkStart w:id="3" w:name="_Toc2399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二溴菊酸项目高度重视文档的质量和准确性，以支持二溴菊酸项目的各项活动和决策。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文档的编制始于二溴菊酸项目计划的初期，我们制定了详细的文档编制计划，明确了每个文档的内容、格式和编写责任人。在二溴菊酸项目启动阶段，我们首先编制了二溴菊酸项目章程，明确定义了二溴菊酸项目的目标、范围、风险等关键要素。随后，二溴菊酸项目团队根据计划陆续编制了需求文档、设计文档、测试文档等各类文档，确保二溴菊酸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二溴菊酸项目管理中的重要环节，旨在确保二溴菊酸项目文档符合质量标准和二溴菊酸项目需求。在二溴菊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除了内部审查，我们还进行了外部审查，邀请二溴菊酸项目相关利益方和专业领域的专家对文档进行独立审查。这有助于获取更全面、客观的反馈，确保二溴菊酸项目文档不仅符合内部标准，也满足外部需求。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二溴菊酸项目在文档编制与审查方面建立了严格的管理机制，通过规范的流程和多维度的审查，确保二溴菊酸项目文档的质量、准确性和可靠性，为二溴菊酸项目的顺利推进提供了有力支持。</w:t>
      </w:r>
    </w:p>
    <w:p>
      <w:pPr>
        <w:pStyle w:val="Heading2"/>
        <w:ind w:firstLine="560" w:firstLineChars="200"/>
        <w:rPr>
          <w:rFonts w:ascii="仿宋" w:eastAsia="仿宋" w:hAnsi="仿宋" w:cs="仿宋" w:hint="eastAsia"/>
          <w:sz w:val="28"/>
          <w:lang w:eastAsia="zh-CN"/>
        </w:rPr>
      </w:pPr>
      <w:bookmarkStart w:id="4" w:name="_Toc3086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在二溴菊酸项目中，我们致力于优化文档发布与分发过程，以确保信息的高效传递和团队间协作的顺畅进行。以下是我们采取的关键优化策略：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我们通过多渠道发布文档，包括电子邮件、二溴菊酸项目管理平台、内部网站等，以满足不同团队成员的偏好和需求。多渠道发布确保了信息的全面覆盖。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我们采用了精细的权限控制，确保只有授权人员可以访问敏感信息。这种安全措施保护了二溴菊酸项目文档的机密性，防止了未经授权的信息泄露。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853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文档存档与归档是二溴菊酸项目生命周期中一个至关重要的环节，直接关系到二溴菊酸项目信息的长期保存和历史记录的完整性。在二溴菊酸项目中，我们实施了一系列有效的文档存档与归档管理策略：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8249"/>
      <w:r>
        <w:rPr>
          <w:rFonts w:ascii="仿宋" w:eastAsia="仿宋" w:hAnsi="仿宋" w:cs="仿宋" w:hint="eastAsia"/>
          <w:sz w:val="28"/>
          <w:lang w:eastAsia="zh-CN"/>
        </w:rPr>
        <w:t>二、二溴菊酸项目绩效评估</w:t>
      </w:r>
      <w:bookmarkEnd w:id="6"/>
    </w:p>
    <w:p>
      <w:pPr>
        <w:pStyle w:val="Heading2"/>
        <w:rPr>
          <w:rFonts w:ascii="仿宋" w:eastAsia="仿宋" w:hAnsi="仿宋" w:cs="仿宋" w:hint="eastAsia"/>
          <w:lang w:eastAsia="zh-CN"/>
        </w:rPr>
      </w:pPr>
      <w:bookmarkStart w:id="7" w:name="_Toc18564"/>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二溴菊酸项目中，我们设计了一套全面的绩效评估指标，以确保二溴菊酸项目的可控和成功交付。这些指标跨足二溴菊酸项目目标、成本、进度和质量等多个维度，为我们提供了全面洞察二溴菊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目标达成率是我们关注的首要指标。我们设定了明确的目标，并通过定期监测和评估，迅速发现并应对潜在的目标偏差。这为二溴菊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成本绩效是另一个核心关注点。通过实际成本与预算成本的对比分析，我们深入了解成本差异的原因，及时调整资源分配，保持二溴菊酸项目在经济效益方面的合理水平。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进度作为关键的绩效指标之一，得到了精心的关注。我们制定了详细的二溴菊酸项目进度计划，并设立了进度符合度指标，确保实际进度与计划进度保持一致。这使我们能够快速发现和解决潜在的进度问题，保持二溴菊酸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二溴菊酸项目绩效的不可或缺的一环。我们引入了一系列的质量标准和客户满意度指标，以确保二溴菊酸项目交付的成果在质量上达到或超越预期水平。通过持续监测这些指标，我们努力提升二溴菊酸项目整体质量水平，为二溴菊酸项目的成功交付提供有力保障。通过这些科学且全面的绩效评估，我们能够更好地引导二溴菊酸项目的持续改进，确保二溴菊酸项目目标的顺利达成。</w:t>
      </w:r>
    </w:p>
    <w:p>
      <w:pPr>
        <w:pStyle w:val="Heading2"/>
        <w:ind w:firstLine="560" w:firstLineChars="200"/>
        <w:rPr>
          <w:rFonts w:ascii="仿宋" w:eastAsia="仿宋" w:hAnsi="仿宋" w:cs="仿宋" w:hint="eastAsia"/>
          <w:sz w:val="28"/>
          <w:lang w:eastAsia="zh-CN"/>
        </w:rPr>
      </w:pPr>
      <w:bookmarkStart w:id="8" w:name="_Toc28536"/>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绩效评估是二溴菊酸项目中的关键环节，为确保二溴菊酸项目达到预期目标，我们采用了多层次、多维度的绩效评估方法。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二溴菊酸项目的战略目标对齐，确保每个决策和行动都与二溴菊酸项目整体目标保持一致。团队会定期召开战略对齐会议，审视当前工作与二溴菊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二溴菊酸项目进度、质量、成本和风险等方面。这些指标通过数据收集和分析，为二溴菊酸项目管理团队提供了客观的评估依据。例如，我们通过二溴菊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绩效评估不仅仅停留在二溴菊酸项目内部，还考虑了二溴菊酸项目对外部环境的影响。我们定期进行干系人满意度调查，以了解各利益相关方对二溴菊酸项目的期望和满意度，并及时做出调整。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这种多层次、多角度的绩效评估方法，使得我们能够全面了解二溴菊酸项目的运行状态，及时做出调整，确保二溴菊酸项目在不断变化的环境中保持稳健前行。</w:t>
      </w:r>
    </w:p>
    <w:p>
      <w:pPr>
        <w:pStyle w:val="Heading2"/>
        <w:ind w:firstLine="560" w:firstLineChars="200"/>
        <w:rPr>
          <w:rFonts w:ascii="仿宋" w:eastAsia="仿宋" w:hAnsi="仿宋" w:cs="仿宋" w:hint="eastAsia"/>
          <w:sz w:val="28"/>
          <w:lang w:eastAsia="zh-CN"/>
        </w:rPr>
      </w:pPr>
      <w:bookmarkStart w:id="9" w:name="_Toc12050"/>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为了确保二溴菊酸项目的有效管理和不断优化，我们采用了精心设计的绩效评估周期。这个周期旨在实现灵活、实时和全面的评估，以适应二溴菊酸项目执行中的各种挑战。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二溴菊酸项目的不同需求，分为短期、中期和长期。短期评估关注每个迭代或工作周期，以及时发现和解决当前任务中的问题。中期评估涵盖几个迭代，深入了解整体二溴菊酸项目的趋势和性能。长期评估则着眼于整个二溴菊酸项目阶段，确保二溴菊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二溴菊酸项目管理工具和协作平台，团队成员能够随时更新和分享二溴菊酸项目数据。这种实时性的反馈机制使我们能够及时察觉潜在问题，快速调整，保持二溴菊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二溴菊酸项目的决策制定密不可分。每个周期的二溴菊酸项目回顾会议成为集体总结经验、识别问题深层次原因并找到创新解决方案的平台。这种定期的反思与调整机制使二溴菊酸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22297"/>
      <w:r>
        <w:rPr>
          <w:rFonts w:ascii="仿宋" w:eastAsia="仿宋" w:hAnsi="仿宋" w:cs="仿宋" w:hint="eastAsia"/>
          <w:sz w:val="28"/>
          <w:lang w:eastAsia="zh-CN"/>
        </w:rPr>
        <w:t>三、产品规划分析</w:t>
      </w:r>
      <w:bookmarkEnd w:id="10"/>
    </w:p>
    <w:p>
      <w:pPr>
        <w:pStyle w:val="Heading2"/>
        <w:rPr>
          <w:rFonts w:ascii="仿宋" w:eastAsia="仿宋" w:hAnsi="仿宋" w:cs="仿宋" w:hint="eastAsia"/>
          <w:lang w:eastAsia="zh-CN"/>
        </w:rPr>
      </w:pPr>
      <w:bookmarkStart w:id="11" w:name="_Toc24048"/>
      <w:r>
        <w:rPr>
          <w:rFonts w:ascii="仿宋" w:eastAsia="仿宋" w:hAnsi="仿宋" w:cs="仿宋" w:hint="eastAsia"/>
          <w:lang w:eastAsia="zh-CN"/>
        </w:rPr>
        <w:t>(一)、产品规划</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二溴菊酸项目的主要产品是XXXX，预计年产值为XXX万元。这一产品在市场中占据着重要的地位，其广泛的应用范围使得该二溴菊酸项目的市场前景非常广阔。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二溴菊酸项目的xxx产品作为重要的原材料之一，将在多个领域发挥关键作用。其在建筑、交通、能源等方面的广泛应用将为整个产业链提供强大的支持，形成产业协同效应。二溴菊酸项目的年产值XXX万XXX万XXX万万元不仅反映了其在市场上的巨大潜力，更预示着它对国民经济的积极贡献。这种关联度高、涉及面广的产业关系，使得该二溴菊酸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2" w:name="_Toc29267"/>
      <w:r>
        <w:rPr>
          <w:rFonts w:ascii="仿宋" w:eastAsia="仿宋" w:hAnsi="仿宋" w:cs="仿宋" w:hint="eastAsia"/>
          <w:sz w:val="28"/>
          <w:lang w:eastAsia="zh-CN"/>
        </w:rPr>
        <w:t>(二)、建设规模</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总征地面积为XXXX平方米，相当于约XX.XX亩，其中净用地面积为XXXX平方米，红线范围内相当于约XX.XX亩。这一用地规模充分考虑了二溴菊酸项目的建设需求，保障了二溴菊酸项目在合适的空间内得以充分发展。二溴菊酸项目规划的总建筑面积为XXXX平方米，其中主体工程建设占XXXX平方米，计容建筑面积达XXXX平方米。预计建筑工程的投资将达到XXXX万元，为二溴菊酸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计划购置的设备共计XXXX台（套），设备购置费用为XXXX万元。这一设备购置计划充分考虑到二溴菊酸项目的生产需求和技术要求，确保了二溴菊酸项目在生产运营中具备先进的技术装备和高效的生产能力。设备的合理配置将为二溴菊酸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计划总投资为XXXX万元，预计年实现营业收入为XXXX万元。这一产能规模的设定旨在确保二溴菊酸项目能够在投资与回报之间取得平衡，实现长期可持续的发展。二溴菊酸项目的总投资充分考虑到各个方面的需求，包括用地建设、设备购置等多个环节，以确保二溴菊酸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3" w:name="_Toc2405"/>
      <w:r>
        <w:rPr>
          <w:rFonts w:ascii="仿宋" w:eastAsia="仿宋" w:hAnsi="仿宋" w:cs="仿宋" w:hint="eastAsia"/>
          <w:sz w:val="28"/>
          <w:lang w:eastAsia="zh-CN"/>
        </w:rPr>
        <w:t>四、二溴菊酸项目土建工程</w:t>
      </w:r>
      <w:bookmarkEnd w:id="13"/>
    </w:p>
    <w:p>
      <w:pPr>
        <w:pStyle w:val="Heading2"/>
        <w:rPr>
          <w:rFonts w:ascii="仿宋" w:eastAsia="仿宋" w:hAnsi="仿宋" w:cs="仿宋" w:hint="eastAsia"/>
          <w:lang w:eastAsia="zh-CN"/>
        </w:rPr>
      </w:pPr>
      <w:bookmarkStart w:id="14" w:name="_Toc6829"/>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在二溴菊酸项目的建筑工程设计中，我们将秉承一系列重要的设计原则，以确保二溴菊酸项目建筑在功能、美观、可持续性等方面达到最佳效果。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首要原则是确保建筑的功能性得到最大化的发挥。我们将充分理解二溴菊酸项目的实际需求，合理布局各个功能区域，保证建筑在满足业务需求的同时，提供高效的工作环境。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在建筑设计中，我们将综合考虑建设和运营成本。通过精细的经济效益分析，确保设计方案在高效利用资源的同时，对二溴菊酸项目的长期盈利能力有积极的贡献。</w:t>
      </w:r>
    </w:p>
    <w:p>
      <w:pPr>
        <w:pStyle w:val="Heading2"/>
        <w:ind w:firstLine="560" w:firstLineChars="200"/>
        <w:rPr>
          <w:rFonts w:ascii="仿宋" w:eastAsia="仿宋" w:hAnsi="仿宋" w:cs="仿宋" w:hint="eastAsia"/>
          <w:sz w:val="28"/>
          <w:lang w:eastAsia="zh-CN"/>
        </w:rPr>
      </w:pPr>
      <w:bookmarkStart w:id="15" w:name="_Toc10698"/>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溴菊酸项目的土建工程设计中，我们将精准设定设计年限，结合二溴菊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二溴菊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8264"/>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二溴菊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二溴菊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二溴菊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9260"/>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本期工程二溴菊酸项目预计总建筑面积XXX平方米，其中：计容建筑面积XXX平方米，计划建筑工程投资XX万元，占二溴菊酸项目总投资的XX%。</w:t>
      </w:r>
    </w:p>
    <w:p>
      <w:pPr>
        <w:pStyle w:val="Heading1"/>
        <w:ind w:firstLine="560" w:firstLineChars="200"/>
        <w:rPr>
          <w:rFonts w:ascii="仿宋" w:eastAsia="仿宋" w:hAnsi="仿宋" w:cs="仿宋" w:hint="eastAsia"/>
          <w:sz w:val="28"/>
          <w:lang w:eastAsia="zh-CN"/>
        </w:rPr>
      </w:pPr>
      <w:bookmarkStart w:id="18" w:name="_Toc28996"/>
      <w:r>
        <w:rPr>
          <w:rFonts w:ascii="仿宋" w:eastAsia="仿宋" w:hAnsi="仿宋" w:cs="仿宋" w:hint="eastAsia"/>
          <w:sz w:val="28"/>
          <w:lang w:eastAsia="zh-CN"/>
        </w:rPr>
        <w:t>五、二溴菊酸项目建设单位说明</w:t>
      </w:r>
      <w:bookmarkEnd w:id="18"/>
    </w:p>
    <w:p>
      <w:pPr>
        <w:pStyle w:val="Heading2"/>
        <w:rPr>
          <w:rFonts w:ascii="仿宋" w:eastAsia="仿宋" w:hAnsi="仿宋" w:cs="仿宋" w:hint="eastAsia"/>
          <w:lang w:eastAsia="zh-CN"/>
        </w:rPr>
      </w:pPr>
      <w:bookmarkStart w:id="19" w:name="_Toc21489"/>
      <w:r>
        <w:rPr>
          <w:rFonts w:ascii="仿宋" w:eastAsia="仿宋" w:hAnsi="仿宋" w:cs="仿宋" w:hint="eastAsia"/>
          <w:lang w:eastAsia="zh-CN"/>
        </w:rPr>
        <w:t>(一)、二溴菊酸项目承办单位基本情况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4428"/>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溴菊酸项目承办单位的XXXX，我们着眼于实现可持续的经济效益。通过技术创新和解决方案的提供，公司预计在二溴菊酸项目执行期间将获得可观的收入增长。这一收入来源主要包括二溴菊酸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同时，我们注重成本控制和效率提升，以确保二溴菊酸项目的可持续盈利。透过精细的管理和资源优化，公司期望实现二溴菊酸项目利润最大化。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溴菊酸项目实施进行全面的投资评估，包括二溴菊酸项目启动阶段的资金投入和后续运营成本。通过对二溴菊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二溴菊酸项目实施过程中具备足够的资金流动性，公司将进行详尽的现金流分析。这包括资金需求的合理预测、二溴菊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15882"/>
      <w:r>
        <w:rPr>
          <w:rFonts w:ascii="仿宋" w:eastAsia="仿宋" w:hAnsi="仿宋" w:cs="仿宋" w:hint="eastAsia"/>
          <w:sz w:val="28"/>
          <w:lang w:eastAsia="zh-CN"/>
        </w:rPr>
        <w:t>六、工艺说明</w:t>
      </w:r>
      <w:bookmarkEnd w:id="21"/>
    </w:p>
    <w:p>
      <w:pPr>
        <w:pStyle w:val="Heading2"/>
        <w:rPr>
          <w:rFonts w:ascii="仿宋" w:eastAsia="仿宋" w:hAnsi="仿宋" w:cs="仿宋" w:hint="eastAsia"/>
          <w:lang w:eastAsia="zh-CN"/>
        </w:rPr>
      </w:pPr>
      <w:bookmarkStart w:id="22" w:name="_Toc2708"/>
      <w:r>
        <w:rPr>
          <w:rFonts w:ascii="仿宋" w:eastAsia="仿宋" w:hAnsi="仿宋" w:cs="仿宋" w:hint="eastAsia"/>
          <w:lang w:eastAsia="zh-CN"/>
        </w:rPr>
        <w:t>(一)、技术管理特点</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二溴菊酸项目的技术管理特点体现在其创新导向。通过引入最先进的技术趋势和解决方案，二溴菊酸项目致力于提升科技含量、提高质量和效率水平。这意味着我们将采用最新的工具和方法，确保二溴菊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https://d.book118.com/218045116110006046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二溴菊酸项目规划设计蓝图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AA6D7D"/>
    <w:rsid w:val="01AA6D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1804511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2024-03-04T21:21:00Z</dcterms:created>
  <dcterms:modified xsi:type="dcterms:W3CDTF">2024-03-04T21:21:40Z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D0DE2C6CFA16487EBFA49A8093F785F9_11</vt:lpwstr>
  </property>
  <property fmtid="{D5CDD505-2E9C-101B-9397-08002B2CF9AE}" pid="3" name="KSOProductBuildVer">
    <vt:lpwstr>2052-12.1.0.16388</vt:lpwstr>
  </property>
</Properties>
</file>