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电动葫芦项目规划设计纲要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4" w:history="1">
        <w:r>
          <w:rPr>
            <w:rFonts w:ascii="仿宋" w:eastAsia="仿宋" w:hAnsi="仿宋" w:cs="仿宋" w:hint="eastAsia"/>
            <w:lang w:eastAsia="zh-CN"/>
          </w:rPr>
          <w:t>序言</w:t>
        </w:r>
        <w:r>
          <w:tab/>
        </w:r>
        <w:r>
          <w:fldChar w:fldCharType="begin"/>
        </w:r>
        <w:r>
          <w:instrText xml:space="preserve"> PAGEREF _Toc2044 \h </w:instrText>
        </w:r>
        <w:r>
          <w:fldChar w:fldCharType="separate"/>
        </w:r>
        <w:r>
          <w:t>3</w:t>
        </w:r>
        <w:r>
          <w:fldChar w:fldCharType="end"/>
        </w:r>
      </w:hyperlink>
    </w:p>
    <w:p>
      <w:pPr>
        <w:pStyle w:val="TOC1"/>
        <w:tabs>
          <w:tab w:val="right" w:leader="dot" w:pos="8306"/>
        </w:tabs>
      </w:pPr>
      <w:hyperlink w:anchor="_Toc7481" w:history="1">
        <w:r>
          <w:rPr>
            <w:rFonts w:ascii="仿宋" w:eastAsia="仿宋" w:hAnsi="仿宋" w:cs="仿宋" w:hint="eastAsia"/>
            <w:lang w:eastAsia="zh-CN"/>
          </w:rPr>
          <w:t>一、电动葫芦项目文档管理</w:t>
        </w:r>
        <w:r>
          <w:tab/>
        </w:r>
        <w:r>
          <w:fldChar w:fldCharType="begin"/>
        </w:r>
        <w:r>
          <w:instrText xml:space="preserve"> PAGEREF _Toc7481 \h </w:instrText>
        </w:r>
        <w:r>
          <w:fldChar w:fldCharType="separate"/>
        </w:r>
        <w:r>
          <w:t>3</w:t>
        </w:r>
        <w:r>
          <w:fldChar w:fldCharType="end"/>
        </w:r>
      </w:hyperlink>
    </w:p>
    <w:p>
      <w:pPr>
        <w:pStyle w:val="TOC2"/>
        <w:tabs>
          <w:tab w:val="right" w:leader="dot" w:pos="8306"/>
        </w:tabs>
      </w:pPr>
      <w:hyperlink w:anchor="_Toc20419" w:history="1">
        <w:r>
          <w:rPr>
            <w:rFonts w:ascii="仿宋" w:eastAsia="仿宋" w:hAnsi="仿宋" w:cs="仿宋" w:hint="eastAsia"/>
            <w:lang w:eastAsia="zh-CN"/>
          </w:rPr>
          <w:t>(一)、文档编制与审查</w:t>
        </w:r>
        <w:r>
          <w:tab/>
        </w:r>
        <w:r>
          <w:fldChar w:fldCharType="begin"/>
        </w:r>
        <w:r>
          <w:instrText xml:space="preserve"> PAGEREF _Toc20419 \h </w:instrText>
        </w:r>
        <w:r>
          <w:fldChar w:fldCharType="separate"/>
        </w:r>
        <w:r>
          <w:t>3</w:t>
        </w:r>
        <w:r>
          <w:fldChar w:fldCharType="end"/>
        </w:r>
      </w:hyperlink>
    </w:p>
    <w:p>
      <w:pPr>
        <w:pStyle w:val="TOC2"/>
        <w:tabs>
          <w:tab w:val="right" w:leader="dot" w:pos="8306"/>
        </w:tabs>
      </w:pPr>
      <w:hyperlink w:anchor="_Toc27604" w:history="1">
        <w:r>
          <w:rPr>
            <w:rFonts w:ascii="仿宋" w:eastAsia="仿宋" w:hAnsi="仿宋" w:cs="仿宋" w:hint="eastAsia"/>
            <w:lang w:eastAsia="zh-CN"/>
          </w:rPr>
          <w:t>(二)、文档发布与分发</w:t>
        </w:r>
        <w:r>
          <w:tab/>
        </w:r>
        <w:r>
          <w:fldChar w:fldCharType="begin"/>
        </w:r>
        <w:r>
          <w:instrText xml:space="preserve"> PAGEREF _Toc27604 \h </w:instrText>
        </w:r>
        <w:r>
          <w:fldChar w:fldCharType="separate"/>
        </w:r>
        <w:r>
          <w:t>4</w:t>
        </w:r>
        <w:r>
          <w:fldChar w:fldCharType="end"/>
        </w:r>
      </w:hyperlink>
    </w:p>
    <w:p>
      <w:pPr>
        <w:pStyle w:val="TOC2"/>
        <w:tabs>
          <w:tab w:val="right" w:leader="dot" w:pos="8306"/>
        </w:tabs>
      </w:pPr>
      <w:hyperlink w:anchor="_Toc7488" w:history="1">
        <w:r>
          <w:rPr>
            <w:rFonts w:ascii="仿宋" w:eastAsia="仿宋" w:hAnsi="仿宋" w:cs="仿宋" w:hint="eastAsia"/>
            <w:lang w:eastAsia="zh-CN"/>
          </w:rPr>
          <w:t>(三)、文档存档与归档</w:t>
        </w:r>
        <w:r>
          <w:tab/>
        </w:r>
        <w:r>
          <w:fldChar w:fldCharType="begin"/>
        </w:r>
        <w:r>
          <w:instrText xml:space="preserve"> PAGEREF _Toc7488 \h </w:instrText>
        </w:r>
        <w:r>
          <w:fldChar w:fldCharType="separate"/>
        </w:r>
        <w:r>
          <w:t>5</w:t>
        </w:r>
        <w:r>
          <w:fldChar w:fldCharType="end"/>
        </w:r>
      </w:hyperlink>
    </w:p>
    <w:p>
      <w:pPr>
        <w:pStyle w:val="TOC1"/>
        <w:tabs>
          <w:tab w:val="right" w:leader="dot" w:pos="8306"/>
        </w:tabs>
      </w:pPr>
      <w:hyperlink w:anchor="_Toc22033" w:history="1">
        <w:r>
          <w:rPr>
            <w:rFonts w:ascii="仿宋" w:eastAsia="仿宋" w:hAnsi="仿宋" w:cs="仿宋" w:hint="eastAsia"/>
            <w:lang w:eastAsia="zh-CN"/>
          </w:rPr>
          <w:t>二、电动葫芦项目土建工程</w:t>
        </w:r>
        <w:r>
          <w:tab/>
        </w:r>
        <w:r>
          <w:fldChar w:fldCharType="begin"/>
        </w:r>
        <w:r>
          <w:instrText xml:space="preserve"> PAGEREF _Toc22033 \h </w:instrText>
        </w:r>
        <w:r>
          <w:fldChar w:fldCharType="separate"/>
        </w:r>
        <w:r>
          <w:t>6</w:t>
        </w:r>
        <w:r>
          <w:fldChar w:fldCharType="end"/>
        </w:r>
      </w:hyperlink>
    </w:p>
    <w:p>
      <w:pPr>
        <w:pStyle w:val="TOC2"/>
        <w:tabs>
          <w:tab w:val="right" w:leader="dot" w:pos="8306"/>
        </w:tabs>
      </w:pPr>
      <w:hyperlink w:anchor="_Toc27283" w:history="1">
        <w:r>
          <w:rPr>
            <w:rFonts w:ascii="仿宋" w:eastAsia="仿宋" w:hAnsi="仿宋" w:cs="仿宋" w:hint="eastAsia"/>
            <w:lang w:eastAsia="zh-CN"/>
          </w:rPr>
          <w:t>(一)、建筑工程设计原则</w:t>
        </w:r>
        <w:r>
          <w:tab/>
        </w:r>
        <w:r>
          <w:fldChar w:fldCharType="begin"/>
        </w:r>
        <w:r>
          <w:instrText xml:space="preserve"> PAGEREF _Toc27283 \h </w:instrText>
        </w:r>
        <w:r>
          <w:fldChar w:fldCharType="separate"/>
        </w:r>
        <w:r>
          <w:t>6</w:t>
        </w:r>
        <w:r>
          <w:fldChar w:fldCharType="end"/>
        </w:r>
      </w:hyperlink>
    </w:p>
    <w:p>
      <w:pPr>
        <w:pStyle w:val="TOC2"/>
        <w:tabs>
          <w:tab w:val="right" w:leader="dot" w:pos="8306"/>
        </w:tabs>
      </w:pPr>
      <w:hyperlink w:anchor="_Toc15773" w:history="1">
        <w:r>
          <w:rPr>
            <w:rFonts w:ascii="仿宋" w:eastAsia="仿宋" w:hAnsi="仿宋" w:cs="仿宋" w:hint="eastAsia"/>
            <w:lang w:eastAsia="zh-CN"/>
          </w:rPr>
          <w:t>(二)、土建工程设计年限及安全等级</w:t>
        </w:r>
        <w:r>
          <w:tab/>
        </w:r>
        <w:r>
          <w:fldChar w:fldCharType="begin"/>
        </w:r>
        <w:r>
          <w:instrText xml:space="preserve"> PAGEREF _Toc15773 \h </w:instrText>
        </w:r>
        <w:r>
          <w:fldChar w:fldCharType="separate"/>
        </w:r>
        <w:r>
          <w:t>7</w:t>
        </w:r>
        <w:r>
          <w:fldChar w:fldCharType="end"/>
        </w:r>
      </w:hyperlink>
    </w:p>
    <w:p>
      <w:pPr>
        <w:pStyle w:val="TOC2"/>
        <w:tabs>
          <w:tab w:val="right" w:leader="dot" w:pos="8306"/>
        </w:tabs>
      </w:pPr>
      <w:hyperlink w:anchor="_Toc27257" w:history="1">
        <w:r>
          <w:rPr>
            <w:rFonts w:ascii="仿宋" w:eastAsia="仿宋" w:hAnsi="仿宋" w:cs="仿宋" w:hint="eastAsia"/>
            <w:lang w:eastAsia="zh-CN"/>
          </w:rPr>
          <w:t>(三)、建筑工程设计总体要求</w:t>
        </w:r>
        <w:r>
          <w:tab/>
        </w:r>
        <w:r>
          <w:fldChar w:fldCharType="begin"/>
        </w:r>
        <w:r>
          <w:instrText xml:space="preserve"> PAGEREF _Toc27257 \h </w:instrText>
        </w:r>
        <w:r>
          <w:fldChar w:fldCharType="separate"/>
        </w:r>
        <w:r>
          <w:t>9</w:t>
        </w:r>
        <w:r>
          <w:fldChar w:fldCharType="end"/>
        </w:r>
      </w:hyperlink>
    </w:p>
    <w:p>
      <w:pPr>
        <w:pStyle w:val="TOC2"/>
        <w:tabs>
          <w:tab w:val="right" w:leader="dot" w:pos="8306"/>
        </w:tabs>
      </w:pPr>
      <w:hyperlink w:anchor="_Toc10985" w:history="1">
        <w:r>
          <w:rPr>
            <w:rFonts w:ascii="仿宋" w:eastAsia="仿宋" w:hAnsi="仿宋" w:cs="仿宋" w:hint="eastAsia"/>
            <w:lang w:eastAsia="zh-CN"/>
          </w:rPr>
          <w:t>(四)、土建工程建设指标</w:t>
        </w:r>
        <w:r>
          <w:tab/>
        </w:r>
        <w:r>
          <w:fldChar w:fldCharType="begin"/>
        </w:r>
        <w:r>
          <w:instrText xml:space="preserve"> PAGEREF _Toc10985 \h </w:instrText>
        </w:r>
        <w:r>
          <w:fldChar w:fldCharType="separate"/>
        </w:r>
        <w:r>
          <w:t>9</w:t>
        </w:r>
        <w:r>
          <w:fldChar w:fldCharType="end"/>
        </w:r>
      </w:hyperlink>
    </w:p>
    <w:p>
      <w:pPr>
        <w:pStyle w:val="TOC1"/>
        <w:tabs>
          <w:tab w:val="right" w:leader="dot" w:pos="8306"/>
        </w:tabs>
      </w:pPr>
      <w:hyperlink w:anchor="_Toc10687" w:history="1">
        <w:r>
          <w:rPr>
            <w:rFonts w:ascii="仿宋" w:eastAsia="仿宋" w:hAnsi="仿宋" w:cs="仿宋" w:hint="eastAsia"/>
            <w:lang w:eastAsia="zh-CN"/>
          </w:rPr>
          <w:t>三、工艺说明</w:t>
        </w:r>
        <w:r>
          <w:tab/>
        </w:r>
        <w:r>
          <w:fldChar w:fldCharType="begin"/>
        </w:r>
        <w:r>
          <w:instrText xml:space="preserve"> PAGEREF _Toc10687 \h </w:instrText>
        </w:r>
        <w:r>
          <w:fldChar w:fldCharType="separate"/>
        </w:r>
        <w:r>
          <w:t>10</w:t>
        </w:r>
        <w:r>
          <w:fldChar w:fldCharType="end"/>
        </w:r>
      </w:hyperlink>
    </w:p>
    <w:p>
      <w:pPr>
        <w:pStyle w:val="TOC2"/>
        <w:tabs>
          <w:tab w:val="right" w:leader="dot" w:pos="8306"/>
        </w:tabs>
      </w:pPr>
      <w:hyperlink w:anchor="_Toc27964" w:history="1">
        <w:r>
          <w:rPr>
            <w:rFonts w:ascii="仿宋" w:eastAsia="仿宋" w:hAnsi="仿宋" w:cs="仿宋" w:hint="eastAsia"/>
            <w:lang w:eastAsia="zh-CN"/>
          </w:rPr>
          <w:t>(一)、技术管理特点</w:t>
        </w:r>
        <w:r>
          <w:tab/>
        </w:r>
        <w:r>
          <w:fldChar w:fldCharType="begin"/>
        </w:r>
        <w:r>
          <w:instrText xml:space="preserve"> PAGEREF _Toc27964 \h </w:instrText>
        </w:r>
        <w:r>
          <w:fldChar w:fldCharType="separate"/>
        </w:r>
        <w:r>
          <w:t>10</w:t>
        </w:r>
        <w:r>
          <w:fldChar w:fldCharType="end"/>
        </w:r>
      </w:hyperlink>
    </w:p>
    <w:p>
      <w:pPr>
        <w:pStyle w:val="TOC2"/>
        <w:tabs>
          <w:tab w:val="right" w:leader="dot" w:pos="8306"/>
        </w:tabs>
      </w:pPr>
      <w:hyperlink w:anchor="_Toc8565" w:history="1">
        <w:r>
          <w:rPr>
            <w:rFonts w:ascii="仿宋" w:eastAsia="仿宋" w:hAnsi="仿宋" w:cs="仿宋" w:hint="eastAsia"/>
            <w:lang w:eastAsia="zh-CN"/>
          </w:rPr>
          <w:t>(二)、电动葫芦项目工艺技术设计方案</w:t>
        </w:r>
        <w:r>
          <w:tab/>
        </w:r>
        <w:r>
          <w:fldChar w:fldCharType="begin"/>
        </w:r>
        <w:r>
          <w:instrText xml:space="preserve"> PAGEREF _Toc8565 \h </w:instrText>
        </w:r>
        <w:r>
          <w:fldChar w:fldCharType="separate"/>
        </w:r>
        <w:r>
          <w:t>11</w:t>
        </w:r>
        <w:r>
          <w:fldChar w:fldCharType="end"/>
        </w:r>
      </w:hyperlink>
    </w:p>
    <w:p>
      <w:pPr>
        <w:pStyle w:val="TOC2"/>
        <w:tabs>
          <w:tab w:val="right" w:leader="dot" w:pos="8306"/>
        </w:tabs>
      </w:pPr>
      <w:hyperlink w:anchor="_Toc3242" w:history="1">
        <w:r>
          <w:rPr>
            <w:rFonts w:ascii="仿宋" w:eastAsia="仿宋" w:hAnsi="仿宋" w:cs="仿宋" w:hint="eastAsia"/>
            <w:lang w:eastAsia="zh-CN"/>
          </w:rPr>
          <w:t>(三)、设备选型方案</w:t>
        </w:r>
        <w:r>
          <w:tab/>
        </w:r>
        <w:r>
          <w:fldChar w:fldCharType="begin"/>
        </w:r>
        <w:r>
          <w:instrText xml:space="preserve"> PAGEREF _Toc3242 \h </w:instrText>
        </w:r>
        <w:r>
          <w:fldChar w:fldCharType="separate"/>
        </w:r>
        <w:r>
          <w:t>12</w:t>
        </w:r>
        <w:r>
          <w:fldChar w:fldCharType="end"/>
        </w:r>
      </w:hyperlink>
    </w:p>
    <w:p>
      <w:pPr>
        <w:pStyle w:val="TOC1"/>
        <w:tabs>
          <w:tab w:val="right" w:leader="dot" w:pos="8306"/>
        </w:tabs>
      </w:pPr>
      <w:hyperlink w:anchor="_Toc26527" w:history="1">
        <w:r>
          <w:rPr>
            <w:rFonts w:ascii="仿宋" w:eastAsia="仿宋" w:hAnsi="仿宋" w:cs="仿宋" w:hint="eastAsia"/>
            <w:lang w:eastAsia="zh-CN"/>
          </w:rPr>
          <w:t>四、电动葫芦项目可持续发展</w:t>
        </w:r>
        <w:r>
          <w:tab/>
        </w:r>
        <w:r>
          <w:fldChar w:fldCharType="begin"/>
        </w:r>
        <w:r>
          <w:instrText xml:space="preserve"> PAGEREF _Toc26527 \h </w:instrText>
        </w:r>
        <w:r>
          <w:fldChar w:fldCharType="separate"/>
        </w:r>
        <w:r>
          <w:t>13</w:t>
        </w:r>
        <w:r>
          <w:fldChar w:fldCharType="end"/>
        </w:r>
      </w:hyperlink>
    </w:p>
    <w:p>
      <w:pPr>
        <w:pStyle w:val="TOC2"/>
        <w:tabs>
          <w:tab w:val="right" w:leader="dot" w:pos="8306"/>
        </w:tabs>
      </w:pPr>
      <w:hyperlink w:anchor="_Toc9337" w:history="1">
        <w:r>
          <w:rPr>
            <w:rFonts w:ascii="仿宋" w:eastAsia="仿宋" w:hAnsi="仿宋" w:cs="仿宋" w:hint="eastAsia"/>
            <w:lang w:eastAsia="zh-CN"/>
          </w:rPr>
          <w:t>(一)、可持续战略与实践</w:t>
        </w:r>
        <w:r>
          <w:tab/>
        </w:r>
        <w:r>
          <w:fldChar w:fldCharType="begin"/>
        </w:r>
        <w:r>
          <w:instrText xml:space="preserve"> PAGEREF _Toc9337 \h </w:instrText>
        </w:r>
        <w:r>
          <w:fldChar w:fldCharType="separate"/>
        </w:r>
        <w:r>
          <w:t>13</w:t>
        </w:r>
        <w:r>
          <w:fldChar w:fldCharType="end"/>
        </w:r>
      </w:hyperlink>
    </w:p>
    <w:p>
      <w:pPr>
        <w:pStyle w:val="TOC2"/>
        <w:tabs>
          <w:tab w:val="right" w:leader="dot" w:pos="8306"/>
        </w:tabs>
      </w:pPr>
      <w:hyperlink w:anchor="_Toc23148" w:history="1">
        <w:r>
          <w:rPr>
            <w:rFonts w:ascii="仿宋" w:eastAsia="仿宋" w:hAnsi="仿宋" w:cs="仿宋" w:hint="eastAsia"/>
            <w:lang w:eastAsia="zh-CN"/>
          </w:rPr>
          <w:t>(二)、环保与社会责任</w:t>
        </w:r>
        <w:r>
          <w:tab/>
        </w:r>
        <w:r>
          <w:fldChar w:fldCharType="begin"/>
        </w:r>
        <w:r>
          <w:instrText xml:space="preserve"> PAGEREF _Toc23148 \h </w:instrText>
        </w:r>
        <w:r>
          <w:fldChar w:fldCharType="separate"/>
        </w:r>
        <w:r>
          <w:t>14</w:t>
        </w:r>
        <w:r>
          <w:fldChar w:fldCharType="end"/>
        </w:r>
      </w:hyperlink>
    </w:p>
    <w:p>
      <w:pPr>
        <w:pStyle w:val="TOC1"/>
        <w:tabs>
          <w:tab w:val="right" w:leader="dot" w:pos="8306"/>
        </w:tabs>
      </w:pPr>
      <w:hyperlink w:anchor="_Toc12796" w:history="1">
        <w:r>
          <w:rPr>
            <w:rFonts w:ascii="仿宋" w:eastAsia="仿宋" w:hAnsi="仿宋" w:cs="仿宋" w:hint="eastAsia"/>
            <w:lang w:eastAsia="zh-CN"/>
          </w:rPr>
          <w:t>五、电动葫芦项目选址可行性分析</w:t>
        </w:r>
        <w:r>
          <w:tab/>
        </w:r>
        <w:r>
          <w:fldChar w:fldCharType="begin"/>
        </w:r>
        <w:r>
          <w:instrText xml:space="preserve"> PAGEREF _Toc12796 \h </w:instrText>
        </w:r>
        <w:r>
          <w:fldChar w:fldCharType="separate"/>
        </w:r>
        <w:r>
          <w:t>15</w:t>
        </w:r>
        <w:r>
          <w:fldChar w:fldCharType="end"/>
        </w:r>
      </w:hyperlink>
    </w:p>
    <w:p>
      <w:pPr>
        <w:pStyle w:val="TOC2"/>
        <w:tabs>
          <w:tab w:val="right" w:leader="dot" w:pos="8306"/>
        </w:tabs>
      </w:pPr>
      <w:hyperlink w:anchor="_Toc16966" w:history="1">
        <w:r>
          <w:rPr>
            <w:rFonts w:ascii="仿宋" w:eastAsia="仿宋" w:hAnsi="仿宋" w:cs="仿宋" w:hint="eastAsia"/>
            <w:lang w:eastAsia="zh-CN"/>
          </w:rPr>
          <w:t>(一)、电动葫芦项目选址</w:t>
        </w:r>
        <w:r>
          <w:tab/>
        </w:r>
        <w:r>
          <w:fldChar w:fldCharType="begin"/>
        </w:r>
        <w:r>
          <w:instrText xml:space="preserve"> PAGEREF _Toc16966 \h </w:instrText>
        </w:r>
        <w:r>
          <w:fldChar w:fldCharType="separate"/>
        </w:r>
        <w:r>
          <w:t>15</w:t>
        </w:r>
        <w:r>
          <w:fldChar w:fldCharType="end"/>
        </w:r>
      </w:hyperlink>
    </w:p>
    <w:p>
      <w:pPr>
        <w:pStyle w:val="TOC2"/>
        <w:tabs>
          <w:tab w:val="right" w:leader="dot" w:pos="8306"/>
        </w:tabs>
      </w:pPr>
      <w:hyperlink w:anchor="_Toc744" w:history="1">
        <w:r>
          <w:rPr>
            <w:rFonts w:ascii="仿宋" w:eastAsia="仿宋" w:hAnsi="仿宋" w:cs="仿宋" w:hint="eastAsia"/>
            <w:lang w:eastAsia="zh-CN"/>
          </w:rPr>
          <w:t>(二)、用地控制指标</w:t>
        </w:r>
        <w:r>
          <w:tab/>
        </w:r>
        <w:r>
          <w:fldChar w:fldCharType="begin"/>
        </w:r>
        <w:r>
          <w:instrText xml:space="preserve"> PAGEREF _Toc744 \h </w:instrText>
        </w:r>
        <w:r>
          <w:fldChar w:fldCharType="separate"/>
        </w:r>
        <w:r>
          <w:t>15</w:t>
        </w:r>
        <w:r>
          <w:fldChar w:fldCharType="end"/>
        </w:r>
      </w:hyperlink>
    </w:p>
    <w:p>
      <w:pPr>
        <w:pStyle w:val="TOC2"/>
        <w:tabs>
          <w:tab w:val="right" w:leader="dot" w:pos="8306"/>
        </w:tabs>
      </w:pPr>
      <w:hyperlink w:anchor="_Toc2354" w:history="1">
        <w:r>
          <w:rPr>
            <w:rFonts w:ascii="仿宋" w:eastAsia="仿宋" w:hAnsi="仿宋" w:cs="仿宋" w:hint="eastAsia"/>
            <w:lang w:eastAsia="zh-CN"/>
          </w:rPr>
          <w:t>(三)、节约用地措施</w:t>
        </w:r>
        <w:r>
          <w:tab/>
        </w:r>
        <w:r>
          <w:fldChar w:fldCharType="begin"/>
        </w:r>
        <w:r>
          <w:instrText xml:space="preserve"> PAGEREF _Toc2354 \h </w:instrText>
        </w:r>
        <w:r>
          <w:fldChar w:fldCharType="separate"/>
        </w:r>
        <w:r>
          <w:t>17</w:t>
        </w:r>
        <w:r>
          <w:fldChar w:fldCharType="end"/>
        </w:r>
      </w:hyperlink>
    </w:p>
    <w:p>
      <w:pPr>
        <w:pStyle w:val="TOC2"/>
        <w:tabs>
          <w:tab w:val="right" w:leader="dot" w:pos="8306"/>
        </w:tabs>
      </w:pPr>
      <w:hyperlink w:anchor="_Toc1967" w:history="1">
        <w:r>
          <w:rPr>
            <w:rFonts w:ascii="仿宋" w:eastAsia="仿宋" w:hAnsi="仿宋" w:cs="仿宋" w:hint="eastAsia"/>
            <w:lang w:eastAsia="zh-CN"/>
          </w:rPr>
          <w:t>(四)、总图布置方案</w:t>
        </w:r>
        <w:r>
          <w:tab/>
        </w:r>
        <w:r>
          <w:fldChar w:fldCharType="begin"/>
        </w:r>
        <w:r>
          <w:instrText xml:space="preserve"> PAGEREF _Toc1967 \h </w:instrText>
        </w:r>
        <w:r>
          <w:fldChar w:fldCharType="separate"/>
        </w:r>
        <w:r>
          <w:t>18</w:t>
        </w:r>
        <w:r>
          <w:fldChar w:fldCharType="end"/>
        </w:r>
      </w:hyperlink>
    </w:p>
    <w:p>
      <w:pPr>
        <w:pStyle w:val="TOC2"/>
        <w:tabs>
          <w:tab w:val="right" w:leader="dot" w:pos="8306"/>
        </w:tabs>
      </w:pPr>
      <w:hyperlink w:anchor="_Toc23129" w:history="1">
        <w:r>
          <w:rPr>
            <w:rFonts w:ascii="仿宋" w:eastAsia="仿宋" w:hAnsi="仿宋" w:cs="仿宋" w:hint="eastAsia"/>
            <w:lang w:eastAsia="zh-CN"/>
          </w:rPr>
          <w:t>(五)、选址综合评价</w:t>
        </w:r>
        <w:r>
          <w:tab/>
        </w:r>
        <w:r>
          <w:fldChar w:fldCharType="begin"/>
        </w:r>
        <w:r>
          <w:instrText xml:space="preserve"> PAGEREF _Toc23129 \h </w:instrText>
        </w:r>
        <w:r>
          <w:fldChar w:fldCharType="separate"/>
        </w:r>
        <w:r>
          <w:t>19</w:t>
        </w:r>
        <w:r>
          <w:fldChar w:fldCharType="end"/>
        </w:r>
      </w:hyperlink>
    </w:p>
    <w:p>
      <w:pPr>
        <w:pStyle w:val="TOC1"/>
        <w:tabs>
          <w:tab w:val="right" w:leader="dot" w:pos="8306"/>
        </w:tabs>
      </w:pPr>
      <w:hyperlink w:anchor="_Toc12651" w:history="1">
        <w:r>
          <w:rPr>
            <w:rFonts w:ascii="仿宋" w:eastAsia="仿宋" w:hAnsi="仿宋" w:cs="仿宋" w:hint="eastAsia"/>
            <w:lang w:eastAsia="zh-CN"/>
          </w:rPr>
          <w:t>六、产品规划分析</w:t>
        </w:r>
        <w:r>
          <w:tab/>
        </w:r>
        <w:r>
          <w:fldChar w:fldCharType="begin"/>
        </w:r>
        <w:r>
          <w:instrText xml:space="preserve"> PAGEREF _Toc12651 \h </w:instrText>
        </w:r>
        <w:r>
          <w:fldChar w:fldCharType="separate"/>
        </w:r>
        <w:r>
          <w:t>20</w:t>
        </w:r>
        <w:r>
          <w:fldChar w:fldCharType="end"/>
        </w:r>
      </w:hyperlink>
    </w:p>
    <w:p>
      <w:pPr>
        <w:pStyle w:val="TOC2"/>
        <w:tabs>
          <w:tab w:val="right" w:leader="dot" w:pos="8306"/>
        </w:tabs>
      </w:pPr>
      <w:hyperlink w:anchor="_Toc21169" w:history="1">
        <w:r>
          <w:rPr>
            <w:rFonts w:ascii="仿宋" w:eastAsia="仿宋" w:hAnsi="仿宋" w:cs="仿宋" w:hint="eastAsia"/>
            <w:lang w:eastAsia="zh-CN"/>
          </w:rPr>
          <w:t>(一)、产品规划</w:t>
        </w:r>
        <w:r>
          <w:tab/>
        </w:r>
        <w:r>
          <w:fldChar w:fldCharType="begin"/>
        </w:r>
        <w:r>
          <w:instrText xml:space="preserve"> PAGEREF _Toc21169 \h </w:instrText>
        </w:r>
        <w:r>
          <w:fldChar w:fldCharType="separate"/>
        </w:r>
        <w:r>
          <w:t>20</w:t>
        </w:r>
        <w:r>
          <w:fldChar w:fldCharType="end"/>
        </w:r>
      </w:hyperlink>
    </w:p>
    <w:p>
      <w:pPr>
        <w:pStyle w:val="TOC2"/>
        <w:tabs>
          <w:tab w:val="right" w:leader="dot" w:pos="8306"/>
        </w:tabs>
      </w:pPr>
      <w:hyperlink w:anchor="_Toc90" w:history="1">
        <w:r>
          <w:rPr>
            <w:rFonts w:ascii="仿宋" w:eastAsia="仿宋" w:hAnsi="仿宋" w:cs="仿宋" w:hint="eastAsia"/>
            <w:lang w:eastAsia="zh-CN"/>
          </w:rPr>
          <w:t>(二)、建设规模</w:t>
        </w:r>
        <w:r>
          <w:tab/>
        </w:r>
        <w:r>
          <w:fldChar w:fldCharType="begin"/>
        </w:r>
        <w:r>
          <w:instrText xml:space="preserve"> PAGEREF _Toc90 \h </w:instrText>
        </w:r>
        <w:r>
          <w:fldChar w:fldCharType="separate"/>
        </w:r>
        <w:r>
          <w:t>21</w:t>
        </w:r>
        <w:r>
          <w:fldChar w:fldCharType="end"/>
        </w:r>
      </w:hyperlink>
    </w:p>
    <w:p>
      <w:pPr>
        <w:pStyle w:val="TOC1"/>
        <w:tabs>
          <w:tab w:val="right" w:leader="dot" w:pos="8306"/>
        </w:tabs>
      </w:pPr>
      <w:hyperlink w:anchor="_Toc29730" w:history="1">
        <w:r>
          <w:rPr>
            <w:rFonts w:ascii="仿宋" w:eastAsia="仿宋" w:hAnsi="仿宋" w:cs="仿宋" w:hint="eastAsia"/>
            <w:lang w:eastAsia="zh-CN"/>
          </w:rPr>
          <w:t>七、电动葫芦项目经营效益</w:t>
        </w:r>
        <w:r>
          <w:tab/>
        </w:r>
        <w:r>
          <w:fldChar w:fldCharType="begin"/>
        </w:r>
        <w:r>
          <w:instrText xml:space="preserve"> PAGEREF _Toc29730 \h </w:instrText>
        </w:r>
        <w:r>
          <w:fldChar w:fldCharType="separate"/>
        </w:r>
        <w:r>
          <w:t>22</w:t>
        </w:r>
        <w:r>
          <w:fldChar w:fldCharType="end"/>
        </w:r>
      </w:hyperlink>
    </w:p>
    <w:p>
      <w:pPr>
        <w:pStyle w:val="TOC2"/>
        <w:tabs>
          <w:tab w:val="right" w:leader="dot" w:pos="8306"/>
        </w:tabs>
      </w:pPr>
      <w:hyperlink w:anchor="_Toc20216" w:history="1">
        <w:r>
          <w:rPr>
            <w:rFonts w:ascii="仿宋" w:eastAsia="仿宋" w:hAnsi="仿宋" w:cs="仿宋" w:hint="eastAsia"/>
            <w:lang w:eastAsia="zh-CN"/>
          </w:rPr>
          <w:t>(一)、经济评价财务测算</w:t>
        </w:r>
        <w:r>
          <w:tab/>
        </w:r>
        <w:r>
          <w:fldChar w:fldCharType="begin"/>
        </w:r>
        <w:r>
          <w:instrText xml:space="preserve"> PAGEREF _Toc20216 \h </w:instrText>
        </w:r>
        <w:r>
          <w:fldChar w:fldCharType="separate"/>
        </w:r>
        <w:r>
          <w:t>22</w:t>
        </w:r>
        <w:r>
          <w:fldChar w:fldCharType="end"/>
        </w:r>
      </w:hyperlink>
    </w:p>
    <w:p>
      <w:pPr>
        <w:pStyle w:val="TOC2"/>
        <w:tabs>
          <w:tab w:val="right" w:leader="dot" w:pos="8306"/>
        </w:tabs>
      </w:pPr>
      <w:hyperlink w:anchor="_Toc22167" w:history="1">
        <w:r>
          <w:rPr>
            <w:rFonts w:ascii="仿宋" w:eastAsia="仿宋" w:hAnsi="仿宋" w:cs="仿宋" w:hint="eastAsia"/>
            <w:lang w:eastAsia="zh-CN"/>
          </w:rPr>
          <w:t>(二)、电动葫芦项目盈利能力分析</w:t>
        </w:r>
        <w:r>
          <w:tab/>
        </w:r>
        <w:r>
          <w:fldChar w:fldCharType="begin"/>
        </w:r>
        <w:r>
          <w:instrText xml:space="preserve"> PAGEREF _Toc22167 \h </w:instrText>
        </w:r>
        <w:r>
          <w:fldChar w:fldCharType="separate"/>
        </w:r>
        <w:r>
          <w:t>23</w:t>
        </w:r>
        <w:r>
          <w:fldChar w:fldCharType="end"/>
        </w:r>
      </w:hyperlink>
    </w:p>
    <w:p>
      <w:pPr>
        <w:pStyle w:val="TOC1"/>
        <w:tabs>
          <w:tab w:val="right" w:leader="dot" w:pos="8306"/>
        </w:tabs>
      </w:pPr>
      <w:hyperlink w:anchor="_Toc1857" w:history="1">
        <w:r>
          <w:rPr>
            <w:rFonts w:ascii="仿宋" w:eastAsia="仿宋" w:hAnsi="仿宋" w:cs="仿宋" w:hint="eastAsia"/>
            <w:lang w:eastAsia="zh-CN"/>
          </w:rPr>
          <w:t>八、电动葫芦项目财务管理</w:t>
        </w:r>
        <w:r>
          <w:tab/>
        </w:r>
        <w:r>
          <w:fldChar w:fldCharType="begin"/>
        </w:r>
        <w:r>
          <w:instrText xml:space="preserve"> PAGEREF _Toc1857 \h </w:instrText>
        </w:r>
        <w:r>
          <w:fldChar w:fldCharType="separate"/>
        </w:r>
        <w:r>
          <w:t>24</w:t>
        </w:r>
        <w:r>
          <w:fldChar w:fldCharType="end"/>
        </w:r>
      </w:hyperlink>
    </w:p>
    <w:p>
      <w:pPr>
        <w:pStyle w:val="TOC2"/>
        <w:tabs>
          <w:tab w:val="right" w:leader="dot" w:pos="8306"/>
        </w:tabs>
      </w:pPr>
      <w:hyperlink w:anchor="_Toc12000" w:history="1">
        <w:r>
          <w:rPr>
            <w:rFonts w:ascii="仿宋" w:eastAsia="仿宋" w:hAnsi="仿宋" w:cs="仿宋" w:hint="eastAsia"/>
            <w:lang w:eastAsia="zh-CN"/>
          </w:rPr>
          <w:t>(一)、资金需求大</w:t>
        </w:r>
        <w:r>
          <w:tab/>
        </w:r>
        <w:r>
          <w:fldChar w:fldCharType="begin"/>
        </w:r>
        <w:r>
          <w:instrText xml:space="preserve"> PAGEREF _Toc12000 \h </w:instrText>
        </w:r>
        <w:r>
          <w:fldChar w:fldCharType="separate"/>
        </w:r>
        <w:r>
          <w:t>24</w:t>
        </w:r>
        <w:r>
          <w:fldChar w:fldCharType="end"/>
        </w:r>
      </w:hyperlink>
    </w:p>
    <w:p>
      <w:pPr>
        <w:pStyle w:val="TOC2"/>
        <w:tabs>
          <w:tab w:val="right" w:leader="dot" w:pos="8306"/>
        </w:tabs>
      </w:pPr>
      <w:hyperlink w:anchor="_Toc6813" w:history="1">
        <w:r>
          <w:rPr>
            <w:rFonts w:ascii="仿宋" w:eastAsia="仿宋" w:hAnsi="仿宋" w:cs="仿宋" w:hint="eastAsia"/>
            <w:lang w:eastAsia="zh-CN"/>
          </w:rPr>
          <w:t>(二)、研发周期长</w:t>
        </w:r>
        <w:r>
          <w:tab/>
        </w:r>
        <w:r>
          <w:fldChar w:fldCharType="begin"/>
        </w:r>
        <w:r>
          <w:instrText xml:space="preserve"> PAGEREF _Toc6813 \h </w:instrText>
        </w:r>
        <w:r>
          <w:fldChar w:fldCharType="separate"/>
        </w:r>
        <w:r>
          <w:t>25</w:t>
        </w:r>
        <w:r>
          <w:fldChar w:fldCharType="end"/>
        </w:r>
      </w:hyperlink>
    </w:p>
    <w:p>
      <w:pPr>
        <w:pStyle w:val="TOC2"/>
        <w:tabs>
          <w:tab w:val="right" w:leader="dot" w:pos="8306"/>
        </w:tabs>
      </w:pPr>
      <w:hyperlink w:anchor="_Toc16716" w:history="1">
        <w:r>
          <w:rPr>
            <w:rFonts w:ascii="仿宋" w:eastAsia="仿宋" w:hAnsi="仿宋" w:cs="仿宋" w:hint="eastAsia"/>
            <w:lang w:eastAsia="zh-CN"/>
          </w:rPr>
          <w:t>(三)、市场风险大</w:t>
        </w:r>
        <w:r>
          <w:tab/>
        </w:r>
        <w:r>
          <w:fldChar w:fldCharType="begin"/>
        </w:r>
        <w:r>
          <w:instrText xml:space="preserve"> PAGEREF _Toc16716 \h </w:instrText>
        </w:r>
        <w:r>
          <w:fldChar w:fldCharType="separate"/>
        </w:r>
        <w:r>
          <w:t>26</w:t>
        </w:r>
        <w:r>
          <w:fldChar w:fldCharType="end"/>
        </w:r>
      </w:hyperlink>
    </w:p>
    <w:p>
      <w:pPr>
        <w:pStyle w:val="TOC2"/>
        <w:tabs>
          <w:tab w:val="right" w:leader="dot" w:pos="8306"/>
        </w:tabs>
      </w:pPr>
      <w:hyperlink w:anchor="_Toc6780" w:history="1">
        <w:r>
          <w:rPr>
            <w:rFonts w:ascii="仿宋" w:eastAsia="仿宋" w:hAnsi="仿宋" w:cs="仿宋" w:hint="eastAsia"/>
            <w:lang w:eastAsia="zh-CN"/>
          </w:rPr>
          <w:t>(四)、利润率高</w:t>
        </w:r>
        <w:r>
          <w:tab/>
        </w:r>
        <w:r>
          <w:fldChar w:fldCharType="begin"/>
        </w:r>
        <w:r>
          <w:instrText xml:space="preserve"> PAGEREF _Toc6780 \h </w:instrText>
        </w:r>
        <w:r>
          <w:fldChar w:fldCharType="separate"/>
        </w:r>
        <w:r>
          <w:t>29</w:t>
        </w:r>
        <w:r>
          <w:fldChar w:fldCharType="end"/>
        </w:r>
      </w:hyperlink>
    </w:p>
    <w:p>
      <w:pPr>
        <w:pStyle w:val="TOC1"/>
        <w:tabs>
          <w:tab w:val="right" w:leader="dot" w:pos="8306"/>
        </w:tabs>
      </w:pPr>
      <w:hyperlink w:anchor="_Toc18017" w:history="1">
        <w:r>
          <w:rPr>
            <w:rFonts w:ascii="仿宋" w:eastAsia="仿宋" w:hAnsi="仿宋" w:cs="仿宋" w:hint="eastAsia"/>
            <w:lang w:eastAsia="zh-CN"/>
          </w:rPr>
          <w:t>九、电动葫芦项目环境影响分析</w:t>
        </w:r>
        <w:r>
          <w:tab/>
        </w:r>
        <w:r>
          <w:fldChar w:fldCharType="begin"/>
        </w:r>
        <w:r>
          <w:instrText xml:space="preserve"> PAGEREF _Toc18017 \h </w:instrText>
        </w:r>
        <w:r>
          <w:fldChar w:fldCharType="separate"/>
        </w:r>
        <w:r>
          <w:t>31</w:t>
        </w:r>
        <w:r>
          <w:fldChar w:fldCharType="end"/>
        </w:r>
      </w:hyperlink>
    </w:p>
    <w:p>
      <w:pPr>
        <w:pStyle w:val="TOC2"/>
        <w:tabs>
          <w:tab w:val="right" w:leader="dot" w:pos="8306"/>
        </w:tabs>
      </w:pPr>
      <w:hyperlink w:anchor="_Toc32449" w:history="1">
        <w:r>
          <w:rPr>
            <w:rFonts w:ascii="仿宋" w:eastAsia="仿宋" w:hAnsi="仿宋" w:cs="仿宋" w:hint="eastAsia"/>
            <w:lang w:eastAsia="zh-CN"/>
          </w:rPr>
          <w:t>(一)、建设区域环境质量现状</w:t>
        </w:r>
        <w:r>
          <w:tab/>
        </w:r>
        <w:r>
          <w:fldChar w:fldCharType="begin"/>
        </w:r>
        <w:r>
          <w:instrText xml:space="preserve"> PAGEREF _Toc32449 \h </w:instrText>
        </w:r>
        <w:r>
          <w:fldChar w:fldCharType="separate"/>
        </w:r>
        <w:r>
          <w:t>31</w:t>
        </w:r>
        <w:r>
          <w:fldChar w:fldCharType="end"/>
        </w:r>
      </w:hyperlink>
    </w:p>
    <w:p>
      <w:pPr>
        <w:pStyle w:val="TOC2"/>
        <w:tabs>
          <w:tab w:val="right" w:leader="dot" w:pos="8306"/>
        </w:tabs>
      </w:pPr>
      <w:hyperlink w:anchor="_Toc14887" w:history="1">
        <w:r>
          <w:rPr>
            <w:rFonts w:ascii="仿宋" w:eastAsia="仿宋" w:hAnsi="仿宋" w:cs="仿宋" w:hint="eastAsia"/>
            <w:lang w:eastAsia="zh-CN"/>
          </w:rPr>
          <w:t>(二)、建设期环境保护</w:t>
        </w:r>
        <w:r>
          <w:tab/>
        </w:r>
        <w:r>
          <w:fldChar w:fldCharType="begin"/>
        </w:r>
        <w:r>
          <w:instrText xml:space="preserve"> PAGEREF _Toc14887 \h </w:instrText>
        </w:r>
        <w:r>
          <w:fldChar w:fldCharType="separate"/>
        </w:r>
        <w:r>
          <w:t>32</w:t>
        </w:r>
        <w:r>
          <w:fldChar w:fldCharType="end"/>
        </w:r>
      </w:hyperlink>
    </w:p>
    <w:p>
      <w:pPr>
        <w:pStyle w:val="TOC2"/>
        <w:tabs>
          <w:tab w:val="right" w:leader="dot" w:pos="8306"/>
        </w:tabs>
      </w:pPr>
      <w:hyperlink w:anchor="_Toc20566" w:history="1">
        <w:r>
          <w:rPr>
            <w:rFonts w:ascii="仿宋" w:eastAsia="仿宋" w:hAnsi="仿宋" w:cs="仿宋" w:hint="eastAsia"/>
            <w:lang w:eastAsia="zh-CN"/>
          </w:rPr>
          <w:t>(三)、运营期环境保护</w:t>
        </w:r>
        <w:r>
          <w:tab/>
        </w:r>
        <w:r>
          <w:fldChar w:fldCharType="begin"/>
        </w:r>
        <w:r>
          <w:instrText xml:space="preserve"> PAGEREF _Toc20566 \h </w:instrText>
        </w:r>
        <w:r>
          <w:fldChar w:fldCharType="separate"/>
        </w:r>
        <w:r>
          <w:t>34</w:t>
        </w:r>
        <w:r>
          <w:fldChar w:fldCharType="end"/>
        </w:r>
      </w:hyperlink>
    </w:p>
    <w:p>
      <w:pPr>
        <w:pStyle w:val="TOC2"/>
        <w:tabs>
          <w:tab w:val="right" w:leader="dot" w:pos="8306"/>
        </w:tabs>
      </w:pPr>
      <w:hyperlink w:anchor="_Toc4819" w:history="1">
        <w:r>
          <w:rPr>
            <w:rFonts w:ascii="仿宋" w:eastAsia="仿宋" w:hAnsi="仿宋" w:cs="仿宋" w:hint="eastAsia"/>
            <w:lang w:eastAsia="zh-CN"/>
          </w:rPr>
          <w:t>(四)、电动葫芦项目建设对区域经济的影响</w:t>
        </w:r>
        <w:r>
          <w:tab/>
        </w:r>
        <w:r>
          <w:fldChar w:fldCharType="begin"/>
        </w:r>
        <w:r>
          <w:instrText xml:space="preserve"> PAGEREF _Toc4819 \h </w:instrText>
        </w:r>
        <w:r>
          <w:fldChar w:fldCharType="separate"/>
        </w:r>
        <w:r>
          <w:t>35</w:t>
        </w:r>
        <w:r>
          <w:fldChar w:fldCharType="end"/>
        </w:r>
      </w:hyperlink>
    </w:p>
    <w:p>
      <w:pPr>
        <w:pStyle w:val="TOC2"/>
        <w:tabs>
          <w:tab w:val="right" w:leader="dot" w:pos="8306"/>
        </w:tabs>
      </w:pPr>
      <w:hyperlink w:anchor="_Toc25004" w:history="1">
        <w:r>
          <w:rPr>
            <w:rFonts w:ascii="仿宋" w:eastAsia="仿宋" w:hAnsi="仿宋" w:cs="仿宋" w:hint="eastAsia"/>
            <w:lang w:eastAsia="zh-CN"/>
          </w:rPr>
          <w:t>(五)、废弃物处理</w:t>
        </w:r>
        <w:r>
          <w:tab/>
        </w:r>
        <w:r>
          <w:fldChar w:fldCharType="begin"/>
        </w:r>
        <w:r>
          <w:instrText xml:space="preserve"> PAGEREF _Toc25004 \h </w:instrText>
        </w:r>
        <w:r>
          <w:fldChar w:fldCharType="separate"/>
        </w:r>
        <w:r>
          <w:t>37</w:t>
        </w:r>
        <w:r>
          <w:fldChar w:fldCharType="end"/>
        </w:r>
      </w:hyperlink>
    </w:p>
    <w:p>
      <w:pPr>
        <w:pStyle w:val="TOC2"/>
        <w:tabs>
          <w:tab w:val="right" w:leader="dot" w:pos="8306"/>
        </w:tabs>
      </w:pPr>
      <w:hyperlink w:anchor="_Toc481" w:history="1">
        <w:r>
          <w:rPr>
            <w:rFonts w:ascii="仿宋" w:eastAsia="仿宋" w:hAnsi="仿宋" w:cs="仿宋" w:hint="eastAsia"/>
            <w:lang w:eastAsia="zh-CN"/>
          </w:rPr>
          <w:t>(六)、特殊环境影响分析</w:t>
        </w:r>
        <w:r>
          <w:tab/>
        </w:r>
        <w:r>
          <w:fldChar w:fldCharType="begin"/>
        </w:r>
        <w:r>
          <w:instrText xml:space="preserve"> PAGEREF _Toc481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44" w:history="1">
        <w:r>
          <w:rPr>
            <w:rFonts w:ascii="仿宋" w:eastAsia="仿宋" w:hAnsi="仿宋" w:cs="仿宋" w:hint="eastAsia"/>
            <w:lang w:eastAsia="zh-CN"/>
          </w:rPr>
          <w:t>(七)、清洁生产</w:t>
        </w:r>
        <w:r>
          <w:tab/>
        </w:r>
        <w:r>
          <w:fldChar w:fldCharType="begin"/>
        </w:r>
        <w:r>
          <w:instrText xml:space="preserve"> PAGEREF _Toc19444 \h </w:instrText>
        </w:r>
        <w:r>
          <w:fldChar w:fldCharType="separate"/>
        </w:r>
        <w:r>
          <w:t>39</w:t>
        </w:r>
        <w:r>
          <w:fldChar w:fldCharType="end"/>
        </w:r>
      </w:hyperlink>
    </w:p>
    <w:p>
      <w:pPr>
        <w:pStyle w:val="TOC2"/>
        <w:tabs>
          <w:tab w:val="right" w:leader="dot" w:pos="8306"/>
        </w:tabs>
      </w:pPr>
      <w:hyperlink w:anchor="_Toc15064" w:history="1">
        <w:r>
          <w:rPr>
            <w:rFonts w:ascii="仿宋" w:eastAsia="仿宋" w:hAnsi="仿宋" w:cs="仿宋" w:hint="eastAsia"/>
            <w:lang w:eastAsia="zh-CN"/>
          </w:rPr>
          <w:t>(八)、环境保护综合评价</w:t>
        </w:r>
        <w:r>
          <w:tab/>
        </w:r>
        <w:r>
          <w:fldChar w:fldCharType="begin"/>
        </w:r>
        <w:r>
          <w:instrText xml:space="preserve"> PAGEREF _Toc15064 \h </w:instrText>
        </w:r>
        <w:r>
          <w:fldChar w:fldCharType="separate"/>
        </w:r>
        <w:r>
          <w:t>40</w:t>
        </w:r>
        <w:r>
          <w:fldChar w:fldCharType="end"/>
        </w:r>
      </w:hyperlink>
    </w:p>
    <w:p>
      <w:pPr>
        <w:pStyle w:val="TOC1"/>
        <w:tabs>
          <w:tab w:val="right" w:leader="dot" w:pos="8306"/>
        </w:tabs>
      </w:pPr>
      <w:hyperlink w:anchor="_Toc24394" w:history="1">
        <w:r>
          <w:rPr>
            <w:rFonts w:ascii="仿宋" w:eastAsia="仿宋" w:hAnsi="仿宋" w:cs="仿宋" w:hint="eastAsia"/>
            <w:lang w:eastAsia="zh-CN"/>
          </w:rPr>
          <w:t>十、电动葫芦项目人力资源培养与发展</w:t>
        </w:r>
        <w:r>
          <w:tab/>
        </w:r>
        <w:r>
          <w:fldChar w:fldCharType="begin"/>
        </w:r>
        <w:r>
          <w:instrText xml:space="preserve"> PAGEREF _Toc24394 \h </w:instrText>
        </w:r>
        <w:r>
          <w:fldChar w:fldCharType="separate"/>
        </w:r>
        <w:r>
          <w:t>42</w:t>
        </w:r>
        <w:r>
          <w:fldChar w:fldCharType="end"/>
        </w:r>
      </w:hyperlink>
    </w:p>
    <w:p>
      <w:pPr>
        <w:pStyle w:val="TOC2"/>
        <w:tabs>
          <w:tab w:val="right" w:leader="dot" w:pos="8306"/>
        </w:tabs>
      </w:pPr>
      <w:hyperlink w:anchor="_Toc21834" w:history="1">
        <w:r>
          <w:rPr>
            <w:rFonts w:ascii="仿宋" w:eastAsia="仿宋" w:hAnsi="仿宋" w:cs="仿宋" w:hint="eastAsia"/>
            <w:lang w:eastAsia="zh-CN"/>
          </w:rPr>
          <w:t>(一)、人才需求与规划</w:t>
        </w:r>
        <w:r>
          <w:tab/>
        </w:r>
        <w:r>
          <w:fldChar w:fldCharType="begin"/>
        </w:r>
        <w:r>
          <w:instrText xml:space="preserve"> PAGEREF _Toc21834 \h </w:instrText>
        </w:r>
        <w:r>
          <w:fldChar w:fldCharType="separate"/>
        </w:r>
        <w:r>
          <w:t>42</w:t>
        </w:r>
        <w:r>
          <w:fldChar w:fldCharType="end"/>
        </w:r>
      </w:hyperlink>
    </w:p>
    <w:p>
      <w:pPr>
        <w:pStyle w:val="TOC2"/>
        <w:tabs>
          <w:tab w:val="right" w:leader="dot" w:pos="8306"/>
        </w:tabs>
      </w:pPr>
      <w:hyperlink w:anchor="_Toc25911" w:history="1">
        <w:r>
          <w:rPr>
            <w:rFonts w:ascii="仿宋" w:eastAsia="仿宋" w:hAnsi="仿宋" w:cs="仿宋" w:hint="eastAsia"/>
            <w:lang w:eastAsia="zh-CN"/>
          </w:rPr>
          <w:t>(二)、培训与发展计划</w:t>
        </w:r>
        <w:r>
          <w:tab/>
        </w:r>
        <w:r>
          <w:fldChar w:fldCharType="begin"/>
        </w:r>
        <w:r>
          <w:instrText xml:space="preserve"> PAGEREF _Toc25911 \h </w:instrText>
        </w:r>
        <w:r>
          <w:fldChar w:fldCharType="separate"/>
        </w:r>
        <w:r>
          <w:t>42</w:t>
        </w:r>
        <w:r>
          <w:fldChar w:fldCharType="end"/>
        </w:r>
      </w:hyperlink>
    </w:p>
    <w:p>
      <w:pPr>
        <w:pStyle w:val="TOC1"/>
        <w:tabs>
          <w:tab w:val="right" w:leader="dot" w:pos="8306"/>
        </w:tabs>
      </w:pPr>
      <w:hyperlink w:anchor="_Toc19416" w:history="1">
        <w:r>
          <w:rPr>
            <w:rFonts w:ascii="仿宋" w:eastAsia="仿宋" w:hAnsi="仿宋" w:cs="仿宋" w:hint="eastAsia"/>
            <w:lang w:eastAsia="zh-CN"/>
          </w:rPr>
          <w:t>十一、电动葫芦项目社会影响</w:t>
        </w:r>
        <w:r>
          <w:tab/>
        </w:r>
        <w:r>
          <w:fldChar w:fldCharType="begin"/>
        </w:r>
        <w:r>
          <w:instrText xml:space="preserve"> PAGEREF _Toc19416 \h </w:instrText>
        </w:r>
        <w:r>
          <w:fldChar w:fldCharType="separate"/>
        </w:r>
        <w:r>
          <w:t>43</w:t>
        </w:r>
        <w:r>
          <w:fldChar w:fldCharType="end"/>
        </w:r>
      </w:hyperlink>
    </w:p>
    <w:p>
      <w:pPr>
        <w:pStyle w:val="TOC2"/>
        <w:tabs>
          <w:tab w:val="right" w:leader="dot" w:pos="8306"/>
        </w:tabs>
      </w:pPr>
      <w:hyperlink w:anchor="_Toc20523" w:history="1">
        <w:r>
          <w:rPr>
            <w:rFonts w:ascii="仿宋" w:eastAsia="仿宋" w:hAnsi="仿宋" w:cs="仿宋" w:hint="eastAsia"/>
            <w:lang w:eastAsia="zh-CN"/>
          </w:rPr>
          <w:t>(一)、社会责任与义务</w:t>
        </w:r>
        <w:r>
          <w:tab/>
        </w:r>
        <w:r>
          <w:fldChar w:fldCharType="begin"/>
        </w:r>
        <w:r>
          <w:instrText xml:space="preserve"> PAGEREF _Toc20523 \h </w:instrText>
        </w:r>
        <w:r>
          <w:fldChar w:fldCharType="separate"/>
        </w:r>
        <w:r>
          <w:t>43</w:t>
        </w:r>
        <w:r>
          <w:fldChar w:fldCharType="end"/>
        </w:r>
      </w:hyperlink>
    </w:p>
    <w:p>
      <w:pPr>
        <w:pStyle w:val="TOC2"/>
        <w:tabs>
          <w:tab w:val="right" w:leader="dot" w:pos="8306"/>
        </w:tabs>
      </w:pPr>
      <w:hyperlink w:anchor="_Toc26682" w:history="1">
        <w:r>
          <w:rPr>
            <w:rFonts w:ascii="仿宋" w:eastAsia="仿宋" w:hAnsi="仿宋" w:cs="仿宋" w:hint="eastAsia"/>
            <w:lang w:eastAsia="zh-CN"/>
          </w:rPr>
          <w:t>(二)、社会参与与沟通</w:t>
        </w:r>
        <w:r>
          <w:tab/>
        </w:r>
        <w:r>
          <w:fldChar w:fldCharType="begin"/>
        </w:r>
        <w:r>
          <w:instrText xml:space="preserve"> PAGEREF _Toc26682 \h </w:instrText>
        </w:r>
        <w:r>
          <w:fldChar w:fldCharType="separate"/>
        </w:r>
        <w:r>
          <w:t>43</w:t>
        </w:r>
        <w:r>
          <w:fldChar w:fldCharType="end"/>
        </w:r>
      </w:hyperlink>
    </w:p>
    <w:p>
      <w:pPr>
        <w:pStyle w:val="TOC1"/>
        <w:tabs>
          <w:tab w:val="right" w:leader="dot" w:pos="8306"/>
        </w:tabs>
      </w:pPr>
      <w:hyperlink w:anchor="_Toc2018" w:history="1">
        <w:r>
          <w:rPr>
            <w:rFonts w:ascii="仿宋" w:eastAsia="仿宋" w:hAnsi="仿宋" w:cs="仿宋" w:hint="eastAsia"/>
            <w:lang w:eastAsia="zh-CN"/>
          </w:rPr>
          <w:t>十二、电动葫芦项目计划安排</w:t>
        </w:r>
        <w:r>
          <w:tab/>
        </w:r>
        <w:r>
          <w:fldChar w:fldCharType="begin"/>
        </w:r>
        <w:r>
          <w:instrText xml:space="preserve"> PAGEREF _Toc2018 \h </w:instrText>
        </w:r>
        <w:r>
          <w:fldChar w:fldCharType="separate"/>
        </w:r>
        <w:r>
          <w:t>44</w:t>
        </w:r>
        <w:r>
          <w:fldChar w:fldCharType="end"/>
        </w:r>
      </w:hyperlink>
    </w:p>
    <w:p>
      <w:pPr>
        <w:pStyle w:val="TOC2"/>
        <w:tabs>
          <w:tab w:val="right" w:leader="dot" w:pos="8306"/>
        </w:tabs>
      </w:pPr>
      <w:hyperlink w:anchor="_Toc11419" w:history="1">
        <w:r>
          <w:rPr>
            <w:rFonts w:ascii="仿宋" w:eastAsia="仿宋" w:hAnsi="仿宋" w:cs="仿宋" w:hint="eastAsia"/>
            <w:lang w:eastAsia="zh-CN"/>
          </w:rPr>
          <w:t>(一)、建设周期</w:t>
        </w:r>
        <w:r>
          <w:tab/>
        </w:r>
        <w:r>
          <w:fldChar w:fldCharType="begin"/>
        </w:r>
        <w:r>
          <w:instrText xml:space="preserve"> PAGEREF _Toc11419 \h </w:instrText>
        </w:r>
        <w:r>
          <w:fldChar w:fldCharType="separate"/>
        </w:r>
        <w:r>
          <w:t>44</w:t>
        </w:r>
        <w:r>
          <w:fldChar w:fldCharType="end"/>
        </w:r>
      </w:hyperlink>
    </w:p>
    <w:p>
      <w:pPr>
        <w:pStyle w:val="TOC2"/>
        <w:tabs>
          <w:tab w:val="right" w:leader="dot" w:pos="8306"/>
        </w:tabs>
      </w:pPr>
      <w:hyperlink w:anchor="_Toc16847" w:history="1">
        <w:r>
          <w:rPr>
            <w:rFonts w:ascii="仿宋" w:eastAsia="仿宋" w:hAnsi="仿宋" w:cs="仿宋" w:hint="eastAsia"/>
            <w:lang w:eastAsia="zh-CN"/>
          </w:rPr>
          <w:t>(二)、建设进度</w:t>
        </w:r>
        <w:r>
          <w:tab/>
        </w:r>
        <w:r>
          <w:fldChar w:fldCharType="begin"/>
        </w:r>
        <w:r>
          <w:instrText xml:space="preserve"> PAGEREF _Toc16847 \h </w:instrText>
        </w:r>
        <w:r>
          <w:fldChar w:fldCharType="separate"/>
        </w:r>
        <w:r>
          <w:t>45</w:t>
        </w:r>
        <w:r>
          <w:fldChar w:fldCharType="end"/>
        </w:r>
      </w:hyperlink>
    </w:p>
    <w:p>
      <w:pPr>
        <w:pStyle w:val="TOC2"/>
        <w:tabs>
          <w:tab w:val="right" w:leader="dot" w:pos="8306"/>
        </w:tabs>
      </w:pPr>
      <w:hyperlink w:anchor="_Toc3275" w:history="1">
        <w:r>
          <w:rPr>
            <w:rFonts w:ascii="仿宋" w:eastAsia="仿宋" w:hAnsi="仿宋" w:cs="仿宋" w:hint="eastAsia"/>
            <w:lang w:eastAsia="zh-CN"/>
          </w:rPr>
          <w:t>(三)、进度安排注意事项</w:t>
        </w:r>
        <w:r>
          <w:tab/>
        </w:r>
        <w:r>
          <w:fldChar w:fldCharType="begin"/>
        </w:r>
        <w:r>
          <w:instrText xml:space="preserve"> PAGEREF _Toc3275 \h </w:instrText>
        </w:r>
        <w:r>
          <w:fldChar w:fldCharType="separate"/>
        </w:r>
        <w:r>
          <w:t>46</w:t>
        </w:r>
        <w:r>
          <w:fldChar w:fldCharType="end"/>
        </w:r>
      </w:hyperlink>
    </w:p>
    <w:p>
      <w:pPr>
        <w:pStyle w:val="TOC2"/>
        <w:tabs>
          <w:tab w:val="right" w:leader="dot" w:pos="8306"/>
        </w:tabs>
      </w:pPr>
      <w:hyperlink w:anchor="_Toc3584" w:history="1">
        <w:r>
          <w:rPr>
            <w:rFonts w:ascii="仿宋" w:eastAsia="仿宋" w:hAnsi="仿宋" w:cs="仿宋" w:hint="eastAsia"/>
            <w:lang w:eastAsia="zh-CN"/>
          </w:rPr>
          <w:t>(四)、人力资源配置</w:t>
        </w:r>
        <w:r>
          <w:tab/>
        </w:r>
        <w:r>
          <w:fldChar w:fldCharType="begin"/>
        </w:r>
        <w:r>
          <w:instrText xml:space="preserve"> PAGEREF _Toc3584 \h </w:instrText>
        </w:r>
        <w:r>
          <w:fldChar w:fldCharType="separate"/>
        </w:r>
        <w:r>
          <w:t>48</w:t>
        </w:r>
        <w:r>
          <w:fldChar w:fldCharType="end"/>
        </w:r>
      </w:hyperlink>
    </w:p>
    <w:p>
      <w:pPr>
        <w:pStyle w:val="TOC1"/>
        <w:tabs>
          <w:tab w:val="right" w:leader="dot" w:pos="8306"/>
        </w:tabs>
      </w:pPr>
      <w:hyperlink w:anchor="_Toc7703" w:history="1">
        <w:r>
          <w:rPr>
            <w:rFonts w:ascii="仿宋" w:eastAsia="仿宋" w:hAnsi="仿宋" w:cs="仿宋" w:hint="eastAsia"/>
            <w:lang w:eastAsia="zh-CN"/>
          </w:rPr>
          <w:t>十三、电动葫芦项目实施时间节点</w:t>
        </w:r>
        <w:r>
          <w:tab/>
        </w:r>
        <w:r>
          <w:fldChar w:fldCharType="begin"/>
        </w:r>
        <w:r>
          <w:instrText xml:space="preserve"> PAGEREF _Toc7703 \h </w:instrText>
        </w:r>
        <w:r>
          <w:fldChar w:fldCharType="separate"/>
        </w:r>
        <w:r>
          <w:t>49</w:t>
        </w:r>
        <w:r>
          <w:fldChar w:fldCharType="end"/>
        </w:r>
      </w:hyperlink>
    </w:p>
    <w:p>
      <w:pPr>
        <w:pStyle w:val="TOC2"/>
        <w:tabs>
          <w:tab w:val="right" w:leader="dot" w:pos="8306"/>
        </w:tabs>
      </w:pPr>
      <w:hyperlink w:anchor="_Toc17441" w:history="1">
        <w:r>
          <w:rPr>
            <w:rFonts w:ascii="仿宋" w:eastAsia="仿宋" w:hAnsi="仿宋" w:cs="仿宋" w:hint="eastAsia"/>
            <w:lang w:eastAsia="zh-CN"/>
          </w:rPr>
          <w:t>(一)、电动葫芦项目启动阶段时间节点</w:t>
        </w:r>
        <w:r>
          <w:tab/>
        </w:r>
        <w:r>
          <w:fldChar w:fldCharType="begin"/>
        </w:r>
        <w:r>
          <w:instrText xml:space="preserve"> PAGEREF _Toc17441 \h </w:instrText>
        </w:r>
        <w:r>
          <w:fldChar w:fldCharType="separate"/>
        </w:r>
        <w:r>
          <w:t>49</w:t>
        </w:r>
        <w:r>
          <w:fldChar w:fldCharType="end"/>
        </w:r>
      </w:hyperlink>
    </w:p>
    <w:p>
      <w:pPr>
        <w:pStyle w:val="TOC2"/>
        <w:tabs>
          <w:tab w:val="right" w:leader="dot" w:pos="8306"/>
        </w:tabs>
      </w:pPr>
      <w:hyperlink w:anchor="_Toc23237" w:history="1">
        <w:r>
          <w:rPr>
            <w:rFonts w:ascii="仿宋" w:eastAsia="仿宋" w:hAnsi="仿宋" w:cs="仿宋" w:hint="eastAsia"/>
            <w:lang w:eastAsia="zh-CN"/>
          </w:rPr>
          <w:t>(二)、电动葫芦项目执行阶段时间节点</w:t>
        </w:r>
        <w:r>
          <w:tab/>
        </w:r>
        <w:r>
          <w:fldChar w:fldCharType="begin"/>
        </w:r>
        <w:r>
          <w:instrText xml:space="preserve"> PAGEREF _Toc23237 \h </w:instrText>
        </w:r>
        <w:r>
          <w:fldChar w:fldCharType="separate"/>
        </w:r>
        <w:r>
          <w:t>50</w:t>
        </w:r>
        <w:r>
          <w:fldChar w:fldCharType="end"/>
        </w:r>
      </w:hyperlink>
    </w:p>
    <w:p>
      <w:pPr>
        <w:pStyle w:val="TOC2"/>
        <w:tabs>
          <w:tab w:val="right" w:leader="dot" w:pos="8306"/>
        </w:tabs>
      </w:pPr>
      <w:hyperlink w:anchor="_Toc6528" w:history="1">
        <w:r>
          <w:rPr>
            <w:rFonts w:ascii="仿宋" w:eastAsia="仿宋" w:hAnsi="仿宋" w:cs="仿宋" w:hint="eastAsia"/>
            <w:lang w:eastAsia="zh-CN"/>
          </w:rPr>
          <w:t>(三)、电动葫芦项目完成阶段时间节点</w:t>
        </w:r>
        <w:r>
          <w:tab/>
        </w:r>
        <w:r>
          <w:fldChar w:fldCharType="begin"/>
        </w:r>
        <w:r>
          <w:instrText xml:space="preserve"> PAGEREF _Toc6528 \h </w:instrText>
        </w:r>
        <w:r>
          <w:fldChar w:fldCharType="separate"/>
        </w:r>
        <w:r>
          <w:t>51</w:t>
        </w:r>
        <w:r>
          <w:fldChar w:fldCharType="end"/>
        </w:r>
      </w:hyperlink>
    </w:p>
    <w:p>
      <w:pPr>
        <w:pStyle w:val="TOC1"/>
        <w:tabs>
          <w:tab w:val="right" w:leader="dot" w:pos="8306"/>
        </w:tabs>
      </w:pPr>
      <w:hyperlink w:anchor="_Toc16006" w:history="1">
        <w:r>
          <w:rPr>
            <w:rFonts w:ascii="仿宋" w:eastAsia="仿宋" w:hAnsi="仿宋" w:cs="仿宋" w:hint="eastAsia"/>
            <w:lang w:eastAsia="zh-CN"/>
          </w:rPr>
          <w:t>十四、电动葫芦项目变更管理</w:t>
        </w:r>
        <w:r>
          <w:tab/>
        </w:r>
        <w:r>
          <w:fldChar w:fldCharType="begin"/>
        </w:r>
        <w:r>
          <w:instrText xml:space="preserve"> PAGEREF _Toc16006 \h </w:instrText>
        </w:r>
        <w:r>
          <w:fldChar w:fldCharType="separate"/>
        </w:r>
        <w:r>
          <w:t>52</w:t>
        </w:r>
        <w:r>
          <w:fldChar w:fldCharType="end"/>
        </w:r>
      </w:hyperlink>
    </w:p>
    <w:p>
      <w:pPr>
        <w:pStyle w:val="TOC2"/>
        <w:tabs>
          <w:tab w:val="right" w:leader="dot" w:pos="8306"/>
        </w:tabs>
      </w:pPr>
      <w:hyperlink w:anchor="_Toc12353" w:history="1">
        <w:r>
          <w:rPr>
            <w:rFonts w:ascii="仿宋" w:eastAsia="仿宋" w:hAnsi="仿宋" w:cs="仿宋" w:hint="eastAsia"/>
            <w:lang w:eastAsia="zh-CN"/>
          </w:rPr>
          <w:t>(一)、变更申请与评估</w:t>
        </w:r>
        <w:r>
          <w:tab/>
        </w:r>
        <w:r>
          <w:fldChar w:fldCharType="begin"/>
        </w:r>
        <w:r>
          <w:instrText xml:space="preserve"> PAGEREF _Toc12353 \h </w:instrText>
        </w:r>
        <w:r>
          <w:fldChar w:fldCharType="separate"/>
        </w:r>
        <w:r>
          <w:t>52</w:t>
        </w:r>
        <w:r>
          <w:fldChar w:fldCharType="end"/>
        </w:r>
      </w:hyperlink>
    </w:p>
    <w:p>
      <w:pPr>
        <w:pStyle w:val="TOC2"/>
        <w:tabs>
          <w:tab w:val="right" w:leader="dot" w:pos="8306"/>
        </w:tabs>
      </w:pPr>
      <w:hyperlink w:anchor="_Toc27482" w:history="1">
        <w:r>
          <w:rPr>
            <w:rFonts w:ascii="仿宋" w:eastAsia="仿宋" w:hAnsi="仿宋" w:cs="仿宋" w:hint="eastAsia"/>
            <w:lang w:eastAsia="zh-CN"/>
          </w:rPr>
          <w:t>(二)、变更实施与控制</w:t>
        </w:r>
        <w:r>
          <w:tab/>
        </w:r>
        <w:r>
          <w:fldChar w:fldCharType="begin"/>
        </w:r>
        <w:r>
          <w:instrText xml:space="preserve"> PAGEREF _Toc27482 \h </w:instrText>
        </w:r>
        <w:r>
          <w:fldChar w:fldCharType="separate"/>
        </w:r>
        <w:r>
          <w:t>52</w:t>
        </w:r>
        <w:r>
          <w:fldChar w:fldCharType="end"/>
        </w:r>
      </w:hyperlink>
    </w:p>
    <w:p>
      <w:pPr>
        <w:pStyle w:val="TOC1"/>
        <w:tabs>
          <w:tab w:val="right" w:leader="dot" w:pos="8306"/>
        </w:tabs>
      </w:pPr>
      <w:hyperlink w:anchor="_Toc12579" w:history="1">
        <w:r>
          <w:rPr>
            <w:rFonts w:ascii="仿宋" w:eastAsia="仿宋" w:hAnsi="仿宋" w:cs="仿宋" w:hint="eastAsia"/>
            <w:lang w:eastAsia="zh-CN"/>
          </w:rPr>
          <w:t>十五、电动葫芦项目工程方案分析</w:t>
        </w:r>
        <w:r>
          <w:tab/>
        </w:r>
        <w:r>
          <w:fldChar w:fldCharType="begin"/>
        </w:r>
        <w:r>
          <w:instrText xml:space="preserve"> PAGEREF _Toc12579 \h </w:instrText>
        </w:r>
        <w:r>
          <w:fldChar w:fldCharType="separate"/>
        </w:r>
        <w:r>
          <w:t>53</w:t>
        </w:r>
        <w:r>
          <w:fldChar w:fldCharType="end"/>
        </w:r>
      </w:hyperlink>
    </w:p>
    <w:p>
      <w:pPr>
        <w:pStyle w:val="TOC2"/>
        <w:tabs>
          <w:tab w:val="right" w:leader="dot" w:pos="8306"/>
        </w:tabs>
      </w:pPr>
      <w:hyperlink w:anchor="_Toc17084" w:history="1">
        <w:r>
          <w:rPr>
            <w:rFonts w:ascii="仿宋" w:eastAsia="仿宋" w:hAnsi="仿宋" w:cs="仿宋" w:hint="eastAsia"/>
            <w:lang w:eastAsia="zh-CN"/>
          </w:rPr>
          <w:t>(一)、建筑工程设计原则</w:t>
        </w:r>
        <w:r>
          <w:tab/>
        </w:r>
        <w:r>
          <w:fldChar w:fldCharType="begin"/>
        </w:r>
        <w:r>
          <w:instrText xml:space="preserve"> PAGEREF _Toc17084 \h </w:instrText>
        </w:r>
        <w:r>
          <w:fldChar w:fldCharType="separate"/>
        </w:r>
        <w:r>
          <w:t>53</w:t>
        </w:r>
        <w:r>
          <w:fldChar w:fldCharType="end"/>
        </w:r>
      </w:hyperlink>
    </w:p>
    <w:p>
      <w:pPr>
        <w:pStyle w:val="TOC2"/>
        <w:tabs>
          <w:tab w:val="right" w:leader="dot" w:pos="8306"/>
        </w:tabs>
      </w:pPr>
      <w:hyperlink w:anchor="_Toc19590" w:history="1">
        <w:r>
          <w:rPr>
            <w:rFonts w:ascii="仿宋" w:eastAsia="仿宋" w:hAnsi="仿宋" w:cs="仿宋" w:hint="eastAsia"/>
            <w:lang w:eastAsia="zh-CN"/>
          </w:rPr>
          <w:t>(二)、土建工程建设指标</w:t>
        </w:r>
        <w:r>
          <w:tab/>
        </w:r>
        <w:r>
          <w:fldChar w:fldCharType="begin"/>
        </w:r>
        <w:r>
          <w:instrText xml:space="preserve"> PAGEREF _Toc19590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81"/>
      <w:r>
        <w:rPr>
          <w:rFonts w:ascii="仿宋" w:eastAsia="仿宋" w:hAnsi="仿宋" w:cs="仿宋" w:hint="eastAsia"/>
          <w:sz w:val="28"/>
          <w:lang w:eastAsia="zh-CN"/>
        </w:rPr>
        <w:t>一、电动葫芦项目文档管理</w:t>
      </w:r>
      <w:bookmarkEnd w:id="2"/>
    </w:p>
    <w:p>
      <w:pPr>
        <w:pStyle w:val="Heading2"/>
        <w:rPr>
          <w:rFonts w:ascii="仿宋" w:eastAsia="仿宋" w:hAnsi="仿宋" w:cs="仿宋" w:hint="eastAsia"/>
          <w:lang w:eastAsia="zh-CN"/>
        </w:rPr>
      </w:pPr>
      <w:bookmarkStart w:id="3" w:name="_Toc204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电动葫芦项目高度重视文档的质量和准确性，以支持电动葫芦项目的各项活动和决策。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文档的编制始于电动葫芦项目计划的初期，我们制定了详细的文档编制计划，明确了每个文档的内容、格式和编写责任人。在电动葫芦项目启动阶段，我们首先编制了电动葫芦项目章程，明确定义了电动葫芦项目的目标、范围、风险等关键要素。随后，电动葫芦项目团队根据计划陆续编制了需求文档、设计文档、测试文档等各类文档，确保电动葫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葫芦项目管理中的重要环节，旨在确保电动葫芦项目文档符合质量标准和电动葫芦项目需求。在电动葫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除了内部审查，我们还进行了外部审查，邀请电动葫芦项目相关利益方和专业领域的专家对文档进行独立审查。这有助于获取更全面、客观的反馈，确保电动葫芦项目文档不仅符合内部标准，也满足外部需求。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电动葫芦项目在文档编制与审查方面建立了严格的管理机制，通过规范的流程和多维度的审查，确保电动葫芦项目文档的质量、准确性和可靠性，为电动葫芦项目的顺利推进提供了有力支持。</w:t>
      </w:r>
    </w:p>
    <w:p>
      <w:pPr>
        <w:pStyle w:val="Heading2"/>
        <w:ind w:firstLine="560" w:firstLineChars="200"/>
        <w:rPr>
          <w:rFonts w:ascii="仿宋" w:eastAsia="仿宋" w:hAnsi="仿宋" w:cs="仿宋" w:hint="eastAsia"/>
          <w:sz w:val="28"/>
          <w:lang w:eastAsia="zh-CN"/>
        </w:rPr>
      </w:pPr>
      <w:bookmarkStart w:id="4" w:name="_Toc276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我们通过多渠道发布文档，包括电子邮件、电动葫芦项目管理平台、内部网站等，以满足不同团队成员的偏好和需求。多渠道发布确保了信息的全面覆盖。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我们采用了精细的权限控制，确保只有授权人员可以访问敏感信息。这种安全措施保护了电动葫芦项目文档的机密性，防止了未经授权的信息泄露。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4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文档存档与归档是电动葫芦项目生命周期中一个至关重要的环节，直接关系到电动葫芦项目信息的长期保存和历史记录的完整性。在电动葫芦项目中，我们实施了一系列有效的文档存档与归档管理策略：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033"/>
      <w:r>
        <w:rPr>
          <w:rFonts w:ascii="仿宋" w:eastAsia="仿宋" w:hAnsi="仿宋" w:cs="仿宋" w:hint="eastAsia"/>
          <w:sz w:val="28"/>
          <w:lang w:eastAsia="zh-CN"/>
        </w:rPr>
        <w:t>二、电动葫芦项目土建工程</w:t>
      </w:r>
      <w:bookmarkEnd w:id="6"/>
    </w:p>
    <w:p>
      <w:pPr>
        <w:pStyle w:val="Heading2"/>
        <w:rPr>
          <w:rFonts w:ascii="仿宋" w:eastAsia="仿宋" w:hAnsi="仿宋" w:cs="仿宋" w:hint="eastAsia"/>
          <w:lang w:eastAsia="zh-CN"/>
        </w:rPr>
      </w:pPr>
      <w:bookmarkStart w:id="7" w:name="_Toc2728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在电动葫芦项目的建筑工程设计中，我们将秉承一系列重要的设计原则，以确保电动葫芦项目建筑在功能、美观、可持续性等方面达到最佳效果。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首要原则是确保建筑的功能性得到最大化的发挥。我们将充分理解电动葫芦项目的实际需求，合理布局各个功能区域，保证建筑在满足业务需求的同时，提供高效的工作环境。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在建筑设计中，我们将综合考虑建设和运营成本。通过精细的经济效益分析，确保设计方案在高效利用资源的同时，对电动葫芦项目的长期盈利能力有积极的贡献。</w:t>
      </w:r>
    </w:p>
    <w:p>
      <w:pPr>
        <w:pStyle w:val="Heading2"/>
        <w:ind w:firstLine="560" w:firstLineChars="200"/>
        <w:rPr>
          <w:rFonts w:ascii="仿宋" w:eastAsia="仿宋" w:hAnsi="仿宋" w:cs="仿宋" w:hint="eastAsia"/>
          <w:sz w:val="28"/>
          <w:lang w:eastAsia="zh-CN"/>
        </w:rPr>
      </w:pPr>
      <w:bookmarkStart w:id="8" w:name="_Toc1577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的土建工程设计中，我们将精准设定设计年限，结合电动葫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葫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25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葫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葫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葫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98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本期工程电动葫芦项目预计总建筑面积XXX平方米，其中：计容建筑面积XXX平方米，计划建筑工程投资XX万元，占电动葫芦项目总投资的XX%。</w:t>
      </w:r>
    </w:p>
    <w:p>
      <w:pPr>
        <w:pStyle w:val="Heading1"/>
        <w:ind w:firstLine="560" w:firstLineChars="200"/>
        <w:rPr>
          <w:rFonts w:ascii="仿宋" w:eastAsia="仿宋" w:hAnsi="仿宋" w:cs="仿宋" w:hint="eastAsia"/>
          <w:sz w:val="28"/>
          <w:lang w:eastAsia="zh-CN"/>
        </w:rPr>
      </w:pPr>
      <w:bookmarkStart w:id="11" w:name="_Toc1068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96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的技术管理特点体现在其创新导向。通过引入最先进的技术趋势和解决方案，电动葫芦项目致力于提升科技含量、提高质量和效率水平。这意味着我们将采用最新的工具和方法，确保电动葫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葫芦项目技术管理的显著特征。通过整合不同领域的技术资源，我们实现了跨学科的协同工作。这有助于优化技术架构，提高整体效能。此外，整合性策略还促进了不同技术团队之间的紧密沟通和高效合作，确保电动葫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葫芦项目所采用的技术。通过不断优化技术方案，电动葫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动葫芦项目团队将在电动葫芦项目初期识别可能的技术风险，并采取相应的预防和应对措施。通过建立健全的风险评估机制，电动葫芦项目能够在实施过程中及时发现并解决潜在的技术问题，保障电动葫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葫芦项目中，技术将成为电动葫芦项目成功的有力支持。这一深度剖析揭示了技术管理在电动葫芦项目实施中的关键作用，为电动葫芦项目的技术基础奠定了坚实的基础。</w:t>
      </w:r>
    </w:p>
    <w:p>
      <w:pPr>
        <w:pStyle w:val="Heading2"/>
        <w:ind w:firstLine="560" w:firstLineChars="200"/>
        <w:rPr>
          <w:rFonts w:ascii="仿宋" w:eastAsia="仿宋" w:hAnsi="仿宋" w:cs="仿宋" w:hint="eastAsia"/>
          <w:sz w:val="28"/>
          <w:lang w:eastAsia="zh-CN"/>
        </w:rPr>
      </w:pPr>
      <w:bookmarkStart w:id="13" w:name="_Toc8565"/>
      <w:r>
        <w:rPr>
          <w:rFonts w:ascii="仿宋" w:eastAsia="仿宋" w:hAnsi="仿宋" w:cs="仿宋" w:hint="eastAsia"/>
          <w:sz w:val="28"/>
          <w:lang w:eastAsia="zh-CN"/>
        </w:rPr>
        <w:t>(二)、电动葫芦项目工艺技术设计方案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葫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葫芦项目将严格按照相关行业规范要求进行组织。通过有效控制产品质量，电动葫芦项目将致力于为顾客提供优质的电动葫芦项目产品和良好的服务。这体现了电动葫芦项目对于生产活动合规性和质量标准的高度重视，为电动葫芦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电动葫芦项目注重生态效益和清洁生产原则。电动葫芦项目建设将紧密结合地方特色经济发展，与社会经济发展规划和区域环境保护规划方案相协调一致。通过与当地区域自然生态系统的结合，电动葫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葫芦项目产品具有多样化的客户需求和个性化的特点。因此，电动葫芦项目产品规格品种多样，且单批生产数量较小。为满足这一特点，电动葫芦项目承办单位将建设先进的柔性制造生产线。通过广泛应用柔性制造技术，电动葫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葫芦项目采用的技术具有较高的技术含量和自动化水平，处于国内先进水平。这一技术选用不仅体现了对生产效率、质量和环境友好性的高标准要求，同时为电动葫芦项目的可持续发展奠定了坚实的基础。</w:t>
      </w:r>
    </w:p>
    <w:p>
      <w:pPr>
        <w:pStyle w:val="Heading2"/>
        <w:ind w:firstLine="560" w:firstLineChars="200"/>
        <w:rPr>
          <w:rFonts w:ascii="仿宋" w:eastAsia="仿宋" w:hAnsi="仿宋" w:cs="仿宋" w:hint="eastAsia"/>
          <w:sz w:val="28"/>
          <w:lang w:eastAsia="zh-CN"/>
        </w:rPr>
      </w:pPr>
      <w:bookmarkStart w:id="14" w:name="_Toc324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为确保电动葫芦项目的高效生产和技术实施，我们制定了一套精心设计的设备选型方案，以满足电动葫芦项目生产、质量和环保的要求。该方案的主要特点如下：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葫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针对电动葫芦项目产品的多样性和小批量生产的特点，我们将建设柔性制造生产线。通过在设备选型中考虑柔性制造技术，可以灵活应对不同产品规格和生产需求，实现生产线的高度灵活性和适应性。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527"/>
      <w:r>
        <w:rPr>
          <w:rFonts w:ascii="仿宋" w:eastAsia="仿宋" w:hAnsi="仿宋" w:cs="仿宋" w:hint="eastAsia"/>
          <w:sz w:val="28"/>
          <w:lang w:eastAsia="zh-CN"/>
        </w:rPr>
        <w:t>四、电动葫芦项目可持续发展</w:t>
      </w:r>
      <w:bookmarkEnd w:id="15"/>
    </w:p>
    <w:p>
      <w:pPr>
        <w:pStyle w:val="Heading2"/>
        <w:rPr>
          <w:rFonts w:ascii="仿宋" w:eastAsia="仿宋" w:hAnsi="仿宋" w:cs="仿宋" w:hint="eastAsia"/>
          <w:lang w:eastAsia="zh-CN"/>
        </w:rPr>
      </w:pPr>
      <w:bookmarkStart w:id="16" w:name="_Toc933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葫芦项目中，电动葫芦项目团队着眼于未来，明确了可持续发展的战略方向。制定的具体可持续发展目标包括降低资源使用、采用环保技术、最大化社会效益等。这一步骤不仅有助于电动葫芦项目在环保和社会责任方面达到最高标准，也为未来提供了明确的指引，确保电动葫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可持续实践的融入电动葫芦项目管理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葫芦项目管理周期。从电动葫芦项目规划开始，电动葫芦项目团队就考虑了环境和社会的因素。在执行阶段，电动葫芦项目团队积极推动绿色技术的应用，优化资源利用。此外，关注员工的社会责任，通过培训和沟通活动提高员工对可持续发展的认知，使他们能够在日常工作中践行可持续实践。这些举措不仅为电动葫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14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扎根于电动葫芦项目的可持续发展理念，我们深信环保与社会责任是电动葫芦项目成功的关键支柱。在电动葫芦项目的每一步，我们都致力于通过创新和实践，履行对环境和社会的坚定责任。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团队通过引入先进的环保技术、建立高效的废物处理系统以及推动能源节约措施，积极履行环保责任。定期的环保监测和评估确保电动葫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葫芦项目不仅致力于自身可持续发展，还注重对社会的回馈。通过支持社区电动葫芦项目、参与慈善事业、提供培训机会等方式，电动葫芦项目积极履行社会责任。与当地社区建立积极互动，关注员工的工作与生活平衡，以及员工的身心健康，是电动葫芦项目在社会责任层面的关键举措。这样的实践不仅增强了电动葫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796"/>
      <w:r>
        <w:rPr>
          <w:rFonts w:ascii="仿宋" w:eastAsia="仿宋" w:hAnsi="仿宋" w:cs="仿宋" w:hint="eastAsia"/>
          <w:sz w:val="28"/>
          <w:lang w:eastAsia="zh-CN"/>
        </w:rPr>
        <w:t>五、电动葫芦项目选址可行性分析</w:t>
      </w:r>
      <w:bookmarkEnd w:id="18"/>
    </w:p>
    <w:p>
      <w:pPr>
        <w:pStyle w:val="Heading2"/>
        <w:rPr>
          <w:rFonts w:ascii="仿宋" w:eastAsia="仿宋" w:hAnsi="仿宋" w:cs="仿宋" w:hint="eastAsia"/>
          <w:lang w:eastAsia="zh-CN"/>
        </w:rPr>
      </w:pPr>
      <w:bookmarkStart w:id="19" w:name="_Toc16966"/>
      <w:r>
        <w:rPr>
          <w:rFonts w:ascii="仿宋" w:eastAsia="仿宋" w:hAnsi="仿宋" w:cs="仿宋" w:hint="eastAsia"/>
          <w:lang w:eastAsia="zh-CN"/>
        </w:rPr>
        <w:t>(一)、电动葫芦项目选址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该电动葫芦项目选址位于XX省XX市XX区XXX街道</w:t>
      </w:r>
    </w:p>
    <w:p>
      <w:pPr>
        <w:pStyle w:val="Heading2"/>
        <w:ind w:firstLine="560" w:firstLineChars="200"/>
        <w:rPr>
          <w:rFonts w:ascii="仿宋" w:eastAsia="仿宋" w:hAnsi="仿宋" w:cs="仿宋" w:hint="eastAsia"/>
          <w:sz w:val="28"/>
          <w:lang w:eastAsia="zh-CN"/>
        </w:rPr>
      </w:pPr>
      <w:bookmarkStart w:id="20" w:name="_Toc74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电动葫芦项目的征地面积将根据电动葫芦项目的实际规模和需求进行精确规划。具体面积XXX平方米，旨在确保电动葫芦项目不仅能够满足当前的发展需求，还能够预留空间以适应未来的扩展。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净用地面积是在征地面积基础上去除不可利用面积后的实际可开发用地。具体面积XXX平方米，考虑到环保、交通、安全等多方面因素，以确保电动葫芦项目在整体利用效率上达到最优。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电动葫芦项目计划建设的建筑总规模具体面积XXX平方米。这一规模的确定综合考虑了电动葫芦项目的性质、规模，以及城市规划的相关要求，确保建筑布局与周边环境协调一致。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绿地率是电动葫芦项目用地中被规划为绿地的比例。具体面积XXX平方米，旨在通过合理规划绿地，改善电动葫芦项目周边环境，提升居民生活质量，并符合城市整体绿化规划。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容积率是用地上可以建设的建筑总体积与用地面积之比。具体面积XXX，通过合理的容积率规划，确保电动葫芦项目建筑规模与周边环境和谐共生。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确保电动葫芦项目选址与当地城市规划相一致，具体面积XXX平方米。通过与城市规划部门深入沟通，确保电动葫芦项目不仅符合城市的整体发展方向，还能够融入城市的发展布局，为城市的长远发展贡献力量。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葫芦项目选址符合当地产业政策，具体面积XXX平方米。这包括电动葫芦项目对当地经济的促进作用，以及对相关产业的带动效应，确保电动葫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用地总体要求必须符合环保和可持续发展的原则，具体面积XXX平方米。通过采用绿色建筑设计、节能减排等措施，确保电动葫芦项目在建设和运营过程中对环境的影响最小化，达到可持续发展的要求。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确保电动葫芦项目选址具备必要的公共设施配套，具体面积XXX平方米。这包括交通便利性、教育、医疗等基础设施，以提高居民生活品质，使得电动葫芦项目选址更具吸引力。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https://d.book118.com/218057076137006025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电动葫芦项目规划设计纲要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306CA"/>
    <w:rsid w:val="7BE306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57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2024-01-12T08:47:00Z</dcterms:created>
  <dcterms:modified xsi:type="dcterms:W3CDTF">2024-01-12T08:47:20Z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55D8528D3B94420092A5805172F1AE5A_11</vt:lpwstr>
  </property>
  <property fmtid="{D5CDD505-2E9C-101B-9397-08002B2CF9AE}" pid="3" name="KSOProductBuildVer">
    <vt:lpwstr>2052-12.1.0.16120</vt:lpwstr>
  </property>
</Properties>
</file>