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63" w:history="1">
        <w:r>
          <w:rPr>
            <w:rFonts w:ascii="仿宋" w:eastAsia="仿宋" w:hAnsi="仿宋" w:cs="仿宋" w:hint="eastAsia"/>
            <w:lang w:eastAsia="zh-CN"/>
          </w:rPr>
          <w:t>序言</w:t>
        </w:r>
        <w:r>
          <w:tab/>
        </w:r>
        <w:r>
          <w:fldChar w:fldCharType="begin"/>
        </w:r>
        <w:r>
          <w:instrText xml:space="preserve"> PAGEREF _Toc17763 \h </w:instrText>
        </w:r>
        <w:r>
          <w:fldChar w:fldCharType="separate"/>
        </w:r>
        <w:r>
          <w:t>3</w:t>
        </w:r>
        <w:r>
          <w:fldChar w:fldCharType="end"/>
        </w:r>
      </w:hyperlink>
    </w:p>
    <w:p>
      <w:pPr>
        <w:pStyle w:val="TOC1"/>
        <w:tabs>
          <w:tab w:val="right" w:leader="dot" w:pos="8306"/>
        </w:tabs>
      </w:pPr>
      <w:hyperlink w:anchor="_Toc13590" w:history="1">
        <w:r>
          <w:rPr>
            <w:rFonts w:ascii="仿宋" w:eastAsia="仿宋" w:hAnsi="仿宋" w:cs="仿宋" w:hint="eastAsia"/>
            <w:lang w:eastAsia="zh-CN"/>
          </w:rPr>
          <w:t>一、液压系统项目建设单位说明</w:t>
        </w:r>
        <w:r>
          <w:tab/>
        </w:r>
        <w:r>
          <w:fldChar w:fldCharType="begin"/>
        </w:r>
        <w:r>
          <w:instrText xml:space="preserve"> PAGEREF _Toc13590 \h </w:instrText>
        </w:r>
        <w:r>
          <w:fldChar w:fldCharType="separate"/>
        </w:r>
        <w:r>
          <w:t>3</w:t>
        </w:r>
        <w:r>
          <w:fldChar w:fldCharType="end"/>
        </w:r>
      </w:hyperlink>
    </w:p>
    <w:p>
      <w:pPr>
        <w:pStyle w:val="TOC2"/>
        <w:tabs>
          <w:tab w:val="right" w:leader="dot" w:pos="8306"/>
        </w:tabs>
      </w:pPr>
      <w:hyperlink w:anchor="_Toc32571" w:history="1">
        <w:r>
          <w:rPr>
            <w:rFonts w:ascii="仿宋" w:eastAsia="仿宋" w:hAnsi="仿宋" w:cs="仿宋" w:hint="eastAsia"/>
            <w:lang w:eastAsia="zh-CN"/>
          </w:rPr>
          <w:t>(一)、液压系统项目承办单位基本情况</w:t>
        </w:r>
        <w:r>
          <w:tab/>
        </w:r>
        <w:r>
          <w:fldChar w:fldCharType="begin"/>
        </w:r>
        <w:r>
          <w:instrText xml:space="preserve"> PAGEREF _Toc32571 \h </w:instrText>
        </w:r>
        <w:r>
          <w:fldChar w:fldCharType="separate"/>
        </w:r>
        <w:r>
          <w:t>3</w:t>
        </w:r>
        <w:r>
          <w:fldChar w:fldCharType="end"/>
        </w:r>
      </w:hyperlink>
    </w:p>
    <w:p>
      <w:pPr>
        <w:pStyle w:val="TOC2"/>
        <w:tabs>
          <w:tab w:val="right" w:leader="dot" w:pos="8306"/>
        </w:tabs>
      </w:pPr>
      <w:hyperlink w:anchor="_Toc17030" w:history="1">
        <w:r>
          <w:rPr>
            <w:rFonts w:ascii="仿宋" w:eastAsia="仿宋" w:hAnsi="仿宋" w:cs="仿宋" w:hint="eastAsia"/>
            <w:lang w:eastAsia="zh-CN"/>
          </w:rPr>
          <w:t>(二)、公司经济效益分析</w:t>
        </w:r>
        <w:r>
          <w:tab/>
        </w:r>
        <w:r>
          <w:fldChar w:fldCharType="begin"/>
        </w:r>
        <w:r>
          <w:instrText xml:space="preserve"> PAGEREF _Toc17030 \h </w:instrText>
        </w:r>
        <w:r>
          <w:fldChar w:fldCharType="separate"/>
        </w:r>
        <w:r>
          <w:t>4</w:t>
        </w:r>
        <w:r>
          <w:fldChar w:fldCharType="end"/>
        </w:r>
      </w:hyperlink>
    </w:p>
    <w:p>
      <w:pPr>
        <w:pStyle w:val="TOC1"/>
        <w:tabs>
          <w:tab w:val="right" w:leader="dot" w:pos="8306"/>
        </w:tabs>
      </w:pPr>
      <w:hyperlink w:anchor="_Toc2853" w:history="1">
        <w:r>
          <w:rPr>
            <w:rFonts w:ascii="仿宋" w:eastAsia="仿宋" w:hAnsi="仿宋" w:cs="仿宋" w:hint="eastAsia"/>
            <w:lang w:eastAsia="zh-CN"/>
          </w:rPr>
          <w:t>二、液压系统项目文档管理</w:t>
        </w:r>
        <w:r>
          <w:tab/>
        </w:r>
        <w:r>
          <w:fldChar w:fldCharType="begin"/>
        </w:r>
        <w:r>
          <w:instrText xml:space="preserve"> PAGEREF _Toc2853 \h </w:instrText>
        </w:r>
        <w:r>
          <w:fldChar w:fldCharType="separate"/>
        </w:r>
        <w:r>
          <w:t>5</w:t>
        </w:r>
        <w:r>
          <w:fldChar w:fldCharType="end"/>
        </w:r>
      </w:hyperlink>
    </w:p>
    <w:p>
      <w:pPr>
        <w:pStyle w:val="TOC2"/>
        <w:tabs>
          <w:tab w:val="right" w:leader="dot" w:pos="8306"/>
        </w:tabs>
      </w:pPr>
      <w:hyperlink w:anchor="_Toc21171" w:history="1">
        <w:r>
          <w:rPr>
            <w:rFonts w:ascii="仿宋" w:eastAsia="仿宋" w:hAnsi="仿宋" w:cs="仿宋" w:hint="eastAsia"/>
            <w:lang w:eastAsia="zh-CN"/>
          </w:rPr>
          <w:t>(一)、文档编制与审查</w:t>
        </w:r>
        <w:r>
          <w:tab/>
        </w:r>
        <w:r>
          <w:fldChar w:fldCharType="begin"/>
        </w:r>
        <w:r>
          <w:instrText xml:space="preserve"> PAGEREF _Toc21171 \h </w:instrText>
        </w:r>
        <w:r>
          <w:fldChar w:fldCharType="separate"/>
        </w:r>
        <w:r>
          <w:t>5</w:t>
        </w:r>
        <w:r>
          <w:fldChar w:fldCharType="end"/>
        </w:r>
      </w:hyperlink>
    </w:p>
    <w:p>
      <w:pPr>
        <w:pStyle w:val="TOC2"/>
        <w:tabs>
          <w:tab w:val="right" w:leader="dot" w:pos="8306"/>
        </w:tabs>
      </w:pPr>
      <w:hyperlink w:anchor="_Toc19704" w:history="1">
        <w:r>
          <w:rPr>
            <w:rFonts w:ascii="仿宋" w:eastAsia="仿宋" w:hAnsi="仿宋" w:cs="仿宋" w:hint="eastAsia"/>
            <w:lang w:eastAsia="zh-CN"/>
          </w:rPr>
          <w:t>(二)、文档发布与分发</w:t>
        </w:r>
        <w:r>
          <w:tab/>
        </w:r>
        <w:r>
          <w:fldChar w:fldCharType="begin"/>
        </w:r>
        <w:r>
          <w:instrText xml:space="preserve"> PAGEREF _Toc19704 \h </w:instrText>
        </w:r>
        <w:r>
          <w:fldChar w:fldCharType="separate"/>
        </w:r>
        <w:r>
          <w:t>6</w:t>
        </w:r>
        <w:r>
          <w:fldChar w:fldCharType="end"/>
        </w:r>
      </w:hyperlink>
    </w:p>
    <w:p>
      <w:pPr>
        <w:pStyle w:val="TOC2"/>
        <w:tabs>
          <w:tab w:val="right" w:leader="dot" w:pos="8306"/>
        </w:tabs>
      </w:pPr>
      <w:hyperlink w:anchor="_Toc3023" w:history="1">
        <w:r>
          <w:rPr>
            <w:rFonts w:ascii="仿宋" w:eastAsia="仿宋" w:hAnsi="仿宋" w:cs="仿宋" w:hint="eastAsia"/>
            <w:lang w:eastAsia="zh-CN"/>
          </w:rPr>
          <w:t>(三)、文档存档与归档</w:t>
        </w:r>
        <w:r>
          <w:tab/>
        </w:r>
        <w:r>
          <w:fldChar w:fldCharType="begin"/>
        </w:r>
        <w:r>
          <w:instrText xml:space="preserve"> PAGEREF _Toc3023 \h </w:instrText>
        </w:r>
        <w:r>
          <w:fldChar w:fldCharType="separate"/>
        </w:r>
        <w:r>
          <w:t>7</w:t>
        </w:r>
        <w:r>
          <w:fldChar w:fldCharType="end"/>
        </w:r>
      </w:hyperlink>
    </w:p>
    <w:p>
      <w:pPr>
        <w:pStyle w:val="TOC1"/>
        <w:tabs>
          <w:tab w:val="right" w:leader="dot" w:pos="8306"/>
        </w:tabs>
      </w:pPr>
      <w:hyperlink w:anchor="_Toc9474" w:history="1">
        <w:r>
          <w:rPr>
            <w:rFonts w:ascii="仿宋" w:eastAsia="仿宋" w:hAnsi="仿宋" w:cs="仿宋" w:hint="eastAsia"/>
            <w:lang w:eastAsia="zh-CN"/>
          </w:rPr>
          <w:t>三、液压系统项目危机管理</w:t>
        </w:r>
        <w:r>
          <w:tab/>
        </w:r>
        <w:r>
          <w:fldChar w:fldCharType="begin"/>
        </w:r>
        <w:r>
          <w:instrText xml:space="preserve"> PAGEREF _Toc9474 \h </w:instrText>
        </w:r>
        <w:r>
          <w:fldChar w:fldCharType="separate"/>
        </w:r>
        <w:r>
          <w:t>8</w:t>
        </w:r>
        <w:r>
          <w:fldChar w:fldCharType="end"/>
        </w:r>
      </w:hyperlink>
    </w:p>
    <w:p>
      <w:pPr>
        <w:pStyle w:val="TOC2"/>
        <w:tabs>
          <w:tab w:val="right" w:leader="dot" w:pos="8306"/>
        </w:tabs>
      </w:pPr>
      <w:hyperlink w:anchor="_Toc31794" w:history="1">
        <w:r>
          <w:rPr>
            <w:rFonts w:ascii="仿宋" w:eastAsia="仿宋" w:hAnsi="仿宋" w:cs="仿宋" w:hint="eastAsia"/>
            <w:lang w:eastAsia="zh-CN"/>
          </w:rPr>
          <w:t>(一)、危机预警与识别</w:t>
        </w:r>
        <w:r>
          <w:tab/>
        </w:r>
        <w:r>
          <w:fldChar w:fldCharType="begin"/>
        </w:r>
        <w:r>
          <w:instrText xml:space="preserve"> PAGEREF _Toc31794 \h </w:instrText>
        </w:r>
        <w:r>
          <w:fldChar w:fldCharType="separate"/>
        </w:r>
        <w:r>
          <w:t>8</w:t>
        </w:r>
        <w:r>
          <w:fldChar w:fldCharType="end"/>
        </w:r>
      </w:hyperlink>
    </w:p>
    <w:p>
      <w:pPr>
        <w:pStyle w:val="TOC2"/>
        <w:tabs>
          <w:tab w:val="right" w:leader="dot" w:pos="8306"/>
        </w:tabs>
      </w:pPr>
      <w:hyperlink w:anchor="_Toc25213" w:history="1">
        <w:r>
          <w:rPr>
            <w:rFonts w:ascii="仿宋" w:eastAsia="仿宋" w:hAnsi="仿宋" w:cs="仿宋" w:hint="eastAsia"/>
            <w:lang w:eastAsia="zh-CN"/>
          </w:rPr>
          <w:t>(二)、危机应对与恢复</w:t>
        </w:r>
        <w:r>
          <w:tab/>
        </w:r>
        <w:r>
          <w:fldChar w:fldCharType="begin"/>
        </w:r>
        <w:r>
          <w:instrText xml:space="preserve"> PAGEREF _Toc25213 \h </w:instrText>
        </w:r>
        <w:r>
          <w:fldChar w:fldCharType="separate"/>
        </w:r>
        <w:r>
          <w:t>9</w:t>
        </w:r>
        <w:r>
          <w:fldChar w:fldCharType="end"/>
        </w:r>
      </w:hyperlink>
    </w:p>
    <w:p>
      <w:pPr>
        <w:pStyle w:val="TOC1"/>
        <w:tabs>
          <w:tab w:val="right" w:leader="dot" w:pos="8306"/>
        </w:tabs>
      </w:pPr>
      <w:hyperlink w:anchor="_Toc12157" w:history="1">
        <w:r>
          <w:rPr>
            <w:rFonts w:ascii="仿宋" w:eastAsia="仿宋" w:hAnsi="仿宋" w:cs="仿宋" w:hint="eastAsia"/>
            <w:lang w:eastAsia="zh-CN"/>
          </w:rPr>
          <w:t>四、液压系统项目可持续发展</w:t>
        </w:r>
        <w:r>
          <w:tab/>
        </w:r>
        <w:r>
          <w:fldChar w:fldCharType="begin"/>
        </w:r>
        <w:r>
          <w:instrText xml:space="preserve"> PAGEREF _Toc12157 \h </w:instrText>
        </w:r>
        <w:r>
          <w:fldChar w:fldCharType="separate"/>
        </w:r>
        <w:r>
          <w:t>10</w:t>
        </w:r>
        <w:r>
          <w:fldChar w:fldCharType="end"/>
        </w:r>
      </w:hyperlink>
    </w:p>
    <w:p>
      <w:pPr>
        <w:pStyle w:val="TOC2"/>
        <w:tabs>
          <w:tab w:val="right" w:leader="dot" w:pos="8306"/>
        </w:tabs>
      </w:pPr>
      <w:hyperlink w:anchor="_Toc16008" w:history="1">
        <w:r>
          <w:rPr>
            <w:rFonts w:ascii="仿宋" w:eastAsia="仿宋" w:hAnsi="仿宋" w:cs="仿宋" w:hint="eastAsia"/>
            <w:lang w:eastAsia="zh-CN"/>
          </w:rPr>
          <w:t>(一)、可持续战略与实践</w:t>
        </w:r>
        <w:r>
          <w:tab/>
        </w:r>
        <w:r>
          <w:fldChar w:fldCharType="begin"/>
        </w:r>
        <w:r>
          <w:instrText xml:space="preserve"> PAGEREF _Toc16008 \h </w:instrText>
        </w:r>
        <w:r>
          <w:fldChar w:fldCharType="separate"/>
        </w:r>
        <w:r>
          <w:t>10</w:t>
        </w:r>
        <w:r>
          <w:fldChar w:fldCharType="end"/>
        </w:r>
      </w:hyperlink>
    </w:p>
    <w:p>
      <w:pPr>
        <w:pStyle w:val="TOC2"/>
        <w:tabs>
          <w:tab w:val="right" w:leader="dot" w:pos="8306"/>
        </w:tabs>
      </w:pPr>
      <w:hyperlink w:anchor="_Toc3636" w:history="1">
        <w:r>
          <w:rPr>
            <w:rFonts w:ascii="仿宋" w:eastAsia="仿宋" w:hAnsi="仿宋" w:cs="仿宋" w:hint="eastAsia"/>
            <w:lang w:eastAsia="zh-CN"/>
          </w:rPr>
          <w:t>(二)、环保与社会责任</w:t>
        </w:r>
        <w:r>
          <w:tab/>
        </w:r>
        <w:r>
          <w:fldChar w:fldCharType="begin"/>
        </w:r>
        <w:r>
          <w:instrText xml:space="preserve"> PAGEREF _Toc3636 \h </w:instrText>
        </w:r>
        <w:r>
          <w:fldChar w:fldCharType="separate"/>
        </w:r>
        <w:r>
          <w:t>11</w:t>
        </w:r>
        <w:r>
          <w:fldChar w:fldCharType="end"/>
        </w:r>
      </w:hyperlink>
    </w:p>
    <w:p>
      <w:pPr>
        <w:pStyle w:val="TOC1"/>
        <w:tabs>
          <w:tab w:val="right" w:leader="dot" w:pos="8306"/>
        </w:tabs>
      </w:pPr>
      <w:hyperlink w:anchor="_Toc19445" w:history="1">
        <w:r>
          <w:rPr>
            <w:rFonts w:ascii="仿宋" w:eastAsia="仿宋" w:hAnsi="仿宋" w:cs="仿宋" w:hint="eastAsia"/>
            <w:lang w:eastAsia="zh-CN"/>
          </w:rPr>
          <w:t>五、产品规划分析</w:t>
        </w:r>
        <w:r>
          <w:tab/>
        </w:r>
        <w:r>
          <w:fldChar w:fldCharType="begin"/>
        </w:r>
        <w:r>
          <w:instrText xml:space="preserve"> PAGEREF _Toc19445 \h </w:instrText>
        </w:r>
        <w:r>
          <w:fldChar w:fldCharType="separate"/>
        </w:r>
        <w:r>
          <w:t>12</w:t>
        </w:r>
        <w:r>
          <w:fldChar w:fldCharType="end"/>
        </w:r>
      </w:hyperlink>
    </w:p>
    <w:p>
      <w:pPr>
        <w:pStyle w:val="TOC2"/>
        <w:tabs>
          <w:tab w:val="right" w:leader="dot" w:pos="8306"/>
        </w:tabs>
      </w:pPr>
      <w:hyperlink w:anchor="_Toc25305" w:history="1">
        <w:r>
          <w:rPr>
            <w:rFonts w:ascii="仿宋" w:eastAsia="仿宋" w:hAnsi="仿宋" w:cs="仿宋" w:hint="eastAsia"/>
            <w:lang w:eastAsia="zh-CN"/>
          </w:rPr>
          <w:t>(一)、产品规划</w:t>
        </w:r>
        <w:r>
          <w:tab/>
        </w:r>
        <w:r>
          <w:fldChar w:fldCharType="begin"/>
        </w:r>
        <w:r>
          <w:instrText xml:space="preserve"> PAGEREF _Toc25305 \h </w:instrText>
        </w:r>
        <w:r>
          <w:fldChar w:fldCharType="separate"/>
        </w:r>
        <w:r>
          <w:t>12</w:t>
        </w:r>
        <w:r>
          <w:fldChar w:fldCharType="end"/>
        </w:r>
      </w:hyperlink>
    </w:p>
    <w:p>
      <w:pPr>
        <w:pStyle w:val="TOC2"/>
        <w:tabs>
          <w:tab w:val="right" w:leader="dot" w:pos="8306"/>
        </w:tabs>
      </w:pPr>
      <w:hyperlink w:anchor="_Toc27239" w:history="1">
        <w:r>
          <w:rPr>
            <w:rFonts w:ascii="仿宋" w:eastAsia="仿宋" w:hAnsi="仿宋" w:cs="仿宋" w:hint="eastAsia"/>
            <w:lang w:eastAsia="zh-CN"/>
          </w:rPr>
          <w:t>(二)、建设规模</w:t>
        </w:r>
        <w:r>
          <w:tab/>
        </w:r>
        <w:r>
          <w:fldChar w:fldCharType="begin"/>
        </w:r>
        <w:r>
          <w:instrText xml:space="preserve"> PAGEREF _Toc27239 \h </w:instrText>
        </w:r>
        <w:r>
          <w:fldChar w:fldCharType="separate"/>
        </w:r>
        <w:r>
          <w:t>13</w:t>
        </w:r>
        <w:r>
          <w:fldChar w:fldCharType="end"/>
        </w:r>
      </w:hyperlink>
    </w:p>
    <w:p>
      <w:pPr>
        <w:pStyle w:val="TOC1"/>
        <w:tabs>
          <w:tab w:val="right" w:leader="dot" w:pos="8306"/>
        </w:tabs>
      </w:pPr>
      <w:hyperlink w:anchor="_Toc30976" w:history="1">
        <w:r>
          <w:rPr>
            <w:rFonts w:ascii="仿宋" w:eastAsia="仿宋" w:hAnsi="仿宋" w:cs="仿宋" w:hint="eastAsia"/>
            <w:lang w:eastAsia="zh-CN"/>
          </w:rPr>
          <w:t>六、液压系统项目概论</w:t>
        </w:r>
        <w:r>
          <w:tab/>
        </w:r>
        <w:r>
          <w:fldChar w:fldCharType="begin"/>
        </w:r>
        <w:r>
          <w:instrText xml:space="preserve"> PAGEREF _Toc30976 \h </w:instrText>
        </w:r>
        <w:r>
          <w:fldChar w:fldCharType="separate"/>
        </w:r>
        <w:r>
          <w:t>14</w:t>
        </w:r>
        <w:r>
          <w:fldChar w:fldCharType="end"/>
        </w:r>
      </w:hyperlink>
    </w:p>
    <w:p>
      <w:pPr>
        <w:pStyle w:val="TOC2"/>
        <w:tabs>
          <w:tab w:val="right" w:leader="dot" w:pos="8306"/>
        </w:tabs>
      </w:pPr>
      <w:hyperlink w:anchor="_Toc32669" w:history="1">
        <w:r>
          <w:rPr>
            <w:rFonts w:ascii="仿宋" w:eastAsia="仿宋" w:hAnsi="仿宋" w:cs="仿宋" w:hint="eastAsia"/>
            <w:lang w:eastAsia="zh-CN"/>
          </w:rPr>
          <w:t>(一)、液压系统项目概况</w:t>
        </w:r>
        <w:r>
          <w:tab/>
        </w:r>
        <w:r>
          <w:fldChar w:fldCharType="begin"/>
        </w:r>
        <w:r>
          <w:instrText xml:space="preserve"> PAGEREF _Toc32669 \h </w:instrText>
        </w:r>
        <w:r>
          <w:fldChar w:fldCharType="separate"/>
        </w:r>
        <w:r>
          <w:t>14</w:t>
        </w:r>
        <w:r>
          <w:fldChar w:fldCharType="end"/>
        </w:r>
      </w:hyperlink>
    </w:p>
    <w:p>
      <w:pPr>
        <w:pStyle w:val="TOC2"/>
        <w:tabs>
          <w:tab w:val="right" w:leader="dot" w:pos="8306"/>
        </w:tabs>
      </w:pPr>
      <w:hyperlink w:anchor="_Toc11775" w:history="1">
        <w:r>
          <w:rPr>
            <w:rFonts w:ascii="仿宋" w:eastAsia="仿宋" w:hAnsi="仿宋" w:cs="仿宋" w:hint="eastAsia"/>
            <w:lang w:eastAsia="zh-CN"/>
          </w:rPr>
          <w:t>(二)、液压系统项目目标</w:t>
        </w:r>
        <w:r>
          <w:tab/>
        </w:r>
        <w:r>
          <w:fldChar w:fldCharType="begin"/>
        </w:r>
        <w:r>
          <w:instrText xml:space="preserve"> PAGEREF _Toc11775 \h </w:instrText>
        </w:r>
        <w:r>
          <w:fldChar w:fldCharType="separate"/>
        </w:r>
        <w:r>
          <w:t>16</w:t>
        </w:r>
        <w:r>
          <w:fldChar w:fldCharType="end"/>
        </w:r>
      </w:hyperlink>
    </w:p>
    <w:p>
      <w:pPr>
        <w:pStyle w:val="TOC2"/>
        <w:tabs>
          <w:tab w:val="right" w:leader="dot" w:pos="8306"/>
        </w:tabs>
      </w:pPr>
      <w:hyperlink w:anchor="_Toc4061" w:history="1">
        <w:r>
          <w:rPr>
            <w:rFonts w:ascii="仿宋" w:eastAsia="仿宋" w:hAnsi="仿宋" w:cs="仿宋" w:hint="eastAsia"/>
            <w:lang w:eastAsia="zh-CN"/>
          </w:rPr>
          <w:t>(三)、液压系统项目提出的理由</w:t>
        </w:r>
        <w:r>
          <w:tab/>
        </w:r>
        <w:r>
          <w:fldChar w:fldCharType="begin"/>
        </w:r>
        <w:r>
          <w:instrText xml:space="preserve"> PAGEREF _Toc4061 \h </w:instrText>
        </w:r>
        <w:r>
          <w:fldChar w:fldCharType="separate"/>
        </w:r>
        <w:r>
          <w:t>17</w:t>
        </w:r>
        <w:r>
          <w:fldChar w:fldCharType="end"/>
        </w:r>
      </w:hyperlink>
    </w:p>
    <w:p>
      <w:pPr>
        <w:pStyle w:val="TOC2"/>
        <w:tabs>
          <w:tab w:val="right" w:leader="dot" w:pos="8306"/>
        </w:tabs>
      </w:pPr>
      <w:hyperlink w:anchor="_Toc18469" w:history="1">
        <w:r>
          <w:rPr>
            <w:rFonts w:ascii="仿宋" w:eastAsia="仿宋" w:hAnsi="仿宋" w:cs="仿宋" w:hint="eastAsia"/>
            <w:lang w:eastAsia="zh-CN"/>
          </w:rPr>
          <w:t>(四)、液压系统项目意义</w:t>
        </w:r>
        <w:r>
          <w:tab/>
        </w:r>
        <w:r>
          <w:fldChar w:fldCharType="begin"/>
        </w:r>
        <w:r>
          <w:instrText xml:space="preserve"> PAGEREF _Toc18469 \h </w:instrText>
        </w:r>
        <w:r>
          <w:fldChar w:fldCharType="separate"/>
        </w:r>
        <w:r>
          <w:t>19</w:t>
        </w:r>
        <w:r>
          <w:fldChar w:fldCharType="end"/>
        </w:r>
      </w:hyperlink>
    </w:p>
    <w:p>
      <w:pPr>
        <w:pStyle w:val="TOC2"/>
        <w:tabs>
          <w:tab w:val="right" w:leader="dot" w:pos="8306"/>
        </w:tabs>
      </w:pPr>
      <w:hyperlink w:anchor="_Toc22229" w:history="1">
        <w:r>
          <w:rPr>
            <w:rFonts w:ascii="仿宋" w:eastAsia="仿宋" w:hAnsi="仿宋" w:cs="仿宋" w:hint="eastAsia"/>
            <w:lang w:eastAsia="zh-CN"/>
          </w:rPr>
          <w:t>(五)、液压系统项目背景</w:t>
        </w:r>
        <w:r>
          <w:tab/>
        </w:r>
        <w:r>
          <w:fldChar w:fldCharType="begin"/>
        </w:r>
        <w:r>
          <w:instrText xml:space="preserve"> PAGEREF _Toc22229 \h </w:instrText>
        </w:r>
        <w:r>
          <w:fldChar w:fldCharType="separate"/>
        </w:r>
        <w:r>
          <w:t>19</w:t>
        </w:r>
        <w:r>
          <w:fldChar w:fldCharType="end"/>
        </w:r>
      </w:hyperlink>
    </w:p>
    <w:p>
      <w:pPr>
        <w:pStyle w:val="TOC1"/>
        <w:tabs>
          <w:tab w:val="right" w:leader="dot" w:pos="8306"/>
        </w:tabs>
      </w:pPr>
      <w:hyperlink w:anchor="_Toc20636" w:history="1">
        <w:r>
          <w:rPr>
            <w:rFonts w:ascii="仿宋" w:eastAsia="仿宋" w:hAnsi="仿宋" w:cs="仿宋" w:hint="eastAsia"/>
            <w:lang w:eastAsia="zh-CN"/>
          </w:rPr>
          <w:t>七、液压系统项目技术管理</w:t>
        </w:r>
        <w:r>
          <w:tab/>
        </w:r>
        <w:r>
          <w:fldChar w:fldCharType="begin"/>
        </w:r>
        <w:r>
          <w:instrText xml:space="preserve"> PAGEREF _Toc20636 \h </w:instrText>
        </w:r>
        <w:r>
          <w:fldChar w:fldCharType="separate"/>
        </w:r>
        <w:r>
          <w:t>20</w:t>
        </w:r>
        <w:r>
          <w:fldChar w:fldCharType="end"/>
        </w:r>
      </w:hyperlink>
    </w:p>
    <w:p>
      <w:pPr>
        <w:pStyle w:val="TOC2"/>
        <w:tabs>
          <w:tab w:val="right" w:leader="dot" w:pos="8306"/>
        </w:tabs>
      </w:pPr>
      <w:hyperlink w:anchor="_Toc19569" w:history="1">
        <w:r>
          <w:rPr>
            <w:rFonts w:ascii="仿宋" w:eastAsia="仿宋" w:hAnsi="仿宋" w:cs="仿宋" w:hint="eastAsia"/>
            <w:lang w:eastAsia="zh-CN"/>
          </w:rPr>
          <w:t>(一)、技术方案选用方向</w:t>
        </w:r>
        <w:r>
          <w:tab/>
        </w:r>
        <w:r>
          <w:fldChar w:fldCharType="begin"/>
        </w:r>
        <w:r>
          <w:instrText xml:space="preserve"> PAGEREF _Toc19569 \h </w:instrText>
        </w:r>
        <w:r>
          <w:fldChar w:fldCharType="separate"/>
        </w:r>
        <w:r>
          <w:t>20</w:t>
        </w:r>
        <w:r>
          <w:fldChar w:fldCharType="end"/>
        </w:r>
      </w:hyperlink>
    </w:p>
    <w:p>
      <w:pPr>
        <w:pStyle w:val="TOC2"/>
        <w:tabs>
          <w:tab w:val="right" w:leader="dot" w:pos="8306"/>
        </w:tabs>
      </w:pPr>
      <w:hyperlink w:anchor="_Toc19809" w:history="1">
        <w:r>
          <w:rPr>
            <w:rFonts w:ascii="仿宋" w:eastAsia="仿宋" w:hAnsi="仿宋" w:cs="仿宋" w:hint="eastAsia"/>
            <w:lang w:eastAsia="zh-CN"/>
          </w:rPr>
          <w:t>(二)、工艺技术方案选用原则</w:t>
        </w:r>
        <w:r>
          <w:tab/>
        </w:r>
        <w:r>
          <w:fldChar w:fldCharType="begin"/>
        </w:r>
        <w:r>
          <w:instrText xml:space="preserve"> PAGEREF _Toc19809 \h </w:instrText>
        </w:r>
        <w:r>
          <w:fldChar w:fldCharType="separate"/>
        </w:r>
        <w:r>
          <w:t>22</w:t>
        </w:r>
        <w:r>
          <w:fldChar w:fldCharType="end"/>
        </w:r>
      </w:hyperlink>
    </w:p>
    <w:p>
      <w:pPr>
        <w:pStyle w:val="TOC2"/>
        <w:tabs>
          <w:tab w:val="right" w:leader="dot" w:pos="8306"/>
        </w:tabs>
      </w:pPr>
      <w:hyperlink w:anchor="_Toc7543" w:history="1">
        <w:r>
          <w:rPr>
            <w:rFonts w:ascii="仿宋" w:eastAsia="仿宋" w:hAnsi="仿宋" w:cs="仿宋" w:hint="eastAsia"/>
            <w:lang w:eastAsia="zh-CN"/>
          </w:rPr>
          <w:t>(三)、工艺技术方案要求</w:t>
        </w:r>
        <w:r>
          <w:tab/>
        </w:r>
        <w:r>
          <w:fldChar w:fldCharType="begin"/>
        </w:r>
        <w:r>
          <w:instrText xml:space="preserve"> PAGEREF _Toc7543 \h </w:instrText>
        </w:r>
        <w:r>
          <w:fldChar w:fldCharType="separate"/>
        </w:r>
        <w:r>
          <w:t>24</w:t>
        </w:r>
        <w:r>
          <w:fldChar w:fldCharType="end"/>
        </w:r>
      </w:hyperlink>
    </w:p>
    <w:p>
      <w:pPr>
        <w:pStyle w:val="TOC1"/>
        <w:tabs>
          <w:tab w:val="right" w:leader="dot" w:pos="8306"/>
        </w:tabs>
      </w:pPr>
      <w:hyperlink w:anchor="_Toc25591" w:history="1">
        <w:r>
          <w:rPr>
            <w:rFonts w:ascii="仿宋" w:eastAsia="仿宋" w:hAnsi="仿宋" w:cs="仿宋" w:hint="eastAsia"/>
            <w:lang w:eastAsia="zh-CN"/>
          </w:rPr>
          <w:t>八、液压系统项目创新与研发</w:t>
        </w:r>
        <w:r>
          <w:tab/>
        </w:r>
        <w:r>
          <w:fldChar w:fldCharType="begin"/>
        </w:r>
        <w:r>
          <w:instrText xml:space="preserve"> PAGEREF _Toc25591 \h </w:instrText>
        </w:r>
        <w:r>
          <w:fldChar w:fldCharType="separate"/>
        </w:r>
        <w:r>
          <w:t>26</w:t>
        </w:r>
        <w:r>
          <w:fldChar w:fldCharType="end"/>
        </w:r>
      </w:hyperlink>
    </w:p>
    <w:p>
      <w:pPr>
        <w:pStyle w:val="TOC2"/>
        <w:tabs>
          <w:tab w:val="right" w:leader="dot" w:pos="8306"/>
        </w:tabs>
      </w:pPr>
      <w:hyperlink w:anchor="_Toc7652" w:history="1">
        <w:r>
          <w:rPr>
            <w:rFonts w:ascii="仿宋" w:eastAsia="仿宋" w:hAnsi="仿宋" w:cs="仿宋" w:hint="eastAsia"/>
            <w:lang w:eastAsia="zh-CN"/>
          </w:rPr>
          <w:t>(一)、创新策略与方向</w:t>
        </w:r>
        <w:r>
          <w:tab/>
        </w:r>
        <w:r>
          <w:fldChar w:fldCharType="begin"/>
        </w:r>
        <w:r>
          <w:instrText xml:space="preserve"> PAGEREF _Toc7652 \h </w:instrText>
        </w:r>
        <w:r>
          <w:fldChar w:fldCharType="separate"/>
        </w:r>
        <w:r>
          <w:t>26</w:t>
        </w:r>
        <w:r>
          <w:fldChar w:fldCharType="end"/>
        </w:r>
      </w:hyperlink>
    </w:p>
    <w:p>
      <w:pPr>
        <w:pStyle w:val="TOC2"/>
        <w:tabs>
          <w:tab w:val="right" w:leader="dot" w:pos="8306"/>
        </w:tabs>
      </w:pPr>
      <w:hyperlink w:anchor="_Toc29378" w:history="1">
        <w:r>
          <w:rPr>
            <w:rFonts w:ascii="仿宋" w:eastAsia="仿宋" w:hAnsi="仿宋" w:cs="仿宋" w:hint="eastAsia"/>
            <w:lang w:eastAsia="zh-CN"/>
          </w:rPr>
          <w:t>(二)、研发规划与投入</w:t>
        </w:r>
        <w:r>
          <w:tab/>
        </w:r>
        <w:r>
          <w:fldChar w:fldCharType="begin"/>
        </w:r>
        <w:r>
          <w:instrText xml:space="preserve"> PAGEREF _Toc29378 \h </w:instrText>
        </w:r>
        <w:r>
          <w:fldChar w:fldCharType="separate"/>
        </w:r>
        <w:r>
          <w:t>28</w:t>
        </w:r>
        <w:r>
          <w:fldChar w:fldCharType="end"/>
        </w:r>
      </w:hyperlink>
    </w:p>
    <w:p>
      <w:pPr>
        <w:pStyle w:val="TOC1"/>
        <w:tabs>
          <w:tab w:val="right" w:leader="dot" w:pos="8306"/>
        </w:tabs>
      </w:pPr>
      <w:hyperlink w:anchor="_Toc11111" w:history="1">
        <w:r>
          <w:rPr>
            <w:rFonts w:ascii="仿宋" w:eastAsia="仿宋" w:hAnsi="仿宋" w:cs="仿宋" w:hint="eastAsia"/>
            <w:lang w:eastAsia="zh-CN"/>
          </w:rPr>
          <w:t>九、液压系统项目社会影响</w:t>
        </w:r>
        <w:r>
          <w:tab/>
        </w:r>
        <w:r>
          <w:fldChar w:fldCharType="begin"/>
        </w:r>
        <w:r>
          <w:instrText xml:space="preserve"> PAGEREF _Toc11111 \h </w:instrText>
        </w:r>
        <w:r>
          <w:fldChar w:fldCharType="separate"/>
        </w:r>
        <w:r>
          <w:t>30</w:t>
        </w:r>
        <w:r>
          <w:fldChar w:fldCharType="end"/>
        </w:r>
      </w:hyperlink>
    </w:p>
    <w:p>
      <w:pPr>
        <w:pStyle w:val="TOC2"/>
        <w:tabs>
          <w:tab w:val="right" w:leader="dot" w:pos="8306"/>
        </w:tabs>
      </w:pPr>
      <w:hyperlink w:anchor="_Toc24110" w:history="1">
        <w:r>
          <w:rPr>
            <w:rFonts w:ascii="仿宋" w:eastAsia="仿宋" w:hAnsi="仿宋" w:cs="仿宋" w:hint="eastAsia"/>
            <w:lang w:eastAsia="zh-CN"/>
          </w:rPr>
          <w:t>(一)、社会责任与义务</w:t>
        </w:r>
        <w:r>
          <w:tab/>
        </w:r>
        <w:r>
          <w:fldChar w:fldCharType="begin"/>
        </w:r>
        <w:r>
          <w:instrText xml:space="preserve"> PAGEREF _Toc24110 \h </w:instrText>
        </w:r>
        <w:r>
          <w:fldChar w:fldCharType="separate"/>
        </w:r>
        <w:r>
          <w:t>30</w:t>
        </w:r>
        <w:r>
          <w:fldChar w:fldCharType="end"/>
        </w:r>
      </w:hyperlink>
    </w:p>
    <w:p>
      <w:pPr>
        <w:pStyle w:val="TOC2"/>
        <w:tabs>
          <w:tab w:val="right" w:leader="dot" w:pos="8306"/>
        </w:tabs>
      </w:pPr>
      <w:hyperlink w:anchor="_Toc26725" w:history="1">
        <w:r>
          <w:rPr>
            <w:rFonts w:ascii="仿宋" w:eastAsia="仿宋" w:hAnsi="仿宋" w:cs="仿宋" w:hint="eastAsia"/>
            <w:lang w:eastAsia="zh-CN"/>
          </w:rPr>
          <w:t>(二)、社会参与与沟通</w:t>
        </w:r>
        <w:r>
          <w:tab/>
        </w:r>
        <w:r>
          <w:fldChar w:fldCharType="begin"/>
        </w:r>
        <w:r>
          <w:instrText xml:space="preserve"> PAGEREF _Toc26725 \h </w:instrText>
        </w:r>
        <w:r>
          <w:fldChar w:fldCharType="separate"/>
        </w:r>
        <w:r>
          <w:t>30</w:t>
        </w:r>
        <w:r>
          <w:fldChar w:fldCharType="end"/>
        </w:r>
      </w:hyperlink>
    </w:p>
    <w:p>
      <w:pPr>
        <w:pStyle w:val="TOC1"/>
        <w:tabs>
          <w:tab w:val="right" w:leader="dot" w:pos="8306"/>
        </w:tabs>
      </w:pPr>
      <w:hyperlink w:anchor="_Toc30731" w:history="1">
        <w:r>
          <w:rPr>
            <w:rFonts w:ascii="仿宋" w:eastAsia="仿宋" w:hAnsi="仿宋" w:cs="仿宋" w:hint="eastAsia"/>
            <w:lang w:eastAsia="zh-CN"/>
          </w:rPr>
          <w:t>十、液压系统项目财务管理</w:t>
        </w:r>
        <w:r>
          <w:tab/>
        </w:r>
        <w:r>
          <w:fldChar w:fldCharType="begin"/>
        </w:r>
        <w:r>
          <w:instrText xml:space="preserve"> PAGEREF _Toc30731 \h </w:instrText>
        </w:r>
        <w:r>
          <w:fldChar w:fldCharType="separate"/>
        </w:r>
        <w:r>
          <w:t>31</w:t>
        </w:r>
        <w:r>
          <w:fldChar w:fldCharType="end"/>
        </w:r>
      </w:hyperlink>
    </w:p>
    <w:p>
      <w:pPr>
        <w:pStyle w:val="TOC2"/>
        <w:tabs>
          <w:tab w:val="right" w:leader="dot" w:pos="8306"/>
        </w:tabs>
      </w:pPr>
      <w:hyperlink w:anchor="_Toc15467" w:history="1">
        <w:r>
          <w:rPr>
            <w:rFonts w:ascii="仿宋" w:eastAsia="仿宋" w:hAnsi="仿宋" w:cs="仿宋" w:hint="eastAsia"/>
            <w:lang w:eastAsia="zh-CN"/>
          </w:rPr>
          <w:t>(一)、资金需求大</w:t>
        </w:r>
        <w:r>
          <w:tab/>
        </w:r>
        <w:r>
          <w:fldChar w:fldCharType="begin"/>
        </w:r>
        <w:r>
          <w:instrText xml:space="preserve"> PAGEREF _Toc15467 \h </w:instrText>
        </w:r>
        <w:r>
          <w:fldChar w:fldCharType="separate"/>
        </w:r>
        <w:r>
          <w:t>31</w:t>
        </w:r>
        <w:r>
          <w:fldChar w:fldCharType="end"/>
        </w:r>
      </w:hyperlink>
    </w:p>
    <w:p>
      <w:pPr>
        <w:pStyle w:val="TOC2"/>
        <w:tabs>
          <w:tab w:val="right" w:leader="dot" w:pos="8306"/>
        </w:tabs>
      </w:pPr>
      <w:hyperlink w:anchor="_Toc23234" w:history="1">
        <w:r>
          <w:rPr>
            <w:rFonts w:ascii="仿宋" w:eastAsia="仿宋" w:hAnsi="仿宋" w:cs="仿宋" w:hint="eastAsia"/>
            <w:lang w:eastAsia="zh-CN"/>
          </w:rPr>
          <w:t>(二)、研发周期长</w:t>
        </w:r>
        <w:r>
          <w:tab/>
        </w:r>
        <w:r>
          <w:fldChar w:fldCharType="begin"/>
        </w:r>
        <w:r>
          <w:instrText xml:space="preserve"> PAGEREF _Toc23234 \h </w:instrText>
        </w:r>
        <w:r>
          <w:fldChar w:fldCharType="separate"/>
        </w:r>
        <w:r>
          <w:t>32</w:t>
        </w:r>
        <w:r>
          <w:fldChar w:fldCharType="end"/>
        </w:r>
      </w:hyperlink>
    </w:p>
    <w:p>
      <w:pPr>
        <w:pStyle w:val="TOC2"/>
        <w:tabs>
          <w:tab w:val="right" w:leader="dot" w:pos="8306"/>
        </w:tabs>
      </w:pPr>
      <w:hyperlink w:anchor="_Toc11524" w:history="1">
        <w:r>
          <w:rPr>
            <w:rFonts w:ascii="仿宋" w:eastAsia="仿宋" w:hAnsi="仿宋" w:cs="仿宋" w:hint="eastAsia"/>
            <w:lang w:eastAsia="zh-CN"/>
          </w:rPr>
          <w:t>(三)、市场风险大</w:t>
        </w:r>
        <w:r>
          <w:tab/>
        </w:r>
        <w:r>
          <w:fldChar w:fldCharType="begin"/>
        </w:r>
        <w:r>
          <w:instrText xml:space="preserve"> PAGEREF _Toc11524 \h </w:instrText>
        </w:r>
        <w:r>
          <w:fldChar w:fldCharType="separate"/>
        </w:r>
        <w:r>
          <w:t>34</w:t>
        </w:r>
        <w:r>
          <w:fldChar w:fldCharType="end"/>
        </w:r>
      </w:hyperlink>
    </w:p>
    <w:p>
      <w:pPr>
        <w:pStyle w:val="TOC2"/>
        <w:tabs>
          <w:tab w:val="right" w:leader="dot" w:pos="8306"/>
        </w:tabs>
      </w:pPr>
      <w:hyperlink w:anchor="_Toc8025" w:history="1">
        <w:r>
          <w:rPr>
            <w:rFonts w:ascii="仿宋" w:eastAsia="仿宋" w:hAnsi="仿宋" w:cs="仿宋" w:hint="eastAsia"/>
            <w:lang w:eastAsia="zh-CN"/>
          </w:rPr>
          <w:t>(四)、利润率高</w:t>
        </w:r>
        <w:r>
          <w:tab/>
        </w:r>
        <w:r>
          <w:fldChar w:fldCharType="begin"/>
        </w:r>
        <w:r>
          <w:instrText xml:space="preserve"> PAGEREF _Toc8025 \h </w:instrText>
        </w:r>
        <w:r>
          <w:fldChar w:fldCharType="separate"/>
        </w:r>
        <w:r>
          <w:t>36</w:t>
        </w:r>
        <w:r>
          <w:fldChar w:fldCharType="end"/>
        </w:r>
      </w:hyperlink>
    </w:p>
    <w:p>
      <w:pPr>
        <w:pStyle w:val="TOC1"/>
        <w:tabs>
          <w:tab w:val="right" w:leader="dot" w:pos="8306"/>
        </w:tabs>
      </w:pPr>
      <w:hyperlink w:anchor="_Toc31293" w:history="1">
        <w:r>
          <w:rPr>
            <w:rFonts w:ascii="仿宋" w:eastAsia="仿宋" w:hAnsi="仿宋" w:cs="仿宋" w:hint="eastAsia"/>
            <w:lang w:eastAsia="zh-CN"/>
          </w:rPr>
          <w:t>十一、液压系统项目风险管理</w:t>
        </w:r>
        <w:r>
          <w:tab/>
        </w:r>
        <w:r>
          <w:fldChar w:fldCharType="begin"/>
        </w:r>
        <w:r>
          <w:instrText xml:space="preserve"> PAGEREF _Toc31293 \h </w:instrText>
        </w:r>
        <w:r>
          <w:fldChar w:fldCharType="separate"/>
        </w:r>
        <w:r>
          <w:t>38</w:t>
        </w:r>
        <w:r>
          <w:fldChar w:fldCharType="end"/>
        </w:r>
      </w:hyperlink>
    </w:p>
    <w:p>
      <w:pPr>
        <w:pStyle w:val="TOC2"/>
        <w:tabs>
          <w:tab w:val="right" w:leader="dot" w:pos="8306"/>
        </w:tabs>
      </w:pPr>
      <w:hyperlink w:anchor="_Toc19542" w:history="1">
        <w:r>
          <w:rPr>
            <w:rFonts w:ascii="仿宋" w:eastAsia="仿宋" w:hAnsi="仿宋" w:cs="仿宋" w:hint="eastAsia"/>
            <w:lang w:eastAsia="zh-CN"/>
          </w:rPr>
          <w:t>(一)、风险识别与评估</w:t>
        </w:r>
        <w:r>
          <w:tab/>
        </w:r>
        <w:r>
          <w:fldChar w:fldCharType="begin"/>
        </w:r>
        <w:r>
          <w:instrText xml:space="preserve"> PAGEREF _Toc19542 \h </w:instrText>
        </w:r>
        <w:r>
          <w:fldChar w:fldCharType="separate"/>
        </w:r>
        <w:r>
          <w:t>38</w:t>
        </w:r>
        <w:r>
          <w:fldChar w:fldCharType="end"/>
        </w:r>
      </w:hyperlink>
    </w:p>
    <w:p>
      <w:pPr>
        <w:pStyle w:val="TOC2"/>
        <w:tabs>
          <w:tab w:val="right" w:leader="dot" w:pos="8306"/>
        </w:tabs>
      </w:pPr>
      <w:hyperlink w:anchor="_Toc1129" w:history="1">
        <w:r>
          <w:rPr>
            <w:rFonts w:ascii="仿宋" w:eastAsia="仿宋" w:hAnsi="仿宋" w:cs="仿宋" w:hint="eastAsia"/>
            <w:lang w:eastAsia="zh-CN"/>
          </w:rPr>
          <w:t>(二)、风险应对策略</w:t>
        </w:r>
        <w:r>
          <w:tab/>
        </w:r>
        <w:r>
          <w:fldChar w:fldCharType="begin"/>
        </w:r>
        <w:r>
          <w:instrText xml:space="preserve"> PAGEREF _Toc1129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4" w:history="1">
        <w:r>
          <w:rPr>
            <w:rFonts w:ascii="仿宋" w:eastAsia="仿宋" w:hAnsi="仿宋" w:cs="仿宋" w:hint="eastAsia"/>
            <w:lang w:eastAsia="zh-CN"/>
          </w:rPr>
          <w:t>(三)、风险监控与控制</w:t>
        </w:r>
        <w:r>
          <w:tab/>
        </w:r>
        <w:r>
          <w:fldChar w:fldCharType="begin"/>
        </w:r>
        <w:r>
          <w:instrText xml:space="preserve"> PAGEREF _Toc3334 \h </w:instrText>
        </w:r>
        <w:r>
          <w:fldChar w:fldCharType="separate"/>
        </w:r>
        <w:r>
          <w:t>41</w:t>
        </w:r>
        <w:r>
          <w:fldChar w:fldCharType="end"/>
        </w:r>
      </w:hyperlink>
    </w:p>
    <w:p>
      <w:pPr>
        <w:pStyle w:val="TOC1"/>
        <w:tabs>
          <w:tab w:val="right" w:leader="dot" w:pos="8306"/>
        </w:tabs>
      </w:pPr>
      <w:hyperlink w:anchor="_Toc27871" w:history="1">
        <w:r>
          <w:rPr>
            <w:rFonts w:ascii="仿宋" w:eastAsia="仿宋" w:hAnsi="仿宋" w:cs="仿宋" w:hint="eastAsia"/>
            <w:lang w:eastAsia="zh-CN"/>
          </w:rPr>
          <w:t>十二、液压系统项目人力资源培养与发展</w:t>
        </w:r>
        <w:r>
          <w:tab/>
        </w:r>
        <w:r>
          <w:fldChar w:fldCharType="begin"/>
        </w:r>
        <w:r>
          <w:instrText xml:space="preserve"> PAGEREF _Toc27871 \h </w:instrText>
        </w:r>
        <w:r>
          <w:fldChar w:fldCharType="separate"/>
        </w:r>
        <w:r>
          <w:t>42</w:t>
        </w:r>
        <w:r>
          <w:fldChar w:fldCharType="end"/>
        </w:r>
      </w:hyperlink>
    </w:p>
    <w:p>
      <w:pPr>
        <w:pStyle w:val="TOC2"/>
        <w:tabs>
          <w:tab w:val="right" w:leader="dot" w:pos="8306"/>
        </w:tabs>
      </w:pPr>
      <w:hyperlink w:anchor="_Toc31668" w:history="1">
        <w:r>
          <w:rPr>
            <w:rFonts w:ascii="仿宋" w:eastAsia="仿宋" w:hAnsi="仿宋" w:cs="仿宋" w:hint="eastAsia"/>
            <w:lang w:eastAsia="zh-CN"/>
          </w:rPr>
          <w:t>(一)、人才需求与规划</w:t>
        </w:r>
        <w:r>
          <w:tab/>
        </w:r>
        <w:r>
          <w:fldChar w:fldCharType="begin"/>
        </w:r>
        <w:r>
          <w:instrText xml:space="preserve"> PAGEREF _Toc31668 \h </w:instrText>
        </w:r>
        <w:r>
          <w:fldChar w:fldCharType="separate"/>
        </w:r>
        <w:r>
          <w:t>42</w:t>
        </w:r>
        <w:r>
          <w:fldChar w:fldCharType="end"/>
        </w:r>
      </w:hyperlink>
    </w:p>
    <w:p>
      <w:pPr>
        <w:pStyle w:val="TOC2"/>
        <w:tabs>
          <w:tab w:val="right" w:leader="dot" w:pos="8306"/>
        </w:tabs>
      </w:pPr>
      <w:hyperlink w:anchor="_Toc12742" w:history="1">
        <w:r>
          <w:rPr>
            <w:rFonts w:ascii="仿宋" w:eastAsia="仿宋" w:hAnsi="仿宋" w:cs="仿宋" w:hint="eastAsia"/>
            <w:lang w:eastAsia="zh-CN"/>
          </w:rPr>
          <w:t>(二)、培训与发展计划</w:t>
        </w:r>
        <w:r>
          <w:tab/>
        </w:r>
        <w:r>
          <w:fldChar w:fldCharType="begin"/>
        </w:r>
        <w:r>
          <w:instrText xml:space="preserve"> PAGEREF _Toc12742 \h </w:instrText>
        </w:r>
        <w:r>
          <w:fldChar w:fldCharType="separate"/>
        </w:r>
        <w:r>
          <w:t>43</w:t>
        </w:r>
        <w:r>
          <w:fldChar w:fldCharType="end"/>
        </w:r>
      </w:hyperlink>
    </w:p>
    <w:p>
      <w:pPr>
        <w:pStyle w:val="TOC1"/>
        <w:tabs>
          <w:tab w:val="right" w:leader="dot" w:pos="8306"/>
        </w:tabs>
      </w:pPr>
      <w:hyperlink w:anchor="_Toc24270" w:history="1">
        <w:r>
          <w:rPr>
            <w:rFonts w:ascii="仿宋" w:eastAsia="仿宋" w:hAnsi="仿宋" w:cs="仿宋" w:hint="eastAsia"/>
            <w:lang w:eastAsia="zh-CN"/>
          </w:rPr>
          <w:t>十三、利益相关者分析与沟通计划</w:t>
        </w:r>
        <w:r>
          <w:tab/>
        </w:r>
        <w:r>
          <w:fldChar w:fldCharType="begin"/>
        </w:r>
        <w:r>
          <w:instrText xml:space="preserve"> PAGEREF _Toc24270 \h </w:instrText>
        </w:r>
        <w:r>
          <w:fldChar w:fldCharType="separate"/>
        </w:r>
        <w:r>
          <w:t>43</w:t>
        </w:r>
        <w:r>
          <w:fldChar w:fldCharType="end"/>
        </w:r>
      </w:hyperlink>
    </w:p>
    <w:p>
      <w:pPr>
        <w:pStyle w:val="TOC2"/>
        <w:tabs>
          <w:tab w:val="right" w:leader="dot" w:pos="8306"/>
        </w:tabs>
      </w:pPr>
      <w:hyperlink w:anchor="_Toc17711" w:history="1">
        <w:r>
          <w:rPr>
            <w:rFonts w:ascii="仿宋" w:eastAsia="仿宋" w:hAnsi="仿宋" w:cs="仿宋" w:hint="eastAsia"/>
            <w:lang w:eastAsia="zh-CN"/>
          </w:rPr>
          <w:t>(一)、利益相关者分析</w:t>
        </w:r>
        <w:r>
          <w:tab/>
        </w:r>
        <w:r>
          <w:fldChar w:fldCharType="begin"/>
        </w:r>
        <w:r>
          <w:instrText xml:space="preserve"> PAGEREF _Toc17711 \h </w:instrText>
        </w:r>
        <w:r>
          <w:fldChar w:fldCharType="separate"/>
        </w:r>
        <w:r>
          <w:t>43</w:t>
        </w:r>
        <w:r>
          <w:fldChar w:fldCharType="end"/>
        </w:r>
      </w:hyperlink>
    </w:p>
    <w:p>
      <w:pPr>
        <w:pStyle w:val="TOC2"/>
        <w:tabs>
          <w:tab w:val="right" w:leader="dot" w:pos="8306"/>
        </w:tabs>
      </w:pPr>
      <w:hyperlink w:anchor="_Toc30737" w:history="1">
        <w:r>
          <w:rPr>
            <w:rFonts w:ascii="仿宋" w:eastAsia="仿宋" w:hAnsi="仿宋" w:cs="仿宋" w:hint="eastAsia"/>
            <w:lang w:eastAsia="zh-CN"/>
          </w:rPr>
          <w:t>(二)、沟通计划</w:t>
        </w:r>
        <w:r>
          <w:tab/>
        </w:r>
        <w:r>
          <w:fldChar w:fldCharType="begin"/>
        </w:r>
        <w:r>
          <w:instrText xml:space="preserve"> PAGEREF _Toc30737 \h </w:instrText>
        </w:r>
        <w:r>
          <w:fldChar w:fldCharType="separate"/>
        </w:r>
        <w:r>
          <w:t>44</w:t>
        </w:r>
        <w:r>
          <w:fldChar w:fldCharType="end"/>
        </w:r>
      </w:hyperlink>
    </w:p>
    <w:p>
      <w:pPr>
        <w:pStyle w:val="TOC1"/>
        <w:tabs>
          <w:tab w:val="right" w:leader="dot" w:pos="8306"/>
        </w:tabs>
      </w:pPr>
      <w:hyperlink w:anchor="_Toc25098" w:history="1">
        <w:r>
          <w:rPr>
            <w:rFonts w:ascii="仿宋" w:eastAsia="仿宋" w:hAnsi="仿宋" w:cs="仿宋" w:hint="eastAsia"/>
            <w:lang w:eastAsia="zh-CN"/>
          </w:rPr>
          <w:t>十四、液压系统项目治理与监督</w:t>
        </w:r>
        <w:r>
          <w:tab/>
        </w:r>
        <w:r>
          <w:fldChar w:fldCharType="begin"/>
        </w:r>
        <w:r>
          <w:instrText xml:space="preserve"> PAGEREF _Toc25098 \h </w:instrText>
        </w:r>
        <w:r>
          <w:fldChar w:fldCharType="separate"/>
        </w:r>
        <w:r>
          <w:t>46</w:t>
        </w:r>
        <w:r>
          <w:fldChar w:fldCharType="end"/>
        </w:r>
      </w:hyperlink>
    </w:p>
    <w:p>
      <w:pPr>
        <w:pStyle w:val="TOC2"/>
        <w:tabs>
          <w:tab w:val="right" w:leader="dot" w:pos="8306"/>
        </w:tabs>
      </w:pPr>
      <w:hyperlink w:anchor="_Toc15920" w:history="1">
        <w:r>
          <w:rPr>
            <w:rFonts w:ascii="仿宋" w:eastAsia="仿宋" w:hAnsi="仿宋" w:cs="仿宋" w:hint="eastAsia"/>
            <w:lang w:eastAsia="zh-CN"/>
          </w:rPr>
          <w:t>(一)、液压系统项目治理结构</w:t>
        </w:r>
        <w:r>
          <w:tab/>
        </w:r>
        <w:r>
          <w:fldChar w:fldCharType="begin"/>
        </w:r>
        <w:r>
          <w:instrText xml:space="preserve"> PAGEREF _Toc15920 \h </w:instrText>
        </w:r>
        <w:r>
          <w:fldChar w:fldCharType="separate"/>
        </w:r>
        <w:r>
          <w:t>46</w:t>
        </w:r>
        <w:r>
          <w:fldChar w:fldCharType="end"/>
        </w:r>
      </w:hyperlink>
    </w:p>
    <w:p>
      <w:pPr>
        <w:pStyle w:val="TOC2"/>
        <w:tabs>
          <w:tab w:val="right" w:leader="dot" w:pos="8306"/>
        </w:tabs>
      </w:pPr>
      <w:hyperlink w:anchor="_Toc13755" w:history="1">
        <w:r>
          <w:rPr>
            <w:rFonts w:ascii="仿宋" w:eastAsia="仿宋" w:hAnsi="仿宋" w:cs="仿宋" w:hint="eastAsia"/>
            <w:lang w:eastAsia="zh-CN"/>
          </w:rPr>
          <w:t>(二)、监督与审计</w:t>
        </w:r>
        <w:r>
          <w:tab/>
        </w:r>
        <w:r>
          <w:fldChar w:fldCharType="begin"/>
        </w:r>
        <w:r>
          <w:instrText xml:space="preserve"> PAGEREF _Toc13755 \h </w:instrText>
        </w:r>
        <w:r>
          <w:fldChar w:fldCharType="separate"/>
        </w:r>
        <w:r>
          <w:t>47</w:t>
        </w:r>
        <w:r>
          <w:fldChar w:fldCharType="end"/>
        </w:r>
      </w:hyperlink>
    </w:p>
    <w:p>
      <w:pPr>
        <w:pStyle w:val="TOC1"/>
        <w:tabs>
          <w:tab w:val="right" w:leader="dot" w:pos="8306"/>
        </w:tabs>
      </w:pPr>
      <w:hyperlink w:anchor="_Toc23698" w:history="1">
        <w:r>
          <w:rPr>
            <w:rFonts w:ascii="仿宋" w:eastAsia="仿宋" w:hAnsi="仿宋" w:cs="仿宋" w:hint="eastAsia"/>
            <w:lang w:eastAsia="zh-CN"/>
          </w:rPr>
          <w:t>十五、液压系统项目实施保障措施</w:t>
        </w:r>
        <w:r>
          <w:tab/>
        </w:r>
        <w:r>
          <w:fldChar w:fldCharType="begin"/>
        </w:r>
        <w:r>
          <w:instrText xml:space="preserve"> PAGEREF _Toc23698 \h </w:instrText>
        </w:r>
        <w:r>
          <w:fldChar w:fldCharType="separate"/>
        </w:r>
        <w:r>
          <w:t>48</w:t>
        </w:r>
        <w:r>
          <w:fldChar w:fldCharType="end"/>
        </w:r>
      </w:hyperlink>
    </w:p>
    <w:p>
      <w:pPr>
        <w:pStyle w:val="TOC2"/>
        <w:tabs>
          <w:tab w:val="right" w:leader="dot" w:pos="8306"/>
        </w:tabs>
      </w:pPr>
      <w:hyperlink w:anchor="_Toc27480" w:history="1">
        <w:r>
          <w:rPr>
            <w:rFonts w:ascii="仿宋" w:eastAsia="仿宋" w:hAnsi="仿宋" w:cs="仿宋" w:hint="eastAsia"/>
            <w:lang w:eastAsia="zh-CN"/>
          </w:rPr>
          <w:t>(一)、液压系统项目实施保障机制</w:t>
        </w:r>
        <w:r>
          <w:tab/>
        </w:r>
        <w:r>
          <w:fldChar w:fldCharType="begin"/>
        </w:r>
        <w:r>
          <w:instrText xml:space="preserve"> PAGEREF _Toc27480 \h </w:instrText>
        </w:r>
        <w:r>
          <w:fldChar w:fldCharType="separate"/>
        </w:r>
        <w:r>
          <w:t>48</w:t>
        </w:r>
        <w:r>
          <w:fldChar w:fldCharType="end"/>
        </w:r>
      </w:hyperlink>
    </w:p>
    <w:p>
      <w:pPr>
        <w:pStyle w:val="TOC2"/>
        <w:tabs>
          <w:tab w:val="right" w:leader="dot" w:pos="8306"/>
        </w:tabs>
      </w:pPr>
      <w:hyperlink w:anchor="_Toc29207" w:history="1">
        <w:r>
          <w:rPr>
            <w:rFonts w:ascii="仿宋" w:eastAsia="仿宋" w:hAnsi="仿宋" w:cs="仿宋" w:hint="eastAsia"/>
            <w:lang w:eastAsia="zh-CN"/>
          </w:rPr>
          <w:t>(二)、液压系统项目法律合规要求</w:t>
        </w:r>
        <w:r>
          <w:tab/>
        </w:r>
        <w:r>
          <w:fldChar w:fldCharType="begin"/>
        </w:r>
        <w:r>
          <w:instrText xml:space="preserve"> PAGEREF _Toc29207 \h </w:instrText>
        </w:r>
        <w:r>
          <w:fldChar w:fldCharType="separate"/>
        </w:r>
        <w:r>
          <w:t>52</w:t>
        </w:r>
        <w:r>
          <w:fldChar w:fldCharType="end"/>
        </w:r>
      </w:hyperlink>
    </w:p>
    <w:p>
      <w:pPr>
        <w:pStyle w:val="TOC2"/>
        <w:tabs>
          <w:tab w:val="right" w:leader="dot" w:pos="8306"/>
        </w:tabs>
      </w:pPr>
      <w:hyperlink w:anchor="_Toc19926" w:history="1">
        <w:r>
          <w:rPr>
            <w:rFonts w:ascii="仿宋" w:eastAsia="仿宋" w:hAnsi="仿宋" w:cs="仿宋" w:hint="eastAsia"/>
            <w:lang w:eastAsia="zh-CN"/>
          </w:rPr>
          <w:t>(三)、液压系统项目合同管理与法律事务</w:t>
        </w:r>
        <w:r>
          <w:tab/>
        </w:r>
        <w:r>
          <w:fldChar w:fldCharType="begin"/>
        </w:r>
        <w:r>
          <w:instrText xml:space="preserve"> PAGEREF _Toc19926 \h </w:instrText>
        </w:r>
        <w:r>
          <w:fldChar w:fldCharType="separate"/>
        </w:r>
        <w:r>
          <w:t>56</w:t>
        </w:r>
        <w:r>
          <w:fldChar w:fldCharType="end"/>
        </w:r>
      </w:hyperlink>
    </w:p>
    <w:p>
      <w:pPr>
        <w:pStyle w:val="TOC2"/>
        <w:tabs>
          <w:tab w:val="right" w:leader="dot" w:pos="8306"/>
        </w:tabs>
      </w:pPr>
      <w:hyperlink w:anchor="_Toc3855" w:history="1">
        <w:r>
          <w:rPr>
            <w:rFonts w:ascii="仿宋" w:eastAsia="仿宋" w:hAnsi="仿宋" w:cs="仿宋" w:hint="eastAsia"/>
            <w:lang w:eastAsia="zh-CN"/>
          </w:rPr>
          <w:t>(四)、液压系统项目知识产权保护策略</w:t>
        </w:r>
        <w:r>
          <w:tab/>
        </w:r>
        <w:r>
          <w:fldChar w:fldCharType="begin"/>
        </w:r>
        <w:r>
          <w:instrText xml:space="preserve"> PAGEREF _Toc3855 \h </w:instrText>
        </w:r>
        <w:r>
          <w:fldChar w:fldCharType="separate"/>
        </w:r>
        <w:r>
          <w:t>62</w:t>
        </w:r>
        <w:r>
          <w:fldChar w:fldCharType="end"/>
        </w:r>
      </w:hyperlink>
    </w:p>
    <w:p>
      <w:pPr>
        <w:pStyle w:val="TOC1"/>
        <w:tabs>
          <w:tab w:val="right" w:leader="dot" w:pos="8306"/>
        </w:tabs>
      </w:pPr>
      <w:hyperlink w:anchor="_Toc8375" w:history="1">
        <w:r>
          <w:rPr>
            <w:rFonts w:ascii="仿宋" w:eastAsia="仿宋" w:hAnsi="仿宋" w:cs="仿宋" w:hint="eastAsia"/>
            <w:lang w:eastAsia="zh-CN"/>
          </w:rPr>
          <w:t>十六、风险识别与分类</w:t>
        </w:r>
        <w:r>
          <w:tab/>
        </w:r>
        <w:r>
          <w:fldChar w:fldCharType="begin"/>
        </w:r>
        <w:r>
          <w:instrText xml:space="preserve"> PAGEREF _Toc8375 \h </w:instrText>
        </w:r>
        <w:r>
          <w:fldChar w:fldCharType="separate"/>
        </w:r>
        <w:r>
          <w:t>65</w:t>
        </w:r>
        <w:r>
          <w:fldChar w:fldCharType="end"/>
        </w:r>
      </w:hyperlink>
    </w:p>
    <w:p>
      <w:pPr>
        <w:pStyle w:val="TOC2"/>
        <w:tabs>
          <w:tab w:val="right" w:leader="dot" w:pos="8306"/>
        </w:tabs>
      </w:pPr>
      <w:hyperlink w:anchor="_Toc13242" w:history="1">
        <w:r>
          <w:rPr>
            <w:rFonts w:ascii="仿宋" w:eastAsia="仿宋" w:hAnsi="仿宋" w:cs="仿宋" w:hint="eastAsia"/>
            <w:lang w:eastAsia="zh-CN"/>
          </w:rPr>
          <w:t>(一)、风险识别</w:t>
        </w:r>
        <w:r>
          <w:tab/>
        </w:r>
        <w:r>
          <w:fldChar w:fldCharType="begin"/>
        </w:r>
        <w:r>
          <w:instrText xml:space="preserve"> PAGEREF _Toc13242 \h </w:instrText>
        </w:r>
        <w:r>
          <w:fldChar w:fldCharType="separate"/>
        </w:r>
        <w:r>
          <w:t>65</w:t>
        </w:r>
        <w:r>
          <w:fldChar w:fldCharType="end"/>
        </w:r>
      </w:hyperlink>
    </w:p>
    <w:p>
      <w:pPr>
        <w:pStyle w:val="TOC2"/>
        <w:tabs>
          <w:tab w:val="right" w:leader="dot" w:pos="8306"/>
        </w:tabs>
      </w:pPr>
      <w:hyperlink w:anchor="_Toc2796" w:history="1">
        <w:r>
          <w:rPr>
            <w:rFonts w:ascii="仿宋" w:eastAsia="仿宋" w:hAnsi="仿宋" w:cs="仿宋" w:hint="eastAsia"/>
            <w:lang w:eastAsia="zh-CN"/>
          </w:rPr>
          <w:t>(二)、风险分类</w:t>
        </w:r>
        <w:r>
          <w:tab/>
        </w:r>
        <w:r>
          <w:fldChar w:fldCharType="begin"/>
        </w:r>
        <w:r>
          <w:instrText xml:space="preserve"> PAGEREF _Toc2796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90"/>
      <w:r>
        <w:rPr>
          <w:rFonts w:ascii="仿宋" w:eastAsia="仿宋" w:hAnsi="仿宋" w:cs="仿宋" w:hint="eastAsia"/>
          <w:sz w:val="28"/>
          <w:lang w:eastAsia="zh-CN"/>
        </w:rPr>
        <w:t>一、液压系统项目建设单位说明</w:t>
      </w:r>
      <w:bookmarkEnd w:id="2"/>
    </w:p>
    <w:p>
      <w:pPr>
        <w:pStyle w:val="Heading2"/>
        <w:rPr>
          <w:rFonts w:ascii="仿宋" w:eastAsia="仿宋" w:hAnsi="仿宋" w:cs="仿宋" w:hint="eastAsia"/>
          <w:lang w:eastAsia="zh-CN"/>
        </w:rPr>
      </w:pPr>
      <w:bookmarkStart w:id="3" w:name="_Toc32571"/>
      <w:r>
        <w:rPr>
          <w:rFonts w:ascii="仿宋" w:eastAsia="仿宋" w:hAnsi="仿宋" w:cs="仿宋" w:hint="eastAsia"/>
          <w:lang w:eastAsia="zh-CN"/>
        </w:rPr>
        <w:t>(一)、液压系统项目承办单位基本情况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03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液压系统项目承办单位的XXXX，我们着眼于实现可持续的经济效益。通过技术创新和解决方案的提供，公司预计在液压系统项目执行期间将获得可观的收入增长。这一收入来源主要包括液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同时，我们注重成本控制和效率提升，以确保液压系统项目的可持续盈利。透过精细的管理和资源优化，公司期望实现液压系统项目利润最大化。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液压系统项目实施进行全面的投资评估，包括液压系统项目启动阶段的资金投入和后续运营成本。通过对液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液压系统项目实施过程中具备足够的资金流动性，公司将进行详尽的现金流分析。这包括资金需求的合理预测、液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53"/>
      <w:r>
        <w:rPr>
          <w:rFonts w:ascii="仿宋" w:eastAsia="仿宋" w:hAnsi="仿宋" w:cs="仿宋" w:hint="eastAsia"/>
          <w:sz w:val="28"/>
          <w:lang w:eastAsia="zh-CN"/>
        </w:rPr>
        <w:t>二、液压系统项目文档管理</w:t>
      </w:r>
      <w:bookmarkEnd w:id="5"/>
    </w:p>
    <w:p>
      <w:pPr>
        <w:pStyle w:val="Heading2"/>
        <w:rPr>
          <w:rFonts w:ascii="仿宋" w:eastAsia="仿宋" w:hAnsi="仿宋" w:cs="仿宋" w:hint="eastAsia"/>
          <w:lang w:eastAsia="zh-CN"/>
        </w:rPr>
      </w:pPr>
      <w:bookmarkStart w:id="6" w:name="_Toc2117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液压系统项目高度重视文档的质量和准确性，以支持液压系统项目的各项活动和决策。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文档的编制始于液压系统项目计划的初期，我们制定了详细的文档编制计划，明确了每个文档的内容、格式和编写责任人。在液压系统项目启动阶段，我们首先编制了液压系统项目章程，明确定义了液压系统项目的目标、范围、风险等关键要素。随后，液压系统项目团队根据计划陆续编制了需求文档、设计文档、测试文档等各类文档，确保液压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液压系统项目管理中的重要环节，旨在确保液压系统项目文档符合质量标准和液压系统项目需求。在液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除了内部审查，我们还进行了外部审查，邀请液压系统项目相关利益方和专业领域的专家对文档进行独立审查。这有助于获取更全面、客观的反馈，确保液压系统项目文档不仅符合内部标准，也满足外部需求。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液压系统项目在文档编制与审查方面建立了严格的管理机制，通过规范的流程和多维度的审查，确保液压系统项目文档的质量、准确性和可靠性，为液压系统项目的顺利推进提供了有力支持。</w:t>
      </w:r>
    </w:p>
    <w:p>
      <w:pPr>
        <w:pStyle w:val="Heading2"/>
        <w:ind w:firstLine="560" w:firstLineChars="200"/>
        <w:rPr>
          <w:rFonts w:ascii="仿宋" w:eastAsia="仿宋" w:hAnsi="仿宋" w:cs="仿宋" w:hint="eastAsia"/>
          <w:sz w:val="28"/>
          <w:lang w:eastAsia="zh-CN"/>
        </w:rPr>
      </w:pPr>
      <w:bookmarkStart w:id="7" w:name="_Toc1970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我们采用了精细的权限控制，确保只有授权人员可以访问敏感信息。这种安全措施保护了液压系统项目文档的机密性，防止了未经授权的信息泄露。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2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文档存档与归档是液压系统项目生命周期中一个至关重要的环节，直接关系到液压系统项目信息的长期保存和历史记录的完整性。在液压系统项目中，我们实施了一系列有效的文档存档与归档管理策略：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474"/>
      <w:r>
        <w:rPr>
          <w:rFonts w:ascii="仿宋" w:eastAsia="仿宋" w:hAnsi="仿宋" w:cs="仿宋" w:hint="eastAsia"/>
          <w:sz w:val="28"/>
          <w:lang w:eastAsia="zh-CN"/>
        </w:rPr>
        <w:t>三、液压系统项目危机管理</w:t>
      </w:r>
      <w:bookmarkEnd w:id="9"/>
    </w:p>
    <w:p>
      <w:pPr>
        <w:pStyle w:val="Heading2"/>
        <w:rPr>
          <w:rFonts w:ascii="仿宋" w:eastAsia="仿宋" w:hAnsi="仿宋" w:cs="仿宋" w:hint="eastAsia"/>
          <w:lang w:eastAsia="zh-CN"/>
        </w:rPr>
      </w:pPr>
      <w:bookmarkStart w:id="10" w:name="_Toc3179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系统项目危机管理中，危机预警与识别是确保液压系统项目稳健运行的核心步骤。通过建立全面的监测机制，液压系统项目团队旨在及时发现和理解潜在的风险和危机因素，以便采取及时的预防和应对措施，确保液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首先，通过深入的风险评估，液压系统项目团队全面分析了整个液压系统项目和各个阶段可能存在的威胁。这包括准确评估每个潜在风险的发生概率和可能影响的程度，为后续危机预警提供了有力支持。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液压系统项目团队着重于明确定义液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液压系统项目进展的持续监控，团队能够及时发现潜在问题并作出迅速反应。液压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在这一阶段，团队的专业素养和反应速度将发挥至关重要的作用，以确保潜在危机能够在初期得到有效的处理，最大程度地减轻负面影响。通过危机预警与识别，液压系统项目得以更有序、可控地推进。</w:t>
      </w:r>
    </w:p>
    <w:p>
      <w:pPr>
        <w:pStyle w:val="Heading2"/>
        <w:ind w:firstLine="560" w:firstLineChars="200"/>
        <w:rPr>
          <w:rFonts w:ascii="仿宋" w:eastAsia="仿宋" w:hAnsi="仿宋" w:cs="仿宋" w:hint="eastAsia"/>
          <w:sz w:val="28"/>
          <w:lang w:eastAsia="zh-CN"/>
        </w:rPr>
      </w:pPr>
      <w:bookmarkStart w:id="11" w:name="_Toc2521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在危机发生时，液压系统项目团队立即行动，成立了应急小组。该小组的任务是迅速制定并实施紧急应对措施，以最小化潜在损失。以下是采取的主要措施：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暂停液压系统项目进度：为遏制危机蔓延，液压系统项目暂时停止进行，以便全面评估当前状况。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资源重新分配：重新评估液压系统项目资源的分配，确保最大限度地减小损失。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实时沟通：与关键利益相关者建立实时沟通机制，向他们传递液压系统项目危机的实际状况，保障液压系统项目核心利益。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在紧急应对的同时，液压系统项目团队强调了团队协作和有效沟通的重要性。以下是团队协作的关键举措：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信息共享机制：建立了信息共享平台，确保团队成员能够及时获取液压系统项目危机的实时信息。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领导者沟通：液压系统项目领导者通过定期会议和即时沟通工具，指导团队应对危机，保持团队稳定运行。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随着危机得到初步控制，液压系统项目团队转向制定恢复计划，以确保液压系统项目能够从中迅速恢复。主要恢复计划包括：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修复受损的进度计划：重新评估液压系统项目进度，制定修复计划，确保液压系统项目尽快回归正常进程。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重新调整资源分配：优化资源分配，确保液压系统项目在有限资源下高效运转。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风险管理机制加强：对液压系统项目风险进行全面评估，制定更强化的风险管理策略，以预防未来可能的危机。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2157"/>
      <w:r>
        <w:rPr>
          <w:rFonts w:ascii="仿宋" w:eastAsia="仿宋" w:hAnsi="仿宋" w:cs="仿宋" w:hint="eastAsia"/>
          <w:sz w:val="28"/>
          <w:lang w:eastAsia="zh-CN"/>
        </w:rPr>
        <w:t>四、液压系统项目可持续发展</w:t>
      </w:r>
      <w:bookmarkEnd w:id="12"/>
    </w:p>
    <w:p>
      <w:pPr>
        <w:pStyle w:val="Heading2"/>
        <w:rPr>
          <w:rFonts w:ascii="仿宋" w:eastAsia="仿宋" w:hAnsi="仿宋" w:cs="仿宋" w:hint="eastAsia"/>
          <w:lang w:eastAsia="zh-CN"/>
        </w:rPr>
      </w:pPr>
      <w:bookmarkStart w:id="13" w:name="_Toc1600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系统项目中，液压系统项目团队着眼于未来，明确了可持续发展的战略方向。制定的具体可持续发展目标包括降低资源使用、采用环保技术、最大化社会效益等。这一步骤不仅有助于液压系统项目在环保和社会责任方面达到最高标准，也为未来提供了明确的指引，确保液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可持续实践的融入液压系统项目管理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压系统项目管理周期。从液压系统项目规划开始，液压系统项目团队就考虑了环境和社会的因素。在执行阶段，液压系统项目团队积极推动绿色技术的应用，优化资源利用。此外，关注员工的社会责任，通过培训和沟通活动提高员工对可持续发展的认知，使他们能够在日常工作中践行可持续实践。这些举措不仅为液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63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扎根于液压系统项目的可持续发展理念，我们深信环保与社会责任是液压系统项目成功的关键支柱。在液压系统项目的每一步，我们都致力于通过创新和实践，履行对环境和社会的坚定责任。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团队通过引入先进的环保技术、建立高效的废物处理系统以及推动能源节约措施，积极履行环保责任。定期的环保监测和评估确保液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不仅致力于自身可持续发展，还注重对社会的回馈。通过支持社区液压系统项目、参与慈善事业、提供培训机会等方式，液压系统项目积极履行社会责任。与当地社区建立积极互动，关注员工的工作与生活平衡，以及员工的身心健康，是液压系统项目在社会责任层面的关键举措。这样的实践不仅增强了液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9445"/>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530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液压系统项目的主要产品是XXXX，预计年产值为XXX万元。这一产品在市场中占据着重要的地位，其广泛的应用范围使得该液压系统项目的市场前景非常广阔。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压系统项目的xxx产品作为重要的原材料之一，将在多个领域发挥关键作用。其在建筑、交通、能源等方面的广泛应用将为整个产业链提供强大的支持，形成产业协同效应。液压系统项目的年产值XXX万XXX万XXX万万元不仅反映了其在市场上的巨大潜力，更预示着它对国民经济的积极贡献。这种关联度高、涉及面广的产业关系，使得该液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23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总征地面积为XXXX平方米，相当于约XX.XX亩，其中净用地面积为XXXX平方米，红线范围内相当于约XX.XX亩。这一用地规模充分考虑了液压系统项目的建设需求，保障了液压系统项目在合适的空间内得以充分发展。液压系统项目规划的总建筑面积为XXXX平方米，其中主体工程建设占XXXX平方米，计容建筑面积达XXXX平方米。预计建筑工程的投资将达到XXXX万元，为液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计划购置的设备共计XXXX台（套），设备购置费用为XXXX万元。这一设备购置计划充分考虑到液压系统项目的生产需求和技术要求，确保了液压系统项目在生产运营中具备先进的技术装备和高效的生产能力。设备的合理配置将为液压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计划总投资为XXXX万元，预计年实现营业收入为XXXX万元。这一产能规模的设定旨在确保液压系统项目能够在投资与回报之间取得平衡，实现长期可持续的发展。液压系统项目的总投资充分考虑到各个方面的需求，包括用地建设、设备购置等多个环节，以确保液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0976"/>
      <w:r>
        <w:rPr>
          <w:rFonts w:ascii="仿宋" w:eastAsia="仿宋" w:hAnsi="仿宋" w:cs="仿宋" w:hint="eastAsia"/>
          <w:sz w:val="28"/>
          <w:lang w:eastAsia="zh-CN"/>
        </w:rPr>
        <w:t>六、液压系统项目概论</w:t>
      </w:r>
      <w:bookmarkEnd w:id="18"/>
    </w:p>
    <w:p>
      <w:pPr>
        <w:pStyle w:val="Heading2"/>
        <w:rPr>
          <w:rFonts w:ascii="仿宋" w:eastAsia="仿宋" w:hAnsi="仿宋" w:cs="仿宋" w:hint="eastAsia"/>
          <w:lang w:eastAsia="zh-CN"/>
        </w:rPr>
      </w:pPr>
      <w:bookmarkStart w:id="19" w:name="_Toc32669"/>
      <w:r>
        <w:rPr>
          <w:rFonts w:ascii="仿宋" w:eastAsia="仿宋" w:hAnsi="仿宋" w:cs="仿宋" w:hint="eastAsia"/>
          <w:lang w:eastAsia="zh-CN"/>
        </w:rPr>
        <w:t>(一)、液压系统项目概况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的起源追溯至对市场的深入洞察。市场的不断演变与变革为液压系统项目提供了难得的机遇。当前市场存在的需求缺口和变革的大环境共同构成了液压系统项目的背景。这个液压系统项目旨在充分利用市场机遇，填补行业中尚未满足的需求，为客户提供全新的解决方案。市场的变革和需求的增长使得这个液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液压系统项目名称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正式命名为液压系统。这个名称不仅仅是一个标识，更代表了液压系统项目的核心理念和愿景。它蕴含着液压系统项目所要解决问题的关键字，具有强烈的表达和辨识度，为液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液压系统项目目标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的核心目标是提供一种全新、高效的解决方案，满足客户日益增长的需求。液压系统项目追求的不仅仅是满足市场需求，更是在市场中获得卓越的竞争优势。通过不断提升产品或服务的质量和创新水平，液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液压系统项目范围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全面涵盖了产品研发、制造、市场推广和售后服务，确保从产品设计到最终用户体验的全方位关注。这一全面的液压系统项目范围是为了确保液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液压系统项目时间表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液压系统项目计划在未来18个月内完成，包括研发、测试、市场试点和正式推出等不同阶段。这个时间表的合理设计是为了确保液压系统项目各个阶段的顺利推进，以便按时交付高质量的成果。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液压系统项目预算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液压系统项目总预算估算为XX百万美元，主要分配在研发、市场推广、人员培训和运营等方面。这一充足的预算为液压系统项目提供了充足的资源，确保液压系统项目在各个方面都能取得优异的表现。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液压系统项目风险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液压系统项目可能面临的风险包括市场接受度低、技术难题、竞争激烈等。液压系统项目团队已经制定了相应的风险应对计划，通过前瞻性的风险管理，确保液压系统项目在面对不确定性时能够迅速做出应对。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1.8 液压系统项目团队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液压系统项目汇聚了一支经验丰富、多领域专业素养的核心团队，确保液压系统项目在各个方面都能拥有高水平的执行力。团队的协同作战是液压系统项目成功的关键因素之一。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液压系统项目背景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液压系统项目的背景根植于市场对更高效、创新产品的渴望，同时也受到科技发展对行业格局的深刻改变的影响。这为液压系统项目提供了广阔的发展空间和市场需求。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液压系统项目现状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截至目前，液压系统项目已完成市场调研和技术验证，取得了初步的成功。这为液压系统项目在未来的发展奠定了坚实的基础，为更远大的目标打下了坚实的基石。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1775"/>
      <w:r>
        <w:rPr>
          <w:rFonts w:ascii="仿宋" w:eastAsia="仿宋" w:hAnsi="仿宋" w:cs="仿宋" w:hint="eastAsia"/>
          <w:sz w:val="28"/>
          <w:lang w:eastAsia="zh-CN"/>
        </w:rPr>
        <w:t>(二)、液压系统项目目标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keyword》液压系统项目首要业务目标是在市场中占据有利地位，实现产品/服务的成功推广和销售。通过不断提升产品质量、创新性，液压系统项目追求成为行业中的领导者，赢得更多客户的青睐。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在科技迅速发展的时代，液压系统项目着眼于技术创新。通过持续的研发和技术升级，液压系统项目旨在推出更具创新性的产品或服务，以满足市场对新鲜、先进解决方案的需求。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为了建立可持续的客户关系，液压系统项目设定了客户满意度目标。通过提供卓越的产品质量和优质的客户服务，液压系统项目追求赢得客户的信任和忠诚度，确保他们的满意度达到行业领先水平。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https://d.book118.com/218074102025006026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C45189"/>
    <w:rsid w:val="5BC451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74102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2024-01-11T22:58:00Z</dcterms:created>
  <dcterms:modified xsi:type="dcterms:W3CDTF">2024-01-11T22:58:40Z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AF4CA349B6C64249B668EF6FE96D1B1C_11</vt:lpwstr>
  </property>
  <property fmtid="{D5CDD505-2E9C-101B-9397-08002B2CF9AE}" pid="3" name="KSOProductBuildVer">
    <vt:lpwstr>2052-12.1.0.16120</vt:lpwstr>
  </property>
</Properties>
</file>