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APP市场项目计划设计方案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34" w:history="1">
        <w:r>
          <w:rPr>
            <w:rFonts w:ascii="仿宋" w:eastAsia="仿宋" w:hAnsi="仿宋" w:cs="仿宋" w:hint="eastAsia"/>
            <w:lang w:eastAsia="zh-CN"/>
          </w:rPr>
          <w:t>序言</w:t>
        </w:r>
        <w:r>
          <w:tab/>
        </w:r>
        <w:r>
          <w:fldChar w:fldCharType="begin"/>
        </w:r>
        <w:r>
          <w:instrText xml:space="preserve"> PAGEREF _Toc19034 \h </w:instrText>
        </w:r>
        <w:r>
          <w:fldChar w:fldCharType="separate"/>
        </w:r>
        <w:r>
          <w:t>3</w:t>
        </w:r>
        <w:r>
          <w:fldChar w:fldCharType="end"/>
        </w:r>
      </w:hyperlink>
    </w:p>
    <w:p>
      <w:pPr>
        <w:pStyle w:val="TOC1"/>
        <w:tabs>
          <w:tab w:val="right" w:leader="dot" w:pos="8306"/>
        </w:tabs>
      </w:pPr>
      <w:hyperlink w:anchor="_Toc26670" w:history="1">
        <w:r>
          <w:rPr>
            <w:rFonts w:ascii="仿宋" w:eastAsia="仿宋" w:hAnsi="仿宋" w:cs="仿宋" w:hint="eastAsia"/>
            <w:lang w:eastAsia="zh-CN"/>
          </w:rPr>
          <w:t>一、工艺说明</w:t>
        </w:r>
        <w:r>
          <w:tab/>
        </w:r>
        <w:r>
          <w:fldChar w:fldCharType="begin"/>
        </w:r>
        <w:r>
          <w:instrText xml:space="preserve"> PAGEREF _Toc26670 \h </w:instrText>
        </w:r>
        <w:r>
          <w:fldChar w:fldCharType="separate"/>
        </w:r>
        <w:r>
          <w:t>3</w:t>
        </w:r>
        <w:r>
          <w:fldChar w:fldCharType="end"/>
        </w:r>
      </w:hyperlink>
    </w:p>
    <w:p>
      <w:pPr>
        <w:pStyle w:val="TOC2"/>
        <w:tabs>
          <w:tab w:val="right" w:leader="dot" w:pos="8306"/>
        </w:tabs>
      </w:pPr>
      <w:hyperlink w:anchor="_Toc26212" w:history="1">
        <w:r>
          <w:rPr>
            <w:rFonts w:ascii="仿宋" w:eastAsia="仿宋" w:hAnsi="仿宋" w:cs="仿宋" w:hint="eastAsia"/>
            <w:lang w:eastAsia="zh-CN"/>
          </w:rPr>
          <w:t>(一)、技术管理特点</w:t>
        </w:r>
        <w:r>
          <w:tab/>
        </w:r>
        <w:r>
          <w:fldChar w:fldCharType="begin"/>
        </w:r>
        <w:r>
          <w:instrText xml:space="preserve"> PAGEREF _Toc26212 \h </w:instrText>
        </w:r>
        <w:r>
          <w:fldChar w:fldCharType="separate"/>
        </w:r>
        <w:r>
          <w:t>3</w:t>
        </w:r>
        <w:r>
          <w:fldChar w:fldCharType="end"/>
        </w:r>
      </w:hyperlink>
    </w:p>
    <w:p>
      <w:pPr>
        <w:pStyle w:val="TOC2"/>
        <w:tabs>
          <w:tab w:val="right" w:leader="dot" w:pos="8306"/>
        </w:tabs>
      </w:pPr>
      <w:hyperlink w:anchor="_Toc30817" w:history="1">
        <w:r>
          <w:rPr>
            <w:rFonts w:ascii="仿宋" w:eastAsia="仿宋" w:hAnsi="仿宋" w:cs="仿宋" w:hint="eastAsia"/>
            <w:lang w:eastAsia="zh-CN"/>
          </w:rPr>
          <w:t>(二)、APP市场项目工艺技术设计方案</w:t>
        </w:r>
        <w:r>
          <w:tab/>
        </w:r>
        <w:r>
          <w:fldChar w:fldCharType="begin"/>
        </w:r>
        <w:r>
          <w:instrText xml:space="preserve"> PAGEREF _Toc30817 \h </w:instrText>
        </w:r>
        <w:r>
          <w:fldChar w:fldCharType="separate"/>
        </w:r>
        <w:r>
          <w:t>4</w:t>
        </w:r>
        <w:r>
          <w:fldChar w:fldCharType="end"/>
        </w:r>
      </w:hyperlink>
    </w:p>
    <w:p>
      <w:pPr>
        <w:pStyle w:val="TOC2"/>
        <w:tabs>
          <w:tab w:val="right" w:leader="dot" w:pos="8306"/>
        </w:tabs>
      </w:pPr>
      <w:hyperlink w:anchor="_Toc8580" w:history="1">
        <w:r>
          <w:rPr>
            <w:rFonts w:ascii="仿宋" w:eastAsia="仿宋" w:hAnsi="仿宋" w:cs="仿宋" w:hint="eastAsia"/>
            <w:lang w:eastAsia="zh-CN"/>
          </w:rPr>
          <w:t>(三)、设备选型方案</w:t>
        </w:r>
        <w:r>
          <w:tab/>
        </w:r>
        <w:r>
          <w:fldChar w:fldCharType="begin"/>
        </w:r>
        <w:r>
          <w:instrText xml:space="preserve"> PAGEREF _Toc8580 \h </w:instrText>
        </w:r>
        <w:r>
          <w:fldChar w:fldCharType="separate"/>
        </w:r>
        <w:r>
          <w:t>5</w:t>
        </w:r>
        <w:r>
          <w:fldChar w:fldCharType="end"/>
        </w:r>
      </w:hyperlink>
    </w:p>
    <w:p>
      <w:pPr>
        <w:pStyle w:val="TOC1"/>
        <w:tabs>
          <w:tab w:val="right" w:leader="dot" w:pos="8306"/>
        </w:tabs>
      </w:pPr>
      <w:hyperlink w:anchor="_Toc14842" w:history="1">
        <w:r>
          <w:rPr>
            <w:rFonts w:ascii="仿宋" w:eastAsia="仿宋" w:hAnsi="仿宋" w:cs="仿宋" w:hint="eastAsia"/>
            <w:lang w:eastAsia="zh-CN"/>
          </w:rPr>
          <w:t>二、APP市场项目可持续发展</w:t>
        </w:r>
        <w:r>
          <w:tab/>
        </w:r>
        <w:r>
          <w:fldChar w:fldCharType="begin"/>
        </w:r>
        <w:r>
          <w:instrText xml:space="preserve"> PAGEREF _Toc14842 \h </w:instrText>
        </w:r>
        <w:r>
          <w:fldChar w:fldCharType="separate"/>
        </w:r>
        <w:r>
          <w:t>7</w:t>
        </w:r>
        <w:r>
          <w:fldChar w:fldCharType="end"/>
        </w:r>
      </w:hyperlink>
    </w:p>
    <w:p>
      <w:pPr>
        <w:pStyle w:val="TOC2"/>
        <w:tabs>
          <w:tab w:val="right" w:leader="dot" w:pos="8306"/>
        </w:tabs>
      </w:pPr>
      <w:hyperlink w:anchor="_Toc24935" w:history="1">
        <w:r>
          <w:rPr>
            <w:rFonts w:ascii="仿宋" w:eastAsia="仿宋" w:hAnsi="仿宋" w:cs="仿宋" w:hint="eastAsia"/>
            <w:lang w:eastAsia="zh-CN"/>
          </w:rPr>
          <w:t>(一)、可持续战略与实践</w:t>
        </w:r>
        <w:r>
          <w:tab/>
        </w:r>
        <w:r>
          <w:fldChar w:fldCharType="begin"/>
        </w:r>
        <w:r>
          <w:instrText xml:space="preserve"> PAGEREF _Toc24935 \h </w:instrText>
        </w:r>
        <w:r>
          <w:fldChar w:fldCharType="separate"/>
        </w:r>
        <w:r>
          <w:t>7</w:t>
        </w:r>
        <w:r>
          <w:fldChar w:fldCharType="end"/>
        </w:r>
      </w:hyperlink>
    </w:p>
    <w:p>
      <w:pPr>
        <w:pStyle w:val="TOC2"/>
        <w:tabs>
          <w:tab w:val="right" w:leader="dot" w:pos="8306"/>
        </w:tabs>
      </w:pPr>
      <w:hyperlink w:anchor="_Toc21349" w:history="1">
        <w:r>
          <w:rPr>
            <w:rFonts w:ascii="仿宋" w:eastAsia="仿宋" w:hAnsi="仿宋" w:cs="仿宋" w:hint="eastAsia"/>
            <w:lang w:eastAsia="zh-CN"/>
          </w:rPr>
          <w:t>(二)、环保与社会责任</w:t>
        </w:r>
        <w:r>
          <w:tab/>
        </w:r>
        <w:r>
          <w:fldChar w:fldCharType="begin"/>
        </w:r>
        <w:r>
          <w:instrText xml:space="preserve"> PAGEREF _Toc21349 \h </w:instrText>
        </w:r>
        <w:r>
          <w:fldChar w:fldCharType="separate"/>
        </w:r>
        <w:r>
          <w:t>7</w:t>
        </w:r>
        <w:r>
          <w:fldChar w:fldCharType="end"/>
        </w:r>
      </w:hyperlink>
    </w:p>
    <w:p>
      <w:pPr>
        <w:pStyle w:val="TOC1"/>
        <w:tabs>
          <w:tab w:val="right" w:leader="dot" w:pos="8306"/>
        </w:tabs>
      </w:pPr>
      <w:hyperlink w:anchor="_Toc21649" w:history="1">
        <w:r>
          <w:rPr>
            <w:rFonts w:ascii="仿宋" w:eastAsia="仿宋" w:hAnsi="仿宋" w:cs="仿宋" w:hint="eastAsia"/>
            <w:lang w:eastAsia="zh-CN"/>
          </w:rPr>
          <w:t>三、产品规划分析</w:t>
        </w:r>
        <w:r>
          <w:tab/>
        </w:r>
        <w:r>
          <w:fldChar w:fldCharType="begin"/>
        </w:r>
        <w:r>
          <w:instrText xml:space="preserve"> PAGEREF _Toc21649 \h </w:instrText>
        </w:r>
        <w:r>
          <w:fldChar w:fldCharType="separate"/>
        </w:r>
        <w:r>
          <w:t>8</w:t>
        </w:r>
        <w:r>
          <w:fldChar w:fldCharType="end"/>
        </w:r>
      </w:hyperlink>
    </w:p>
    <w:p>
      <w:pPr>
        <w:pStyle w:val="TOC2"/>
        <w:tabs>
          <w:tab w:val="right" w:leader="dot" w:pos="8306"/>
        </w:tabs>
      </w:pPr>
      <w:hyperlink w:anchor="_Toc23498" w:history="1">
        <w:r>
          <w:rPr>
            <w:rFonts w:ascii="仿宋" w:eastAsia="仿宋" w:hAnsi="仿宋" w:cs="仿宋" w:hint="eastAsia"/>
            <w:lang w:eastAsia="zh-CN"/>
          </w:rPr>
          <w:t>(一)、产品规划</w:t>
        </w:r>
        <w:r>
          <w:tab/>
        </w:r>
        <w:r>
          <w:fldChar w:fldCharType="begin"/>
        </w:r>
        <w:r>
          <w:instrText xml:space="preserve"> PAGEREF _Toc23498 \h </w:instrText>
        </w:r>
        <w:r>
          <w:fldChar w:fldCharType="separate"/>
        </w:r>
        <w:r>
          <w:t>8</w:t>
        </w:r>
        <w:r>
          <w:fldChar w:fldCharType="end"/>
        </w:r>
      </w:hyperlink>
    </w:p>
    <w:p>
      <w:pPr>
        <w:pStyle w:val="TOC2"/>
        <w:tabs>
          <w:tab w:val="right" w:leader="dot" w:pos="8306"/>
        </w:tabs>
      </w:pPr>
      <w:hyperlink w:anchor="_Toc13655" w:history="1">
        <w:r>
          <w:rPr>
            <w:rFonts w:ascii="仿宋" w:eastAsia="仿宋" w:hAnsi="仿宋" w:cs="仿宋" w:hint="eastAsia"/>
            <w:lang w:eastAsia="zh-CN"/>
          </w:rPr>
          <w:t>(二)、建设规模</w:t>
        </w:r>
        <w:r>
          <w:tab/>
        </w:r>
        <w:r>
          <w:fldChar w:fldCharType="begin"/>
        </w:r>
        <w:r>
          <w:instrText xml:space="preserve"> PAGEREF _Toc13655 \h </w:instrText>
        </w:r>
        <w:r>
          <w:fldChar w:fldCharType="separate"/>
        </w:r>
        <w:r>
          <w:t>9</w:t>
        </w:r>
        <w:r>
          <w:fldChar w:fldCharType="end"/>
        </w:r>
      </w:hyperlink>
    </w:p>
    <w:p>
      <w:pPr>
        <w:pStyle w:val="TOC1"/>
        <w:tabs>
          <w:tab w:val="right" w:leader="dot" w:pos="8306"/>
        </w:tabs>
      </w:pPr>
      <w:hyperlink w:anchor="_Toc27830" w:history="1">
        <w:r>
          <w:rPr>
            <w:rFonts w:ascii="仿宋" w:eastAsia="仿宋" w:hAnsi="仿宋" w:cs="仿宋" w:hint="eastAsia"/>
            <w:lang w:eastAsia="zh-CN"/>
          </w:rPr>
          <w:t>四、APP市场项目绩效评估</w:t>
        </w:r>
        <w:r>
          <w:tab/>
        </w:r>
        <w:r>
          <w:fldChar w:fldCharType="begin"/>
        </w:r>
        <w:r>
          <w:instrText xml:space="preserve"> PAGEREF _Toc27830 \h </w:instrText>
        </w:r>
        <w:r>
          <w:fldChar w:fldCharType="separate"/>
        </w:r>
        <w:r>
          <w:t>10</w:t>
        </w:r>
        <w:r>
          <w:fldChar w:fldCharType="end"/>
        </w:r>
      </w:hyperlink>
    </w:p>
    <w:p>
      <w:pPr>
        <w:pStyle w:val="TOC2"/>
        <w:tabs>
          <w:tab w:val="right" w:leader="dot" w:pos="8306"/>
        </w:tabs>
      </w:pPr>
      <w:hyperlink w:anchor="_Toc1399" w:history="1">
        <w:r>
          <w:rPr>
            <w:rFonts w:ascii="仿宋" w:eastAsia="仿宋" w:hAnsi="仿宋" w:cs="仿宋" w:hint="eastAsia"/>
            <w:lang w:eastAsia="zh-CN"/>
          </w:rPr>
          <w:t>(一)、绩效评估指标</w:t>
        </w:r>
        <w:r>
          <w:tab/>
        </w:r>
        <w:r>
          <w:fldChar w:fldCharType="begin"/>
        </w:r>
        <w:r>
          <w:instrText xml:space="preserve"> PAGEREF _Toc1399 \h </w:instrText>
        </w:r>
        <w:r>
          <w:fldChar w:fldCharType="separate"/>
        </w:r>
        <w:r>
          <w:t>10</w:t>
        </w:r>
        <w:r>
          <w:fldChar w:fldCharType="end"/>
        </w:r>
      </w:hyperlink>
    </w:p>
    <w:p>
      <w:pPr>
        <w:pStyle w:val="TOC2"/>
        <w:tabs>
          <w:tab w:val="right" w:leader="dot" w:pos="8306"/>
        </w:tabs>
      </w:pPr>
      <w:hyperlink w:anchor="_Toc7627" w:history="1">
        <w:r>
          <w:rPr>
            <w:rFonts w:ascii="仿宋" w:eastAsia="仿宋" w:hAnsi="仿宋" w:cs="仿宋" w:hint="eastAsia"/>
            <w:lang w:eastAsia="zh-CN"/>
          </w:rPr>
          <w:t>(二)、绩效评估方法</w:t>
        </w:r>
        <w:r>
          <w:tab/>
        </w:r>
        <w:r>
          <w:fldChar w:fldCharType="begin"/>
        </w:r>
        <w:r>
          <w:instrText xml:space="preserve"> PAGEREF _Toc7627 \h </w:instrText>
        </w:r>
        <w:r>
          <w:fldChar w:fldCharType="separate"/>
        </w:r>
        <w:r>
          <w:t>11</w:t>
        </w:r>
        <w:r>
          <w:fldChar w:fldCharType="end"/>
        </w:r>
      </w:hyperlink>
    </w:p>
    <w:p>
      <w:pPr>
        <w:pStyle w:val="TOC2"/>
        <w:tabs>
          <w:tab w:val="right" w:leader="dot" w:pos="8306"/>
        </w:tabs>
      </w:pPr>
      <w:hyperlink w:anchor="_Toc3965" w:history="1">
        <w:r>
          <w:rPr>
            <w:rFonts w:ascii="仿宋" w:eastAsia="仿宋" w:hAnsi="仿宋" w:cs="仿宋" w:hint="eastAsia"/>
            <w:lang w:eastAsia="zh-CN"/>
          </w:rPr>
          <w:t>(三)、绩效评估周期</w:t>
        </w:r>
        <w:r>
          <w:tab/>
        </w:r>
        <w:r>
          <w:fldChar w:fldCharType="begin"/>
        </w:r>
        <w:r>
          <w:instrText xml:space="preserve"> PAGEREF _Toc3965 \h </w:instrText>
        </w:r>
        <w:r>
          <w:fldChar w:fldCharType="separate"/>
        </w:r>
        <w:r>
          <w:t>12</w:t>
        </w:r>
        <w:r>
          <w:fldChar w:fldCharType="end"/>
        </w:r>
      </w:hyperlink>
    </w:p>
    <w:p>
      <w:pPr>
        <w:pStyle w:val="TOC1"/>
        <w:tabs>
          <w:tab w:val="right" w:leader="dot" w:pos="8306"/>
        </w:tabs>
      </w:pPr>
      <w:hyperlink w:anchor="_Toc8971" w:history="1">
        <w:r>
          <w:rPr>
            <w:rFonts w:ascii="仿宋" w:eastAsia="仿宋" w:hAnsi="仿宋" w:cs="仿宋" w:hint="eastAsia"/>
            <w:lang w:eastAsia="zh-CN"/>
          </w:rPr>
          <w:t>五、APP市场项目建设单位说明</w:t>
        </w:r>
        <w:r>
          <w:tab/>
        </w:r>
        <w:r>
          <w:fldChar w:fldCharType="begin"/>
        </w:r>
        <w:r>
          <w:instrText xml:space="preserve"> PAGEREF _Toc8971 \h </w:instrText>
        </w:r>
        <w:r>
          <w:fldChar w:fldCharType="separate"/>
        </w:r>
        <w:r>
          <w:t>13</w:t>
        </w:r>
        <w:r>
          <w:fldChar w:fldCharType="end"/>
        </w:r>
      </w:hyperlink>
    </w:p>
    <w:p>
      <w:pPr>
        <w:pStyle w:val="TOC2"/>
        <w:tabs>
          <w:tab w:val="right" w:leader="dot" w:pos="8306"/>
        </w:tabs>
      </w:pPr>
      <w:hyperlink w:anchor="_Toc9313" w:history="1">
        <w:r>
          <w:rPr>
            <w:rFonts w:ascii="仿宋" w:eastAsia="仿宋" w:hAnsi="仿宋" w:cs="仿宋" w:hint="eastAsia"/>
            <w:lang w:eastAsia="zh-CN"/>
          </w:rPr>
          <w:t>(一)、APP市场项目承办单位基本情况</w:t>
        </w:r>
        <w:r>
          <w:tab/>
        </w:r>
        <w:r>
          <w:fldChar w:fldCharType="begin"/>
        </w:r>
        <w:r>
          <w:instrText xml:space="preserve"> PAGEREF _Toc9313 \h </w:instrText>
        </w:r>
        <w:r>
          <w:fldChar w:fldCharType="separate"/>
        </w:r>
        <w:r>
          <w:t>13</w:t>
        </w:r>
        <w:r>
          <w:fldChar w:fldCharType="end"/>
        </w:r>
      </w:hyperlink>
    </w:p>
    <w:p>
      <w:pPr>
        <w:pStyle w:val="TOC2"/>
        <w:tabs>
          <w:tab w:val="right" w:leader="dot" w:pos="8306"/>
        </w:tabs>
      </w:pPr>
      <w:hyperlink w:anchor="_Toc19082" w:history="1">
        <w:r>
          <w:rPr>
            <w:rFonts w:ascii="仿宋" w:eastAsia="仿宋" w:hAnsi="仿宋" w:cs="仿宋" w:hint="eastAsia"/>
            <w:lang w:eastAsia="zh-CN"/>
          </w:rPr>
          <w:t>(二)、公司经济效益分析</w:t>
        </w:r>
        <w:r>
          <w:tab/>
        </w:r>
        <w:r>
          <w:fldChar w:fldCharType="begin"/>
        </w:r>
        <w:r>
          <w:instrText xml:space="preserve"> PAGEREF _Toc19082 \h </w:instrText>
        </w:r>
        <w:r>
          <w:fldChar w:fldCharType="separate"/>
        </w:r>
        <w:r>
          <w:t>14</w:t>
        </w:r>
        <w:r>
          <w:fldChar w:fldCharType="end"/>
        </w:r>
      </w:hyperlink>
    </w:p>
    <w:p>
      <w:pPr>
        <w:pStyle w:val="TOC1"/>
        <w:tabs>
          <w:tab w:val="right" w:leader="dot" w:pos="8306"/>
        </w:tabs>
      </w:pPr>
      <w:hyperlink w:anchor="_Toc32512" w:history="1">
        <w:r>
          <w:rPr>
            <w:rFonts w:ascii="仿宋" w:eastAsia="仿宋" w:hAnsi="仿宋" w:cs="仿宋" w:hint="eastAsia"/>
            <w:lang w:eastAsia="zh-CN"/>
          </w:rPr>
          <w:t>六、APP市场项目选址可行性分析</w:t>
        </w:r>
        <w:r>
          <w:tab/>
        </w:r>
        <w:r>
          <w:fldChar w:fldCharType="begin"/>
        </w:r>
        <w:r>
          <w:instrText xml:space="preserve"> PAGEREF _Toc32512 \h </w:instrText>
        </w:r>
        <w:r>
          <w:fldChar w:fldCharType="separate"/>
        </w:r>
        <w:r>
          <w:t>15</w:t>
        </w:r>
        <w:r>
          <w:fldChar w:fldCharType="end"/>
        </w:r>
      </w:hyperlink>
    </w:p>
    <w:p>
      <w:pPr>
        <w:pStyle w:val="TOC2"/>
        <w:tabs>
          <w:tab w:val="right" w:leader="dot" w:pos="8306"/>
        </w:tabs>
      </w:pPr>
      <w:hyperlink w:anchor="_Toc15486" w:history="1">
        <w:r>
          <w:rPr>
            <w:rFonts w:ascii="仿宋" w:eastAsia="仿宋" w:hAnsi="仿宋" w:cs="仿宋" w:hint="eastAsia"/>
            <w:lang w:eastAsia="zh-CN"/>
          </w:rPr>
          <w:t>(一)、APP市场项目选址</w:t>
        </w:r>
        <w:r>
          <w:tab/>
        </w:r>
        <w:r>
          <w:fldChar w:fldCharType="begin"/>
        </w:r>
        <w:r>
          <w:instrText xml:space="preserve"> PAGEREF _Toc15486 \h </w:instrText>
        </w:r>
        <w:r>
          <w:fldChar w:fldCharType="separate"/>
        </w:r>
        <w:r>
          <w:t>15</w:t>
        </w:r>
        <w:r>
          <w:fldChar w:fldCharType="end"/>
        </w:r>
      </w:hyperlink>
    </w:p>
    <w:p>
      <w:pPr>
        <w:pStyle w:val="TOC2"/>
        <w:tabs>
          <w:tab w:val="right" w:leader="dot" w:pos="8306"/>
        </w:tabs>
      </w:pPr>
      <w:hyperlink w:anchor="_Toc17494" w:history="1">
        <w:r>
          <w:rPr>
            <w:rFonts w:ascii="仿宋" w:eastAsia="仿宋" w:hAnsi="仿宋" w:cs="仿宋" w:hint="eastAsia"/>
            <w:lang w:eastAsia="zh-CN"/>
          </w:rPr>
          <w:t>(二)、用地控制指标</w:t>
        </w:r>
        <w:r>
          <w:tab/>
        </w:r>
        <w:r>
          <w:fldChar w:fldCharType="begin"/>
        </w:r>
        <w:r>
          <w:instrText xml:space="preserve"> PAGEREF _Toc17494 \h </w:instrText>
        </w:r>
        <w:r>
          <w:fldChar w:fldCharType="separate"/>
        </w:r>
        <w:r>
          <w:t>15</w:t>
        </w:r>
        <w:r>
          <w:fldChar w:fldCharType="end"/>
        </w:r>
      </w:hyperlink>
    </w:p>
    <w:p>
      <w:pPr>
        <w:pStyle w:val="TOC2"/>
        <w:tabs>
          <w:tab w:val="right" w:leader="dot" w:pos="8306"/>
        </w:tabs>
      </w:pPr>
      <w:hyperlink w:anchor="_Toc14602" w:history="1">
        <w:r>
          <w:rPr>
            <w:rFonts w:ascii="仿宋" w:eastAsia="仿宋" w:hAnsi="仿宋" w:cs="仿宋" w:hint="eastAsia"/>
            <w:lang w:eastAsia="zh-CN"/>
          </w:rPr>
          <w:t>(三)、节约用地措施</w:t>
        </w:r>
        <w:r>
          <w:tab/>
        </w:r>
        <w:r>
          <w:fldChar w:fldCharType="begin"/>
        </w:r>
        <w:r>
          <w:instrText xml:space="preserve"> PAGEREF _Toc14602 \h </w:instrText>
        </w:r>
        <w:r>
          <w:fldChar w:fldCharType="separate"/>
        </w:r>
        <w:r>
          <w:t>17</w:t>
        </w:r>
        <w:r>
          <w:fldChar w:fldCharType="end"/>
        </w:r>
      </w:hyperlink>
    </w:p>
    <w:p>
      <w:pPr>
        <w:pStyle w:val="TOC2"/>
        <w:tabs>
          <w:tab w:val="right" w:leader="dot" w:pos="8306"/>
        </w:tabs>
      </w:pPr>
      <w:hyperlink w:anchor="_Toc3755" w:history="1">
        <w:r>
          <w:rPr>
            <w:rFonts w:ascii="仿宋" w:eastAsia="仿宋" w:hAnsi="仿宋" w:cs="仿宋" w:hint="eastAsia"/>
            <w:lang w:eastAsia="zh-CN"/>
          </w:rPr>
          <w:t>(四)、总图布置方案</w:t>
        </w:r>
        <w:r>
          <w:tab/>
        </w:r>
        <w:r>
          <w:fldChar w:fldCharType="begin"/>
        </w:r>
        <w:r>
          <w:instrText xml:space="preserve"> PAGEREF _Toc3755 \h </w:instrText>
        </w:r>
        <w:r>
          <w:fldChar w:fldCharType="separate"/>
        </w:r>
        <w:r>
          <w:t>18</w:t>
        </w:r>
        <w:r>
          <w:fldChar w:fldCharType="end"/>
        </w:r>
      </w:hyperlink>
    </w:p>
    <w:p>
      <w:pPr>
        <w:pStyle w:val="TOC2"/>
        <w:tabs>
          <w:tab w:val="right" w:leader="dot" w:pos="8306"/>
        </w:tabs>
      </w:pPr>
      <w:hyperlink w:anchor="_Toc10557" w:history="1">
        <w:r>
          <w:rPr>
            <w:rFonts w:ascii="仿宋" w:eastAsia="仿宋" w:hAnsi="仿宋" w:cs="仿宋" w:hint="eastAsia"/>
            <w:lang w:eastAsia="zh-CN"/>
          </w:rPr>
          <w:t>(五)、选址综合评价</w:t>
        </w:r>
        <w:r>
          <w:tab/>
        </w:r>
        <w:r>
          <w:fldChar w:fldCharType="begin"/>
        </w:r>
        <w:r>
          <w:instrText xml:space="preserve"> PAGEREF _Toc10557 \h </w:instrText>
        </w:r>
        <w:r>
          <w:fldChar w:fldCharType="separate"/>
        </w:r>
        <w:r>
          <w:t>19</w:t>
        </w:r>
        <w:r>
          <w:fldChar w:fldCharType="end"/>
        </w:r>
      </w:hyperlink>
    </w:p>
    <w:p>
      <w:pPr>
        <w:pStyle w:val="TOC1"/>
        <w:tabs>
          <w:tab w:val="right" w:leader="dot" w:pos="8306"/>
        </w:tabs>
      </w:pPr>
      <w:hyperlink w:anchor="_Toc8981" w:history="1">
        <w:r>
          <w:rPr>
            <w:rFonts w:ascii="仿宋" w:eastAsia="仿宋" w:hAnsi="仿宋" w:cs="仿宋" w:hint="eastAsia"/>
            <w:lang w:eastAsia="zh-CN"/>
          </w:rPr>
          <w:t>七、APP市场项目投资规划</w:t>
        </w:r>
        <w:r>
          <w:tab/>
        </w:r>
        <w:r>
          <w:fldChar w:fldCharType="begin"/>
        </w:r>
        <w:r>
          <w:instrText xml:space="preserve"> PAGEREF _Toc8981 \h </w:instrText>
        </w:r>
        <w:r>
          <w:fldChar w:fldCharType="separate"/>
        </w:r>
        <w:r>
          <w:t>20</w:t>
        </w:r>
        <w:r>
          <w:fldChar w:fldCharType="end"/>
        </w:r>
      </w:hyperlink>
    </w:p>
    <w:p>
      <w:pPr>
        <w:pStyle w:val="TOC2"/>
        <w:tabs>
          <w:tab w:val="right" w:leader="dot" w:pos="8306"/>
        </w:tabs>
      </w:pPr>
      <w:hyperlink w:anchor="_Toc17684" w:history="1">
        <w:r>
          <w:rPr>
            <w:rFonts w:ascii="仿宋" w:eastAsia="仿宋" w:hAnsi="仿宋" w:cs="仿宋" w:hint="eastAsia"/>
            <w:lang w:eastAsia="zh-CN"/>
          </w:rPr>
          <w:t>(一)、APP市场项目总投资估算</w:t>
        </w:r>
        <w:r>
          <w:tab/>
        </w:r>
        <w:r>
          <w:fldChar w:fldCharType="begin"/>
        </w:r>
        <w:r>
          <w:instrText xml:space="preserve"> PAGEREF _Toc17684 \h </w:instrText>
        </w:r>
        <w:r>
          <w:fldChar w:fldCharType="separate"/>
        </w:r>
        <w:r>
          <w:t>20</w:t>
        </w:r>
        <w:r>
          <w:fldChar w:fldCharType="end"/>
        </w:r>
      </w:hyperlink>
    </w:p>
    <w:p>
      <w:pPr>
        <w:pStyle w:val="TOC2"/>
        <w:tabs>
          <w:tab w:val="right" w:leader="dot" w:pos="8306"/>
        </w:tabs>
      </w:pPr>
      <w:hyperlink w:anchor="_Toc11249" w:history="1">
        <w:r>
          <w:rPr>
            <w:rFonts w:ascii="仿宋" w:eastAsia="仿宋" w:hAnsi="仿宋" w:cs="仿宋" w:hint="eastAsia"/>
            <w:lang w:eastAsia="zh-CN"/>
          </w:rPr>
          <w:t>(二)、资金筹措</w:t>
        </w:r>
        <w:r>
          <w:tab/>
        </w:r>
        <w:r>
          <w:fldChar w:fldCharType="begin"/>
        </w:r>
        <w:r>
          <w:instrText xml:space="preserve"> PAGEREF _Toc11249 \h </w:instrText>
        </w:r>
        <w:r>
          <w:fldChar w:fldCharType="separate"/>
        </w:r>
        <w:r>
          <w:t>21</w:t>
        </w:r>
        <w:r>
          <w:fldChar w:fldCharType="end"/>
        </w:r>
      </w:hyperlink>
    </w:p>
    <w:p>
      <w:pPr>
        <w:pStyle w:val="TOC1"/>
        <w:tabs>
          <w:tab w:val="right" w:leader="dot" w:pos="8306"/>
        </w:tabs>
      </w:pPr>
      <w:hyperlink w:anchor="_Toc24194" w:history="1">
        <w:r>
          <w:rPr>
            <w:rFonts w:ascii="仿宋" w:eastAsia="仿宋" w:hAnsi="仿宋" w:cs="仿宋" w:hint="eastAsia"/>
            <w:lang w:eastAsia="zh-CN"/>
          </w:rPr>
          <w:t>八、APP市场项目社会影响</w:t>
        </w:r>
        <w:r>
          <w:tab/>
        </w:r>
        <w:r>
          <w:fldChar w:fldCharType="begin"/>
        </w:r>
        <w:r>
          <w:instrText xml:space="preserve"> PAGEREF _Toc24194 \h </w:instrText>
        </w:r>
        <w:r>
          <w:fldChar w:fldCharType="separate"/>
        </w:r>
        <w:r>
          <w:t>22</w:t>
        </w:r>
        <w:r>
          <w:fldChar w:fldCharType="end"/>
        </w:r>
      </w:hyperlink>
    </w:p>
    <w:p>
      <w:pPr>
        <w:pStyle w:val="TOC2"/>
        <w:tabs>
          <w:tab w:val="right" w:leader="dot" w:pos="8306"/>
        </w:tabs>
      </w:pPr>
      <w:hyperlink w:anchor="_Toc26692" w:history="1">
        <w:r>
          <w:rPr>
            <w:rFonts w:ascii="仿宋" w:eastAsia="仿宋" w:hAnsi="仿宋" w:cs="仿宋" w:hint="eastAsia"/>
            <w:lang w:eastAsia="zh-CN"/>
          </w:rPr>
          <w:t>(一)、社会责任与义务</w:t>
        </w:r>
        <w:r>
          <w:tab/>
        </w:r>
        <w:r>
          <w:fldChar w:fldCharType="begin"/>
        </w:r>
        <w:r>
          <w:instrText xml:space="preserve"> PAGEREF _Toc26692 \h </w:instrText>
        </w:r>
        <w:r>
          <w:fldChar w:fldCharType="separate"/>
        </w:r>
        <w:r>
          <w:t>22</w:t>
        </w:r>
        <w:r>
          <w:fldChar w:fldCharType="end"/>
        </w:r>
      </w:hyperlink>
    </w:p>
    <w:p>
      <w:pPr>
        <w:pStyle w:val="TOC2"/>
        <w:tabs>
          <w:tab w:val="right" w:leader="dot" w:pos="8306"/>
        </w:tabs>
      </w:pPr>
      <w:hyperlink w:anchor="_Toc8654" w:history="1">
        <w:r>
          <w:rPr>
            <w:rFonts w:ascii="仿宋" w:eastAsia="仿宋" w:hAnsi="仿宋" w:cs="仿宋" w:hint="eastAsia"/>
            <w:lang w:eastAsia="zh-CN"/>
          </w:rPr>
          <w:t>(二)、社会参与与沟通</w:t>
        </w:r>
        <w:r>
          <w:tab/>
        </w:r>
        <w:r>
          <w:fldChar w:fldCharType="begin"/>
        </w:r>
        <w:r>
          <w:instrText xml:space="preserve"> PAGEREF _Toc8654 \h </w:instrText>
        </w:r>
        <w:r>
          <w:fldChar w:fldCharType="separate"/>
        </w:r>
        <w:r>
          <w:t>23</w:t>
        </w:r>
        <w:r>
          <w:fldChar w:fldCharType="end"/>
        </w:r>
      </w:hyperlink>
    </w:p>
    <w:p>
      <w:pPr>
        <w:pStyle w:val="TOC1"/>
        <w:tabs>
          <w:tab w:val="right" w:leader="dot" w:pos="8306"/>
        </w:tabs>
      </w:pPr>
      <w:hyperlink w:anchor="_Toc32558" w:history="1">
        <w:r>
          <w:rPr>
            <w:rFonts w:ascii="仿宋" w:eastAsia="仿宋" w:hAnsi="仿宋" w:cs="仿宋" w:hint="eastAsia"/>
            <w:lang w:eastAsia="zh-CN"/>
          </w:rPr>
          <w:t>九、生产安全保护</w:t>
        </w:r>
        <w:r>
          <w:tab/>
        </w:r>
        <w:r>
          <w:fldChar w:fldCharType="begin"/>
        </w:r>
        <w:r>
          <w:instrText xml:space="preserve"> PAGEREF _Toc32558 \h </w:instrText>
        </w:r>
        <w:r>
          <w:fldChar w:fldCharType="separate"/>
        </w:r>
        <w:r>
          <w:t>24</w:t>
        </w:r>
        <w:r>
          <w:fldChar w:fldCharType="end"/>
        </w:r>
      </w:hyperlink>
    </w:p>
    <w:p>
      <w:pPr>
        <w:pStyle w:val="TOC2"/>
        <w:tabs>
          <w:tab w:val="right" w:leader="dot" w:pos="8306"/>
        </w:tabs>
      </w:pPr>
      <w:hyperlink w:anchor="_Toc24005" w:history="1">
        <w:r>
          <w:rPr>
            <w:rFonts w:ascii="仿宋" w:eastAsia="仿宋" w:hAnsi="仿宋" w:cs="仿宋" w:hint="eastAsia"/>
            <w:lang w:eastAsia="zh-CN"/>
          </w:rPr>
          <w:t>(一)、消防安全</w:t>
        </w:r>
        <w:r>
          <w:tab/>
        </w:r>
        <w:r>
          <w:fldChar w:fldCharType="begin"/>
        </w:r>
        <w:r>
          <w:instrText xml:space="preserve"> PAGEREF _Toc24005 \h </w:instrText>
        </w:r>
        <w:r>
          <w:fldChar w:fldCharType="separate"/>
        </w:r>
        <w:r>
          <w:t>24</w:t>
        </w:r>
        <w:r>
          <w:fldChar w:fldCharType="end"/>
        </w:r>
      </w:hyperlink>
    </w:p>
    <w:p>
      <w:pPr>
        <w:pStyle w:val="TOC2"/>
        <w:tabs>
          <w:tab w:val="right" w:leader="dot" w:pos="8306"/>
        </w:tabs>
      </w:pPr>
      <w:hyperlink w:anchor="_Toc24522" w:history="1">
        <w:r>
          <w:rPr>
            <w:rFonts w:ascii="仿宋" w:eastAsia="仿宋" w:hAnsi="仿宋" w:cs="仿宋" w:hint="eastAsia"/>
            <w:lang w:eastAsia="zh-CN"/>
          </w:rPr>
          <w:t>(二)、防火防爆总图布置措施</w:t>
        </w:r>
        <w:r>
          <w:tab/>
        </w:r>
        <w:r>
          <w:fldChar w:fldCharType="begin"/>
        </w:r>
        <w:r>
          <w:instrText xml:space="preserve"> PAGEREF _Toc24522 \h </w:instrText>
        </w:r>
        <w:r>
          <w:fldChar w:fldCharType="separate"/>
        </w:r>
        <w:r>
          <w:t>25</w:t>
        </w:r>
        <w:r>
          <w:fldChar w:fldCharType="end"/>
        </w:r>
      </w:hyperlink>
    </w:p>
    <w:p>
      <w:pPr>
        <w:pStyle w:val="TOC2"/>
        <w:tabs>
          <w:tab w:val="right" w:leader="dot" w:pos="8306"/>
        </w:tabs>
      </w:pPr>
      <w:hyperlink w:anchor="_Toc14991" w:history="1">
        <w:r>
          <w:rPr>
            <w:rFonts w:ascii="仿宋" w:eastAsia="仿宋" w:hAnsi="仿宋" w:cs="仿宋" w:hint="eastAsia"/>
            <w:lang w:eastAsia="zh-CN"/>
          </w:rPr>
          <w:t>(三)、自然灾害防范措施</w:t>
        </w:r>
        <w:r>
          <w:tab/>
        </w:r>
        <w:r>
          <w:fldChar w:fldCharType="begin"/>
        </w:r>
        <w:r>
          <w:instrText xml:space="preserve"> PAGEREF _Toc14991 \h </w:instrText>
        </w:r>
        <w:r>
          <w:fldChar w:fldCharType="separate"/>
        </w:r>
        <w:r>
          <w:t>26</w:t>
        </w:r>
        <w:r>
          <w:fldChar w:fldCharType="end"/>
        </w:r>
      </w:hyperlink>
    </w:p>
    <w:p>
      <w:pPr>
        <w:pStyle w:val="TOC2"/>
        <w:tabs>
          <w:tab w:val="right" w:leader="dot" w:pos="8306"/>
        </w:tabs>
      </w:pPr>
      <w:hyperlink w:anchor="_Toc6448" w:history="1">
        <w:r>
          <w:rPr>
            <w:rFonts w:ascii="仿宋" w:eastAsia="仿宋" w:hAnsi="仿宋" w:cs="仿宋" w:hint="eastAsia"/>
            <w:lang w:eastAsia="zh-CN"/>
          </w:rPr>
          <w:t>(四)、安全色及安全标志使用要求</w:t>
        </w:r>
        <w:r>
          <w:tab/>
        </w:r>
        <w:r>
          <w:fldChar w:fldCharType="begin"/>
        </w:r>
        <w:r>
          <w:instrText xml:space="preserve"> PAGEREF _Toc6448 \h </w:instrText>
        </w:r>
        <w:r>
          <w:fldChar w:fldCharType="separate"/>
        </w:r>
        <w:r>
          <w:t>27</w:t>
        </w:r>
        <w:r>
          <w:fldChar w:fldCharType="end"/>
        </w:r>
      </w:hyperlink>
    </w:p>
    <w:p>
      <w:pPr>
        <w:pStyle w:val="TOC2"/>
        <w:tabs>
          <w:tab w:val="right" w:leader="dot" w:pos="8306"/>
        </w:tabs>
      </w:pPr>
      <w:hyperlink w:anchor="_Toc15408" w:history="1">
        <w:r>
          <w:rPr>
            <w:rFonts w:ascii="仿宋" w:eastAsia="仿宋" w:hAnsi="仿宋" w:cs="仿宋" w:hint="eastAsia"/>
            <w:lang w:eastAsia="zh-CN"/>
          </w:rPr>
          <w:t>(五)、防尘防毒措施</w:t>
        </w:r>
        <w:r>
          <w:tab/>
        </w:r>
        <w:r>
          <w:fldChar w:fldCharType="begin"/>
        </w:r>
        <w:r>
          <w:instrText xml:space="preserve"> PAGEREF _Toc15408 \h </w:instrText>
        </w:r>
        <w:r>
          <w:fldChar w:fldCharType="separate"/>
        </w:r>
        <w:r>
          <w:t>28</w:t>
        </w:r>
        <w:r>
          <w:fldChar w:fldCharType="end"/>
        </w:r>
      </w:hyperlink>
    </w:p>
    <w:p>
      <w:pPr>
        <w:pStyle w:val="TOC2"/>
        <w:tabs>
          <w:tab w:val="right" w:leader="dot" w:pos="8306"/>
        </w:tabs>
      </w:pPr>
      <w:hyperlink w:anchor="_Toc13178" w:history="1">
        <w:r>
          <w:rPr>
            <w:rFonts w:ascii="仿宋" w:eastAsia="仿宋" w:hAnsi="仿宋" w:cs="仿宋" w:hint="eastAsia"/>
            <w:lang w:eastAsia="zh-CN"/>
          </w:rPr>
          <w:t>(六)、防静电、触电防护及防雷措施</w:t>
        </w:r>
        <w:r>
          <w:tab/>
        </w:r>
        <w:r>
          <w:fldChar w:fldCharType="begin"/>
        </w:r>
        <w:r>
          <w:instrText xml:space="preserve"> PAGEREF _Toc13178 \h </w:instrText>
        </w:r>
        <w:r>
          <w:fldChar w:fldCharType="separate"/>
        </w:r>
        <w:r>
          <w:t>29</w:t>
        </w:r>
        <w:r>
          <w:fldChar w:fldCharType="end"/>
        </w:r>
      </w:hyperlink>
    </w:p>
    <w:p>
      <w:pPr>
        <w:pStyle w:val="TOC2"/>
        <w:tabs>
          <w:tab w:val="right" w:leader="dot" w:pos="8306"/>
        </w:tabs>
      </w:pPr>
      <w:hyperlink w:anchor="_Toc5618" w:history="1">
        <w:r>
          <w:rPr>
            <w:rFonts w:ascii="仿宋" w:eastAsia="仿宋" w:hAnsi="仿宋" w:cs="仿宋" w:hint="eastAsia"/>
            <w:lang w:eastAsia="zh-CN"/>
          </w:rPr>
          <w:t>(七)、机械设备安全保障措施</w:t>
        </w:r>
        <w:r>
          <w:tab/>
        </w:r>
        <w:r>
          <w:fldChar w:fldCharType="begin"/>
        </w:r>
        <w:r>
          <w:instrText xml:space="preserve"> PAGEREF _Toc5618 \h </w:instrText>
        </w:r>
        <w:r>
          <w:fldChar w:fldCharType="separate"/>
        </w:r>
        <w:r>
          <w:t>30</w:t>
        </w:r>
        <w:r>
          <w:fldChar w:fldCharType="end"/>
        </w:r>
      </w:hyperlink>
    </w:p>
    <w:p>
      <w:pPr>
        <w:pStyle w:val="TOC1"/>
        <w:tabs>
          <w:tab w:val="right" w:leader="dot" w:pos="8306"/>
        </w:tabs>
      </w:pPr>
      <w:hyperlink w:anchor="_Toc6646" w:history="1">
        <w:r>
          <w:rPr>
            <w:rFonts w:ascii="仿宋" w:eastAsia="仿宋" w:hAnsi="仿宋" w:cs="仿宋" w:hint="eastAsia"/>
            <w:lang w:eastAsia="zh-CN"/>
          </w:rPr>
          <w:t>十、APP市场项目经营效益</w:t>
        </w:r>
        <w:r>
          <w:tab/>
        </w:r>
        <w:r>
          <w:fldChar w:fldCharType="begin"/>
        </w:r>
        <w:r>
          <w:instrText xml:space="preserve"> PAGEREF _Toc6646 \h </w:instrText>
        </w:r>
        <w:r>
          <w:fldChar w:fldCharType="separate"/>
        </w:r>
        <w:r>
          <w:t>31</w:t>
        </w:r>
        <w:r>
          <w:fldChar w:fldCharType="end"/>
        </w:r>
      </w:hyperlink>
    </w:p>
    <w:p>
      <w:pPr>
        <w:pStyle w:val="TOC2"/>
        <w:tabs>
          <w:tab w:val="right" w:leader="dot" w:pos="8306"/>
        </w:tabs>
      </w:pPr>
      <w:hyperlink w:anchor="_Toc15955" w:history="1">
        <w:r>
          <w:rPr>
            <w:rFonts w:ascii="仿宋" w:eastAsia="仿宋" w:hAnsi="仿宋" w:cs="仿宋" w:hint="eastAsia"/>
            <w:lang w:eastAsia="zh-CN"/>
          </w:rPr>
          <w:t>(一)、经济评价财务测算</w:t>
        </w:r>
        <w:r>
          <w:tab/>
        </w:r>
        <w:r>
          <w:fldChar w:fldCharType="begin"/>
        </w:r>
        <w:r>
          <w:instrText xml:space="preserve"> PAGEREF _Toc15955 \h </w:instrText>
        </w:r>
        <w:r>
          <w:fldChar w:fldCharType="separate"/>
        </w:r>
        <w:r>
          <w:t>31</w:t>
        </w:r>
        <w:r>
          <w:fldChar w:fldCharType="end"/>
        </w:r>
      </w:hyperlink>
    </w:p>
    <w:p>
      <w:pPr>
        <w:pStyle w:val="TOC2"/>
        <w:tabs>
          <w:tab w:val="right" w:leader="dot" w:pos="8306"/>
        </w:tabs>
      </w:pPr>
      <w:hyperlink w:anchor="_Toc26609" w:history="1">
        <w:r>
          <w:rPr>
            <w:rFonts w:ascii="仿宋" w:eastAsia="仿宋" w:hAnsi="仿宋" w:cs="仿宋" w:hint="eastAsia"/>
            <w:lang w:eastAsia="zh-CN"/>
          </w:rPr>
          <w:t>(二)、APP市场项目盈利能力分析</w:t>
        </w:r>
        <w:r>
          <w:tab/>
        </w:r>
        <w:r>
          <w:fldChar w:fldCharType="begin"/>
        </w:r>
        <w:r>
          <w:instrText xml:space="preserve"> PAGEREF _Toc26609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57" w:history="1">
        <w:r>
          <w:rPr>
            <w:rFonts w:ascii="仿宋" w:eastAsia="仿宋" w:hAnsi="仿宋" w:cs="仿宋" w:hint="eastAsia"/>
            <w:lang w:eastAsia="zh-CN"/>
          </w:rPr>
          <w:t>十一、APP市场项目风险管理</w:t>
        </w:r>
        <w:r>
          <w:tab/>
        </w:r>
        <w:r>
          <w:fldChar w:fldCharType="begin"/>
        </w:r>
        <w:r>
          <w:instrText xml:space="preserve"> PAGEREF _Toc28457 \h </w:instrText>
        </w:r>
        <w:r>
          <w:fldChar w:fldCharType="separate"/>
        </w:r>
        <w:r>
          <w:t>33</w:t>
        </w:r>
        <w:r>
          <w:fldChar w:fldCharType="end"/>
        </w:r>
      </w:hyperlink>
    </w:p>
    <w:p>
      <w:pPr>
        <w:pStyle w:val="TOC2"/>
        <w:tabs>
          <w:tab w:val="right" w:leader="dot" w:pos="8306"/>
        </w:tabs>
      </w:pPr>
      <w:hyperlink w:anchor="_Toc13495" w:history="1">
        <w:r>
          <w:rPr>
            <w:rFonts w:ascii="仿宋" w:eastAsia="仿宋" w:hAnsi="仿宋" w:cs="仿宋" w:hint="eastAsia"/>
            <w:lang w:eastAsia="zh-CN"/>
          </w:rPr>
          <w:t>(一)、风险识别与评估</w:t>
        </w:r>
        <w:r>
          <w:tab/>
        </w:r>
        <w:r>
          <w:fldChar w:fldCharType="begin"/>
        </w:r>
        <w:r>
          <w:instrText xml:space="preserve"> PAGEREF _Toc13495 \h </w:instrText>
        </w:r>
        <w:r>
          <w:fldChar w:fldCharType="separate"/>
        </w:r>
        <w:r>
          <w:t>33</w:t>
        </w:r>
        <w:r>
          <w:fldChar w:fldCharType="end"/>
        </w:r>
      </w:hyperlink>
    </w:p>
    <w:p>
      <w:pPr>
        <w:pStyle w:val="TOC2"/>
        <w:tabs>
          <w:tab w:val="right" w:leader="dot" w:pos="8306"/>
        </w:tabs>
      </w:pPr>
      <w:hyperlink w:anchor="_Toc23577" w:history="1">
        <w:r>
          <w:rPr>
            <w:rFonts w:ascii="仿宋" w:eastAsia="仿宋" w:hAnsi="仿宋" w:cs="仿宋" w:hint="eastAsia"/>
            <w:lang w:eastAsia="zh-CN"/>
          </w:rPr>
          <w:t>(二)、风险应对策略</w:t>
        </w:r>
        <w:r>
          <w:tab/>
        </w:r>
        <w:r>
          <w:fldChar w:fldCharType="begin"/>
        </w:r>
        <w:r>
          <w:instrText xml:space="preserve"> PAGEREF _Toc23577 \h </w:instrText>
        </w:r>
        <w:r>
          <w:fldChar w:fldCharType="separate"/>
        </w:r>
        <w:r>
          <w:t>35</w:t>
        </w:r>
        <w:r>
          <w:fldChar w:fldCharType="end"/>
        </w:r>
      </w:hyperlink>
    </w:p>
    <w:p>
      <w:pPr>
        <w:pStyle w:val="TOC2"/>
        <w:tabs>
          <w:tab w:val="right" w:leader="dot" w:pos="8306"/>
        </w:tabs>
      </w:pPr>
      <w:hyperlink w:anchor="_Toc8385" w:history="1">
        <w:r>
          <w:rPr>
            <w:rFonts w:ascii="仿宋" w:eastAsia="仿宋" w:hAnsi="仿宋" w:cs="仿宋" w:hint="eastAsia"/>
            <w:lang w:eastAsia="zh-CN"/>
          </w:rPr>
          <w:t>(三)、风险监控与控制</w:t>
        </w:r>
        <w:r>
          <w:tab/>
        </w:r>
        <w:r>
          <w:fldChar w:fldCharType="begin"/>
        </w:r>
        <w:r>
          <w:instrText xml:space="preserve"> PAGEREF _Toc8385 \h </w:instrText>
        </w:r>
        <w:r>
          <w:fldChar w:fldCharType="separate"/>
        </w:r>
        <w:r>
          <w:t>36</w:t>
        </w:r>
        <w:r>
          <w:fldChar w:fldCharType="end"/>
        </w:r>
      </w:hyperlink>
    </w:p>
    <w:p>
      <w:pPr>
        <w:pStyle w:val="TOC1"/>
        <w:tabs>
          <w:tab w:val="right" w:leader="dot" w:pos="8306"/>
        </w:tabs>
      </w:pPr>
      <w:hyperlink w:anchor="_Toc31124" w:history="1">
        <w:r>
          <w:rPr>
            <w:rFonts w:ascii="仿宋" w:eastAsia="仿宋" w:hAnsi="仿宋" w:cs="仿宋" w:hint="eastAsia"/>
            <w:lang w:eastAsia="zh-CN"/>
          </w:rPr>
          <w:t>十二、APP市场项目技术管理</w:t>
        </w:r>
        <w:r>
          <w:tab/>
        </w:r>
        <w:r>
          <w:fldChar w:fldCharType="begin"/>
        </w:r>
        <w:r>
          <w:instrText xml:space="preserve"> PAGEREF _Toc31124 \h </w:instrText>
        </w:r>
        <w:r>
          <w:fldChar w:fldCharType="separate"/>
        </w:r>
        <w:r>
          <w:t>37</w:t>
        </w:r>
        <w:r>
          <w:fldChar w:fldCharType="end"/>
        </w:r>
      </w:hyperlink>
    </w:p>
    <w:p>
      <w:pPr>
        <w:pStyle w:val="TOC2"/>
        <w:tabs>
          <w:tab w:val="right" w:leader="dot" w:pos="8306"/>
        </w:tabs>
      </w:pPr>
      <w:hyperlink w:anchor="_Toc13607" w:history="1">
        <w:r>
          <w:rPr>
            <w:rFonts w:ascii="仿宋" w:eastAsia="仿宋" w:hAnsi="仿宋" w:cs="仿宋" w:hint="eastAsia"/>
            <w:lang w:eastAsia="zh-CN"/>
          </w:rPr>
          <w:t>(一)、技术方案选用方向</w:t>
        </w:r>
        <w:r>
          <w:tab/>
        </w:r>
        <w:r>
          <w:fldChar w:fldCharType="begin"/>
        </w:r>
        <w:r>
          <w:instrText xml:space="preserve"> PAGEREF _Toc13607 \h </w:instrText>
        </w:r>
        <w:r>
          <w:fldChar w:fldCharType="separate"/>
        </w:r>
        <w:r>
          <w:t>37</w:t>
        </w:r>
        <w:r>
          <w:fldChar w:fldCharType="end"/>
        </w:r>
      </w:hyperlink>
    </w:p>
    <w:p>
      <w:pPr>
        <w:pStyle w:val="TOC2"/>
        <w:tabs>
          <w:tab w:val="right" w:leader="dot" w:pos="8306"/>
        </w:tabs>
      </w:pPr>
      <w:hyperlink w:anchor="_Toc16634" w:history="1">
        <w:r>
          <w:rPr>
            <w:rFonts w:ascii="仿宋" w:eastAsia="仿宋" w:hAnsi="仿宋" w:cs="仿宋" w:hint="eastAsia"/>
            <w:lang w:eastAsia="zh-CN"/>
          </w:rPr>
          <w:t>(二)、工艺技术方案选用原则</w:t>
        </w:r>
        <w:r>
          <w:tab/>
        </w:r>
        <w:r>
          <w:fldChar w:fldCharType="begin"/>
        </w:r>
        <w:r>
          <w:instrText xml:space="preserve"> PAGEREF _Toc16634 \h </w:instrText>
        </w:r>
        <w:r>
          <w:fldChar w:fldCharType="separate"/>
        </w:r>
        <w:r>
          <w:t>39</w:t>
        </w:r>
        <w:r>
          <w:fldChar w:fldCharType="end"/>
        </w:r>
      </w:hyperlink>
    </w:p>
    <w:p>
      <w:pPr>
        <w:pStyle w:val="TOC2"/>
        <w:tabs>
          <w:tab w:val="right" w:leader="dot" w:pos="8306"/>
        </w:tabs>
      </w:pPr>
      <w:hyperlink w:anchor="_Toc28623" w:history="1">
        <w:r>
          <w:rPr>
            <w:rFonts w:ascii="仿宋" w:eastAsia="仿宋" w:hAnsi="仿宋" w:cs="仿宋" w:hint="eastAsia"/>
            <w:lang w:eastAsia="zh-CN"/>
          </w:rPr>
          <w:t>(三)、工艺技术方案要求</w:t>
        </w:r>
        <w:r>
          <w:tab/>
        </w:r>
        <w:r>
          <w:fldChar w:fldCharType="begin"/>
        </w:r>
        <w:r>
          <w:instrText xml:space="preserve"> PAGEREF _Toc28623 \h </w:instrText>
        </w:r>
        <w:r>
          <w:fldChar w:fldCharType="separate"/>
        </w:r>
        <w:r>
          <w:t>41</w:t>
        </w:r>
        <w:r>
          <w:fldChar w:fldCharType="end"/>
        </w:r>
      </w:hyperlink>
    </w:p>
    <w:p>
      <w:pPr>
        <w:pStyle w:val="TOC1"/>
        <w:tabs>
          <w:tab w:val="right" w:leader="dot" w:pos="8306"/>
        </w:tabs>
      </w:pPr>
      <w:hyperlink w:anchor="_Toc658" w:history="1">
        <w:r>
          <w:rPr>
            <w:rFonts w:ascii="仿宋" w:eastAsia="仿宋" w:hAnsi="仿宋" w:cs="仿宋" w:hint="eastAsia"/>
            <w:lang w:eastAsia="zh-CN"/>
          </w:rPr>
          <w:t>十三、营销与推广策略</w:t>
        </w:r>
        <w:r>
          <w:tab/>
        </w:r>
        <w:r>
          <w:fldChar w:fldCharType="begin"/>
        </w:r>
        <w:r>
          <w:instrText xml:space="preserve"> PAGEREF _Toc658 \h </w:instrText>
        </w:r>
        <w:r>
          <w:fldChar w:fldCharType="separate"/>
        </w:r>
        <w:r>
          <w:t>43</w:t>
        </w:r>
        <w:r>
          <w:fldChar w:fldCharType="end"/>
        </w:r>
      </w:hyperlink>
    </w:p>
    <w:p>
      <w:pPr>
        <w:pStyle w:val="TOC2"/>
        <w:tabs>
          <w:tab w:val="right" w:leader="dot" w:pos="8306"/>
        </w:tabs>
      </w:pPr>
      <w:hyperlink w:anchor="_Toc27125" w:history="1">
        <w:r>
          <w:rPr>
            <w:rFonts w:ascii="仿宋" w:eastAsia="仿宋" w:hAnsi="仿宋" w:cs="仿宋" w:hint="eastAsia"/>
            <w:lang w:eastAsia="zh-CN"/>
          </w:rPr>
          <w:t>(一)、产品/服务定位与特点</w:t>
        </w:r>
        <w:r>
          <w:tab/>
        </w:r>
        <w:r>
          <w:fldChar w:fldCharType="begin"/>
        </w:r>
        <w:r>
          <w:instrText xml:space="preserve"> PAGEREF _Toc27125 \h </w:instrText>
        </w:r>
        <w:r>
          <w:fldChar w:fldCharType="separate"/>
        </w:r>
        <w:r>
          <w:t>43</w:t>
        </w:r>
        <w:r>
          <w:fldChar w:fldCharType="end"/>
        </w:r>
      </w:hyperlink>
    </w:p>
    <w:p>
      <w:pPr>
        <w:pStyle w:val="TOC2"/>
        <w:tabs>
          <w:tab w:val="right" w:leader="dot" w:pos="8306"/>
        </w:tabs>
      </w:pPr>
      <w:hyperlink w:anchor="_Toc7283" w:history="1">
        <w:r>
          <w:rPr>
            <w:rFonts w:ascii="仿宋" w:eastAsia="仿宋" w:hAnsi="仿宋" w:cs="仿宋" w:hint="eastAsia"/>
            <w:lang w:eastAsia="zh-CN"/>
          </w:rPr>
          <w:t>(二)、市场定位与竞争分析</w:t>
        </w:r>
        <w:r>
          <w:tab/>
        </w:r>
        <w:r>
          <w:fldChar w:fldCharType="begin"/>
        </w:r>
        <w:r>
          <w:instrText xml:space="preserve"> PAGEREF _Toc7283 \h </w:instrText>
        </w:r>
        <w:r>
          <w:fldChar w:fldCharType="separate"/>
        </w:r>
        <w:r>
          <w:t>45</w:t>
        </w:r>
        <w:r>
          <w:fldChar w:fldCharType="end"/>
        </w:r>
      </w:hyperlink>
    </w:p>
    <w:p>
      <w:pPr>
        <w:pStyle w:val="TOC2"/>
        <w:tabs>
          <w:tab w:val="right" w:leader="dot" w:pos="8306"/>
        </w:tabs>
      </w:pPr>
      <w:hyperlink w:anchor="_Toc13305" w:history="1">
        <w:r>
          <w:rPr>
            <w:rFonts w:ascii="仿宋" w:eastAsia="仿宋" w:hAnsi="仿宋" w:cs="仿宋" w:hint="eastAsia"/>
            <w:lang w:eastAsia="zh-CN"/>
          </w:rPr>
          <w:t>(三)、营销渠道与策略</w:t>
        </w:r>
        <w:r>
          <w:tab/>
        </w:r>
        <w:r>
          <w:fldChar w:fldCharType="begin"/>
        </w:r>
        <w:r>
          <w:instrText xml:space="preserve"> PAGEREF _Toc13305 \h </w:instrText>
        </w:r>
        <w:r>
          <w:fldChar w:fldCharType="separate"/>
        </w:r>
        <w:r>
          <w:t>46</w:t>
        </w:r>
        <w:r>
          <w:fldChar w:fldCharType="end"/>
        </w:r>
      </w:hyperlink>
    </w:p>
    <w:p>
      <w:pPr>
        <w:pStyle w:val="TOC2"/>
        <w:tabs>
          <w:tab w:val="right" w:leader="dot" w:pos="8306"/>
        </w:tabs>
      </w:pPr>
      <w:hyperlink w:anchor="_Toc26008" w:history="1">
        <w:r>
          <w:rPr>
            <w:rFonts w:ascii="仿宋" w:eastAsia="仿宋" w:hAnsi="仿宋" w:cs="仿宋" w:hint="eastAsia"/>
            <w:lang w:eastAsia="zh-CN"/>
          </w:rPr>
          <w:t>(四)、推广与宣传活动</w:t>
        </w:r>
        <w:r>
          <w:tab/>
        </w:r>
        <w:r>
          <w:fldChar w:fldCharType="begin"/>
        </w:r>
        <w:r>
          <w:instrText xml:space="preserve"> PAGEREF _Toc26008 \h </w:instrText>
        </w:r>
        <w:r>
          <w:fldChar w:fldCharType="separate"/>
        </w:r>
        <w:r>
          <w:t>47</w:t>
        </w:r>
        <w:r>
          <w:fldChar w:fldCharType="end"/>
        </w:r>
      </w:hyperlink>
    </w:p>
    <w:p>
      <w:pPr>
        <w:pStyle w:val="TOC1"/>
        <w:tabs>
          <w:tab w:val="right" w:leader="dot" w:pos="8306"/>
        </w:tabs>
      </w:pPr>
      <w:hyperlink w:anchor="_Toc6296" w:history="1">
        <w:r>
          <w:rPr>
            <w:rFonts w:ascii="仿宋" w:eastAsia="仿宋" w:hAnsi="仿宋" w:cs="仿宋" w:hint="eastAsia"/>
            <w:lang w:eastAsia="zh-CN"/>
          </w:rPr>
          <w:t>十四、APP市场项目工程方案分析</w:t>
        </w:r>
        <w:r>
          <w:tab/>
        </w:r>
        <w:r>
          <w:fldChar w:fldCharType="begin"/>
        </w:r>
        <w:r>
          <w:instrText xml:space="preserve"> PAGEREF _Toc6296 \h </w:instrText>
        </w:r>
        <w:r>
          <w:fldChar w:fldCharType="separate"/>
        </w:r>
        <w:r>
          <w:t>52</w:t>
        </w:r>
        <w:r>
          <w:fldChar w:fldCharType="end"/>
        </w:r>
      </w:hyperlink>
    </w:p>
    <w:p>
      <w:pPr>
        <w:pStyle w:val="TOC2"/>
        <w:tabs>
          <w:tab w:val="right" w:leader="dot" w:pos="8306"/>
        </w:tabs>
      </w:pPr>
      <w:hyperlink w:anchor="_Toc22195" w:history="1">
        <w:r>
          <w:rPr>
            <w:rFonts w:ascii="仿宋" w:eastAsia="仿宋" w:hAnsi="仿宋" w:cs="仿宋" w:hint="eastAsia"/>
            <w:lang w:eastAsia="zh-CN"/>
          </w:rPr>
          <w:t>(一)、建筑工程设计原则</w:t>
        </w:r>
        <w:r>
          <w:tab/>
        </w:r>
        <w:r>
          <w:fldChar w:fldCharType="begin"/>
        </w:r>
        <w:r>
          <w:instrText xml:space="preserve"> PAGEREF _Toc22195 \h </w:instrText>
        </w:r>
        <w:r>
          <w:fldChar w:fldCharType="separate"/>
        </w:r>
        <w:r>
          <w:t>52</w:t>
        </w:r>
        <w:r>
          <w:fldChar w:fldCharType="end"/>
        </w:r>
      </w:hyperlink>
    </w:p>
    <w:p>
      <w:pPr>
        <w:pStyle w:val="TOC2"/>
        <w:tabs>
          <w:tab w:val="right" w:leader="dot" w:pos="8306"/>
        </w:tabs>
      </w:pPr>
      <w:hyperlink w:anchor="_Toc19196" w:history="1">
        <w:r>
          <w:rPr>
            <w:rFonts w:ascii="仿宋" w:eastAsia="仿宋" w:hAnsi="仿宋" w:cs="仿宋" w:hint="eastAsia"/>
            <w:lang w:eastAsia="zh-CN"/>
          </w:rPr>
          <w:t>(二)、土建工程建设指标</w:t>
        </w:r>
        <w:r>
          <w:tab/>
        </w:r>
        <w:r>
          <w:fldChar w:fldCharType="begin"/>
        </w:r>
        <w:r>
          <w:instrText xml:space="preserve"> PAGEREF _Toc19196 \h </w:instrText>
        </w:r>
        <w:r>
          <w:fldChar w:fldCharType="separate"/>
        </w:r>
        <w:r>
          <w:t>56</w:t>
        </w:r>
        <w:r>
          <w:fldChar w:fldCharType="end"/>
        </w:r>
      </w:hyperlink>
    </w:p>
    <w:p>
      <w:pPr>
        <w:pStyle w:val="TOC1"/>
        <w:tabs>
          <w:tab w:val="right" w:leader="dot" w:pos="8306"/>
        </w:tabs>
      </w:pPr>
      <w:hyperlink w:anchor="_Toc1664" w:history="1">
        <w:r>
          <w:rPr>
            <w:rFonts w:ascii="仿宋" w:eastAsia="仿宋" w:hAnsi="仿宋" w:cs="仿宋" w:hint="eastAsia"/>
            <w:lang w:eastAsia="zh-CN"/>
          </w:rPr>
          <w:t>十五、供应链管理</w:t>
        </w:r>
        <w:r>
          <w:tab/>
        </w:r>
        <w:r>
          <w:fldChar w:fldCharType="begin"/>
        </w:r>
        <w:r>
          <w:instrText xml:space="preserve"> PAGEREF _Toc1664 \h </w:instrText>
        </w:r>
        <w:r>
          <w:fldChar w:fldCharType="separate"/>
        </w:r>
        <w:r>
          <w:t>57</w:t>
        </w:r>
        <w:r>
          <w:fldChar w:fldCharType="end"/>
        </w:r>
      </w:hyperlink>
    </w:p>
    <w:p>
      <w:pPr>
        <w:pStyle w:val="TOC2"/>
        <w:tabs>
          <w:tab w:val="right" w:leader="dot" w:pos="8306"/>
        </w:tabs>
      </w:pPr>
      <w:hyperlink w:anchor="_Toc24139" w:history="1">
        <w:r>
          <w:rPr>
            <w:rFonts w:ascii="仿宋" w:eastAsia="仿宋" w:hAnsi="仿宋" w:cs="仿宋" w:hint="eastAsia"/>
            <w:lang w:eastAsia="zh-CN"/>
          </w:rPr>
          <w:t>(一)、供应链战略规划</w:t>
        </w:r>
        <w:r>
          <w:tab/>
        </w:r>
        <w:r>
          <w:fldChar w:fldCharType="begin"/>
        </w:r>
        <w:r>
          <w:instrText xml:space="preserve"> PAGEREF _Toc24139 \h </w:instrText>
        </w:r>
        <w:r>
          <w:fldChar w:fldCharType="separate"/>
        </w:r>
        <w:r>
          <w:t>57</w:t>
        </w:r>
        <w:r>
          <w:fldChar w:fldCharType="end"/>
        </w:r>
      </w:hyperlink>
    </w:p>
    <w:p>
      <w:pPr>
        <w:pStyle w:val="TOC2"/>
        <w:tabs>
          <w:tab w:val="right" w:leader="dot" w:pos="8306"/>
        </w:tabs>
      </w:pPr>
      <w:hyperlink w:anchor="_Toc32152" w:history="1">
        <w:r>
          <w:rPr>
            <w:rFonts w:ascii="仿宋" w:eastAsia="仿宋" w:hAnsi="仿宋" w:cs="仿宋" w:hint="eastAsia"/>
            <w:lang w:eastAsia="zh-CN"/>
          </w:rPr>
          <w:t>(二)、供应商选择与合作</w:t>
        </w:r>
        <w:r>
          <w:tab/>
        </w:r>
        <w:r>
          <w:fldChar w:fldCharType="begin"/>
        </w:r>
        <w:r>
          <w:instrText xml:space="preserve"> PAGEREF _Toc32152 \h </w:instrText>
        </w:r>
        <w:r>
          <w:fldChar w:fldCharType="separate"/>
        </w:r>
        <w:r>
          <w:t>59</w:t>
        </w:r>
        <w:r>
          <w:fldChar w:fldCharType="end"/>
        </w:r>
      </w:hyperlink>
    </w:p>
    <w:p>
      <w:pPr>
        <w:pStyle w:val="TOC2"/>
        <w:tabs>
          <w:tab w:val="right" w:leader="dot" w:pos="8306"/>
        </w:tabs>
      </w:pPr>
      <w:hyperlink w:anchor="_Toc6805" w:history="1">
        <w:r>
          <w:rPr>
            <w:rFonts w:ascii="仿宋" w:eastAsia="仿宋" w:hAnsi="仿宋" w:cs="仿宋" w:hint="eastAsia"/>
            <w:lang w:eastAsia="zh-CN"/>
          </w:rPr>
          <w:t>(三)、物流与库存管理</w:t>
        </w:r>
        <w:r>
          <w:tab/>
        </w:r>
        <w:r>
          <w:fldChar w:fldCharType="begin"/>
        </w:r>
        <w:r>
          <w:instrText xml:space="preserve"> PAGEREF _Toc6805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67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21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APP市场项目的技术管理特点体现在其创新导向。通过引入最先进的技术趋势和解决方案，APP市场项目致力于提升科技含量、提高质量和效率水平。这意味着我们将采用最新的工具和方法，确保APP市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APP市场项目技术管理的显著特征。通过整合不同领域的技术资源，我们实现了跨学科的协同工作。这有助于优化技术架构，提高整体效能。此外，整合性策略还促进了不同技术团队之间的紧密沟通和高效合作，确保APP市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APP市场项目所采用的技术。通过不断优化技术方案，APP市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APP市场项目团队将在APP市场项目初期识别可能的技术风险，并采取相应的预防和应对措施。通过建立健全的风险评估机制，APP市场项目能够在实施过程中及时发现并解决潜在的技术问题，保障APP市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通过这些独特的技术管理特点，我们确信在APP市场项目中，技术将成为APP市场项目成功的有力支持。这一深度剖析揭示了技术管理在APP市场项目实施中的关键作用，为APP市场项目的技术基础奠定了坚实的基础。</w:t>
      </w:r>
    </w:p>
    <w:p>
      <w:pPr>
        <w:pStyle w:val="Heading2"/>
        <w:ind w:firstLine="560" w:firstLineChars="200"/>
        <w:rPr>
          <w:rFonts w:ascii="仿宋" w:eastAsia="仿宋" w:hAnsi="仿宋" w:cs="仿宋" w:hint="eastAsia"/>
          <w:sz w:val="28"/>
          <w:lang w:eastAsia="zh-CN"/>
        </w:rPr>
      </w:pPr>
      <w:bookmarkStart w:id="4" w:name="_Toc30817"/>
      <w:r>
        <w:rPr>
          <w:rFonts w:ascii="仿宋" w:eastAsia="仿宋" w:hAnsi="仿宋" w:cs="仿宋" w:hint="eastAsia"/>
          <w:sz w:val="28"/>
          <w:lang w:eastAsia="zh-CN"/>
        </w:rPr>
        <w:t>(二)、APP市场项目工艺技术设计方案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APP市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APP市场项目将严格按照相关行业规范要求进行组织。通过有效控制产品质量，APP市场项目将致力于为顾客提供优质的APP市场项目产品和良好的服务。这体现了APP市场项目对于生产活动合规性和质量标准的高度重视，为APP市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APP市场项目注重生态效益和清洁生产原则。APP市场项目建设将紧密结合地方特色经济发展，与社会经济发展规划和区域环境保护规划方案相协调一致。通过与当地区域自然生态系统的结合，APP市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APP市场项目产品具有多样化的客户需求和个性化的特点。因此，APP市场项目产品规格品种多样，且单批生产数量较小。为满足这一特点，APP市场项目承办单位将建设先进的柔性制造生产线。通过广泛应用柔性制造技术，APP市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APP市场项目采用的技术具有较高的技术含量和自动化水平，处于国内先进水平。这一技术选用不仅体现了对生产效率、质量和环境友好性的高标准要求，同时为APP市场项目的可持续发展奠定了坚实的基础。</w:t>
      </w:r>
    </w:p>
    <w:p>
      <w:pPr>
        <w:pStyle w:val="Heading2"/>
        <w:ind w:firstLine="560" w:firstLineChars="200"/>
        <w:rPr>
          <w:rFonts w:ascii="仿宋" w:eastAsia="仿宋" w:hAnsi="仿宋" w:cs="仿宋" w:hint="eastAsia"/>
          <w:sz w:val="28"/>
          <w:lang w:eastAsia="zh-CN"/>
        </w:rPr>
      </w:pPr>
      <w:bookmarkStart w:id="5" w:name="_Toc858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为确保APP市场项目的高效生产和技术实施，我们制定了一套精心设计的设备选型方案，以满足APP市场项目生产、质量和环保的要求。该方案的主要特点如下：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APP市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针对APP市场项目产品的多样性和小批量生产的特点，我们将建设柔性制造生产线。通过在设备选型中考虑柔性制造技术，可以灵活应对不同产品规格和生产需求，实现生产线的高度灵活性和适应性。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842"/>
      <w:r>
        <w:rPr>
          <w:rFonts w:ascii="仿宋" w:eastAsia="仿宋" w:hAnsi="仿宋" w:cs="仿宋" w:hint="eastAsia"/>
          <w:sz w:val="28"/>
          <w:lang w:eastAsia="zh-CN"/>
        </w:rPr>
        <w:t>二、APP市场项目可持续发展</w:t>
      </w:r>
      <w:bookmarkEnd w:id="6"/>
    </w:p>
    <w:p>
      <w:pPr>
        <w:pStyle w:val="Heading2"/>
        <w:rPr>
          <w:rFonts w:ascii="仿宋" w:eastAsia="仿宋" w:hAnsi="仿宋" w:cs="仿宋" w:hint="eastAsia"/>
          <w:lang w:eastAsia="zh-CN"/>
        </w:rPr>
      </w:pPr>
      <w:bookmarkStart w:id="7" w:name="_Toc2493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APP市场项目中，APP市场项目团队着眼于未来，明确了可持续发展的战略方向。制定的具体可持续发展目标包括降低资源使用、采用环保技术、最大化社会效益等。这一步骤不仅有助于APP市场项目在环保和社会责任方面达到最高标准，也为未来提供了明确的指引，确保APP市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可持续实践的融入APP市场项目管理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APP市场项目管理周期。从APP市场项目规划开始，APP市场项目团队就考虑了环境和社会的因素。在执行阶段，APP市场项目团队积极推动绿色技术的应用，优化资源利用。此外，关注员工的社会责任，通过培训和沟通活动提高员工对可持续发展的认知，使他们能够在日常工作中践行可持续实践。这些举措不仅为APP市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134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扎根于APP市场项目的可持续发展理念，我们深信环保与社会责任是APP市场项目成功的关键支柱。在APP市场项目的每一步，我们都致力于通过创新和实践，履行对环境和社会的坚定责任。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APP市场项目团队通过引入先进的环保技术、建立高效的废物处理系统以及推动能源节约措施，积极履行环保责任。定期的环保监测和评估确保APP市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APP市场项目不仅致力于自身可持续发展，还注重对社会的回馈。通过支持社区APP市场项目、参与慈善事业、提供培训机会等方式，APP市场项目积极履行社会责任。与当地社区建立积极互动，关注员工的工作与生活平衡，以及员工的身心健康，是APP市场项目在社会责任层面的关键举措。这样的实践不仅增强了APP市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164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349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APP市场项目的主要产品是XXXX，预计年产值为XXX万元。这一产品在市场中占据着重要的地位，其广泛的应用范围使得该APP市场项目的市场前景非常广阔。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APP市场项目的xxx产品作为重要的原材料之一，将在多个领域发挥关键作用。其在建筑、交通、能源等方面的广泛应用将为整个产业链提供强大的支持，形成产业协同效应。APP市场项目的年产值XXX万XXX万XXX万万元不仅反映了其在市场上的巨大潜力，更预示着它对国民经济的积极贡献。这种关联度高、涉及面广的产业关系，使得该APP市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365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APP市场项目总征地面积为XXXX平方米，相当于约XX.XX亩，其中净用地面积为XXXX平方米，红线范围内相当于约XX.XX亩。这一用地规模充分考虑了APP市场项目的建设需求，保障了APP市场项目在合适的空间内得以充分发展。APP市场项目规划的总建筑面积为XXXX平方米，其中主体工程建设占XXXX平方米，计容建筑面积达XXXX平方米。预计建筑工程的投资将达到XXXX万元，为APP市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APP市场项目计划购置的设备共计XXXX台（套），设备购置费用为XXXX万元。这一设备购置计划充分考虑到APP市场项目的生产需求和技术要求，确保了APP市场项目在生产运营中具备先进的技术装备和高效的生产能力。设备的合理配置将为APP市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APP市场项目计划总投资为XXXX万元，预计年实现营业收入为XXXX万元。这一产能规模的设定旨在确保APP市场项目能够在投资与回报之间取得平衡，实现长期可持续的发展。APP市场项目的总投资充分考虑到各个方面的需求，包括用地建设、设备购置等多个环节，以确保APP市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7830"/>
      <w:r>
        <w:rPr>
          <w:rFonts w:ascii="仿宋" w:eastAsia="仿宋" w:hAnsi="仿宋" w:cs="仿宋" w:hint="eastAsia"/>
          <w:sz w:val="28"/>
          <w:lang w:eastAsia="zh-CN"/>
        </w:rPr>
        <w:t>四、APP市场项目绩效评估</w:t>
      </w:r>
      <w:bookmarkEnd w:id="12"/>
    </w:p>
    <w:p>
      <w:pPr>
        <w:pStyle w:val="Heading2"/>
        <w:rPr>
          <w:rFonts w:ascii="仿宋" w:eastAsia="仿宋" w:hAnsi="仿宋" w:cs="仿宋" w:hint="eastAsia"/>
          <w:lang w:eastAsia="zh-CN"/>
        </w:rPr>
      </w:pPr>
      <w:bookmarkStart w:id="13" w:name="_Toc139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在APP市场项目中，我们设计了一套全面的绩效评估指标，以确保APP市场项目的可控和成功交付。这些指标跨足APP市场项目目标、成本、进度和质量等多个维度，为我们提供了全面洞察APP市场项目的健康状况。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APP市场项目目标达成率是我们关注的首要指标。我们设定了明确的目标，并通过定期监测和评估，迅速发现并应对潜在的目标偏差。这为APP市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成本绩效是另一个核心关注点。通过实际成本与预算成本的对比分析，我们深入了解成本差异的原因，及时调整资源分配，保持APP市场项目在经济效益方面的合理水平。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APP市场项目进度作为关键的绩效指标之一，得到了精心的关注。我们制定了详细的APP市场项目进度计划，并设立了进度符合度指标，确保实际进度与计划进度保持一致。这使我们能够快速发现和解决潜在的进度问题，保持APP市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APP市场项目绩效的不可或缺的一环。我们引入了一系列的质量标准和客户满意度指标，以确保APP市场项目交付的成果在质量上达到或超越预期水平。通过持续监测这些指标，我们努力提升APP市场项目整体质量水平，为APP市场项目的成功交付提供有力保障。通过这些科学且全面的绩效评估，我们能够更好地引导APP市场项目的持续改进，确保APP市场项目目标的顺利达成。</w:t>
      </w:r>
    </w:p>
    <w:p>
      <w:pPr>
        <w:pStyle w:val="Heading2"/>
        <w:ind w:firstLine="560" w:firstLineChars="200"/>
        <w:rPr>
          <w:rFonts w:ascii="仿宋" w:eastAsia="仿宋" w:hAnsi="仿宋" w:cs="仿宋" w:hint="eastAsia"/>
          <w:sz w:val="28"/>
          <w:lang w:eastAsia="zh-CN"/>
        </w:rPr>
      </w:pPr>
      <w:bookmarkStart w:id="14" w:name="_Toc762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绩效评估是APP市场项目中的关键环节，为确保APP市场项目达到预期目标，我们采用了多层次、多维度的绩效评估方法。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APP市场项目的战略目标对齐，确保每个决策和行动都与APP市场项目整体目标保持一致。团队会定期召开战略对齐会议，审视当前工作与APP市场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APP市场项目进度、质量、成本和风险等方面。这些指标通过数据收集和分析，为APP市场项目管理团队提供了客观的评估依据。例如，我们通过APP市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绩效评估不仅仅停留在APP市场项目内部，还考虑了APP市场项目对外部环境的影响。我们定期进行干系人满意度调查，以了解各利益相关方对APP市场项目的期望和满意度，并及时做出调整。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这种多层次、多角度的绩效评估方法，使得我们能够全面了解APP市场项目的运行状态，及时做出调整，确保APP市场项目在不断变化的环境中保持稳健前行。</w:t>
      </w:r>
    </w:p>
    <w:p>
      <w:pPr>
        <w:pStyle w:val="Heading2"/>
        <w:ind w:firstLine="560" w:firstLineChars="200"/>
        <w:rPr>
          <w:rFonts w:ascii="仿宋" w:eastAsia="仿宋" w:hAnsi="仿宋" w:cs="仿宋" w:hint="eastAsia"/>
          <w:sz w:val="28"/>
          <w:lang w:eastAsia="zh-CN"/>
        </w:rPr>
      </w:pPr>
      <w:bookmarkStart w:id="15" w:name="_Toc3965"/>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为了确保APP市场项目的有效管理和不断优化，我们采用了精心设计的绩效评估周期。这个周期旨在实现灵活、实时和全面的评估，以适应APP市场项目执行中的各种挑战。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APP市场项目的不同需求，分为短期、中期和长期。短期评估关注每个迭代或工作周期，以及时发现和解决当前任务中的问题。中期评估涵盖几个迭代，深入了解整体APP市场项目的趋势和性能。长期评估则着眼于整个APP市场项目阶段，确保APP市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APP市场项目管理工具和协作平台，团队成员能够随时更新和分享APP市场项目数据。这种实时性的反馈机制使我们能够及时察觉潜在问题，快速调整，保持APP市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APP市场项目的决策制定密不可分。每个周期的APP市场项目回顾会议成为集体总结经验、识别问题深层次原因并找到创新解决方案的平台。这种定期的反思与调整机制使APP市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8971"/>
      <w:r>
        <w:rPr>
          <w:rFonts w:ascii="仿宋" w:eastAsia="仿宋" w:hAnsi="仿宋" w:cs="仿宋" w:hint="eastAsia"/>
          <w:sz w:val="28"/>
          <w:lang w:eastAsia="zh-CN"/>
        </w:rPr>
        <w:t>五、APP市场项目建设单位说明</w:t>
      </w:r>
      <w:bookmarkEnd w:id="16"/>
    </w:p>
    <w:p>
      <w:pPr>
        <w:pStyle w:val="Heading2"/>
        <w:rPr>
          <w:rFonts w:ascii="仿宋" w:eastAsia="仿宋" w:hAnsi="仿宋" w:cs="仿宋" w:hint="eastAsia"/>
          <w:lang w:eastAsia="zh-CN"/>
        </w:rPr>
      </w:pPr>
      <w:bookmarkStart w:id="17" w:name="_Toc9313"/>
      <w:r>
        <w:rPr>
          <w:rFonts w:ascii="仿宋" w:eastAsia="仿宋" w:hAnsi="仿宋" w:cs="仿宋" w:hint="eastAsia"/>
          <w:lang w:eastAsia="zh-CN"/>
        </w:rPr>
        <w:t>(一)、APP市场项目承办单位基本情况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9082"/>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APP市场项目承办单位的XXXX，我们着眼于实现可持续的经济效益。通过技术创新和解决方案的提供，公司预计在APP市场项目执行期间将获得可观的收入增长。这一收入来源主要包括APP市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同时，我们注重成本控制和效率提升，以确保APP市场项目的可持续盈利。透过精细的管理和资源优化，公司期望实现APP市场项目利润最大化。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APP市场项目实施进行全面的投资评估，包括APP市场项目启动阶段的资金投入和后续运营成本。通过对APP市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APP市场项目实施过程中具备足够的资金流动性，公司将进行详尽的现金流分析。这包括资金需求的合理预测、APP市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2512"/>
      <w:r>
        <w:rPr>
          <w:rFonts w:ascii="仿宋" w:eastAsia="仿宋" w:hAnsi="仿宋" w:cs="仿宋" w:hint="eastAsia"/>
          <w:sz w:val="28"/>
          <w:lang w:eastAsia="zh-CN"/>
        </w:rPr>
        <w:t>六、APP市场项目选址可行性分析</w:t>
      </w:r>
      <w:bookmarkEnd w:id="19"/>
    </w:p>
    <w:p>
      <w:pPr>
        <w:pStyle w:val="Heading2"/>
        <w:rPr>
          <w:rFonts w:ascii="仿宋" w:eastAsia="仿宋" w:hAnsi="仿宋" w:cs="仿宋" w:hint="eastAsia"/>
          <w:lang w:eastAsia="zh-CN"/>
        </w:rPr>
      </w:pPr>
      <w:bookmarkStart w:id="20" w:name="_Toc15486"/>
      <w:r>
        <w:rPr>
          <w:rFonts w:ascii="仿宋" w:eastAsia="仿宋" w:hAnsi="仿宋" w:cs="仿宋" w:hint="eastAsia"/>
          <w:lang w:eastAsia="zh-CN"/>
        </w:rPr>
        <w:t>(一)、APP市场项目选址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该APP市场项目选址位于XX省XX市XX区XXX街道</w:t>
      </w:r>
    </w:p>
    <w:p>
      <w:pPr>
        <w:pStyle w:val="Heading2"/>
        <w:ind w:firstLine="560" w:firstLineChars="200"/>
        <w:rPr>
          <w:rFonts w:ascii="仿宋" w:eastAsia="仿宋" w:hAnsi="仿宋" w:cs="仿宋" w:hint="eastAsia"/>
          <w:sz w:val="28"/>
          <w:lang w:eastAsia="zh-CN"/>
        </w:rPr>
      </w:pPr>
      <w:bookmarkStart w:id="21" w:name="_Toc17494"/>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APP市场项目的征地面积将根据APP市场项目的实际规模和需求进行精确规划。具体面积XXX平方米，旨在确保APP市场项目不仅能够满足当前的发展需求，还能够预留空间以适应未来的扩展。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净用地面积是在征地面积基础上去除不可利用面积后的实际可开发用地。具体面积XXX平方米，考虑到环保、交通、安全等多方面因素，以确保APP市场项目在整体利用效率上达到最优。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APP市场项目计划建设的建筑总规模具体面积XXX平方米。这一规模的确定综合考虑了APP市场项目的性质、规模，以及城市规划的相关要求，确保建筑布局与周边环境协调一致。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绿地率是APP市场项目用地中被规划为绿地的比例。具体面积XXX平方米，旨在通过合理规划绿地，改善APP市场项目周边环境，提升居民生活质量，并符合城市整体绿化规划。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容积率是用地上可以建设的建筑总体积与用地面积之比。具体面积XXX，通过合理的容积率规划，确保APP市场项目建筑规模与周边环境和谐共生。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确保APP市场项目选址与当地城市规划相一致，具体面积XXX平方米。通过与城市规划部门深入沟通，确保APP市场项目不仅符合城市的整体发展方向，还能够融入城市的发展布局，为城市的长远发展贡献力量。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充分了解并确保APP市场项目选址符合当地产业政策，具体面积XXX平方米。这包括APP市场项目对当地经济的促进作用，以及对相关产业的带动效应，确保APP市场项目与地方政府的产业政策保持一致，促进共赢合作。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用地总体要求必须符合环保和可持续发展的原则，具体面积XXX平方米。通过采用绿色建筑设计、节能减排等措施，确保APP市场项目在建设和运营过程中对环境的影响最小化，达到可持续发展的要求。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确保APP市场项目选址具备必要的公共设施配套，具体面积XXX平方米。这包括交通便利性、教育、医疗等基础设施，以提高居民生活品质，使得APP市场项目选址更具吸引力。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考虑用地总体要求对当地社会稳定性的影响，具体面积XXX平方米。通过深入了解当地社区反馈，确保APP市场项目的选址和建设过程对当地社会和谐稳定产生积极作用。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https://d.book118.com/218076036052006045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APP市场项目计划设计方案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APP市场项目计划设计方案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APP市场项目计划设计方案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APP市场项目计划设计方案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APP市场项目计划设计方案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APP市场项目计划设计方案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APP市场项目计划设计方案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APP市场项目计划设计方案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APP市场项目计划设计方案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APP市场项目计划设计方案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APP市场项目计划设计方案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APP市场项目计划设计方案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APP市场项目计划设计方案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APP市场项目计划设计方案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APP市场项目计划设计方案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APP市场项目计划设计方案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APP市场项目计划设计方案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7D18DE"/>
    <w:rsid w:val="6E7D18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76036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2024-03-01T10:28:00Z</dcterms:created>
  <dcterms:modified xsi:type="dcterms:W3CDTF">2024-03-01T10:29:05Z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8E902140402B4639B1F1B7B4404BC7B7_11</vt:lpwstr>
  </property>
  <property fmtid="{D5CDD505-2E9C-101B-9397-08002B2CF9AE}" pid="3" name="KSOProductBuildVer">
    <vt:lpwstr>2052-12.1.0.16388</vt:lpwstr>
  </property>
</Properties>
</file>