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2024年单反相机制造行业分析报告及未来五到十年行业发展趋势报告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5470" w:history="1">
        <w:r>
          <w:rPr>
            <w:rFonts w:eastAsia="微软雅黑" w:hint="eastAsia"/>
            <w:snapToGrid/>
            <w:lang w:val="en-US" w:eastAsia="en-US"/>
          </w:rPr>
          <w:t>一、</w:t>
        </w:r>
        <w:r>
          <w:rPr>
            <w:rFonts w:eastAsia="微软雅黑" w:hint="eastAsia"/>
            <w:snapToGrid/>
            <w:lang w:val="en-US" w:eastAsia="en-US"/>
          </w:rPr>
          <w:t>单反相机制造</w:t>
        </w:r>
        <w:r>
          <w:rPr>
            <w:rFonts w:eastAsia="微软雅黑" w:hint="eastAsia"/>
            <w:snapToGrid/>
            <w:lang w:val="en-US" w:eastAsia="en-US"/>
          </w:rPr>
          <w:t>行业发展状况及市场分析</w:t>
        </w:r>
        <w:r>
          <w:tab/>
        </w:r>
        <w:r>
          <w:fldChar w:fldCharType="begin"/>
        </w:r>
        <w:r>
          <w:instrText xml:space="preserve"> PAGEREF _Toc5470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1377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单反相机制造</w:t>
        </w:r>
        <w:r>
          <w:rPr>
            <w:rFonts w:eastAsia="微软雅黑" w:hint="eastAsia"/>
            <w:snapToGrid/>
            <w:lang w:val="en-US" w:eastAsia="en-US"/>
          </w:rPr>
          <w:t>行业市场行业驱动因素分析</w:t>
        </w:r>
        <w:r>
          <w:tab/>
        </w:r>
        <w:r>
          <w:fldChar w:fldCharType="begin"/>
        </w:r>
        <w:r>
          <w:instrText xml:space="preserve"> PAGEREF _Toc1377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78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行业结构分析</w:t>
        </w:r>
        <w:r>
          <w:tab/>
        </w:r>
        <w:r>
          <w:fldChar w:fldCharType="begin"/>
        </w:r>
        <w:r>
          <w:instrText xml:space="preserve"> PAGEREF _Toc15780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596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行业各因素(PEST)分析</w:t>
        </w:r>
        <w:r>
          <w:tab/>
        </w:r>
        <w:r>
          <w:fldChar w:fldCharType="begin"/>
        </w:r>
        <w:r>
          <w:instrText xml:space="preserve"> PAGEREF _Toc10596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4630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_Toc24630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6237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_Toc26237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8597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_Toc18597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9124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_Toc9124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503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行业市场规模分析</w:t>
        </w:r>
        <w:r>
          <w:tab/>
        </w:r>
        <w:r>
          <w:fldChar w:fldCharType="begin"/>
        </w:r>
        <w:r>
          <w:instrText xml:space="preserve"> PAGEREF _Toc11503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766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行业特征分析</w:t>
        </w:r>
        <w:r>
          <w:tab/>
        </w:r>
        <w:r>
          <w:fldChar w:fldCharType="begin"/>
        </w:r>
        <w:r>
          <w:instrText xml:space="preserve"> PAGEREF _Toc9766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948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行业相关政策体系不健全</w:t>
        </w:r>
        <w:r>
          <w:tab/>
        </w:r>
        <w:r>
          <w:fldChar w:fldCharType="begin"/>
        </w:r>
        <w:r>
          <w:instrText xml:space="preserve"> PAGEREF _Toc3948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2603" w:history="1">
        <w:r>
          <w:rPr>
            <w:rFonts w:eastAsia="微软雅黑" w:hint="eastAsia"/>
            <w:snapToGrid/>
            <w:lang w:val="en-US" w:eastAsia="en-US"/>
          </w:rPr>
          <w:t>二、</w:t>
        </w:r>
        <w:r>
          <w:rPr>
            <w:rFonts w:eastAsia="微软雅黑" w:hint="eastAsia"/>
            <w:snapToGrid/>
            <w:lang w:val="en-US" w:eastAsia="en-US"/>
          </w:rPr>
          <w:t>单反相机制造</w:t>
        </w:r>
        <w:r>
          <w:rPr>
            <w:rFonts w:eastAsia="微软雅黑" w:hint="eastAsia"/>
            <w:snapToGrid/>
            <w:lang w:val="en-US" w:eastAsia="en-US"/>
          </w:rPr>
          <w:t>产业投资分析</w:t>
        </w:r>
        <w:r>
          <w:tab/>
        </w:r>
        <w:r>
          <w:fldChar w:fldCharType="begin"/>
        </w:r>
        <w:r>
          <w:instrText xml:space="preserve"> PAGEREF _Toc22603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545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单反相机制造</w:t>
        </w:r>
        <w:r>
          <w:rPr>
            <w:rFonts w:eastAsia="微软雅黑" w:hint="eastAsia"/>
            <w:snapToGrid/>
            <w:lang w:val="en-US" w:eastAsia="en-US"/>
          </w:rPr>
          <w:t>行业技术投资趋势分析</w:t>
        </w:r>
        <w:r>
          <w:tab/>
        </w:r>
        <w:r>
          <w:fldChar w:fldCharType="begin"/>
        </w:r>
        <w:r>
          <w:instrText xml:space="preserve"> PAGEREF _Toc9545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221" w:history="1">
        <w:r>
          <w:rPr>
            <w:rFonts w:eastAsia="微软雅黑" w:hint="eastAsia"/>
            <w:snapToGrid/>
            <w:lang w:val="en-US" w:eastAsia="zh-CN"/>
          </w:rPr>
          <w:t>(二)、大项目招商时代已过,精准招商愈发时兴</w:t>
        </w:r>
        <w:r>
          <w:tab/>
        </w:r>
        <w:r>
          <w:fldChar w:fldCharType="begin"/>
        </w:r>
        <w:r>
          <w:instrText xml:space="preserve"> PAGEREF _Toc26221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541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行业投资风险</w:t>
        </w:r>
        <w:r>
          <w:tab/>
        </w:r>
        <w:r>
          <w:fldChar w:fldCharType="begin"/>
        </w:r>
        <w:r>
          <w:instrText xml:space="preserve"> PAGEREF _Toc3541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052" w:history="1">
        <w:r>
          <w:rPr>
            <w:rFonts w:eastAsia="微软雅黑" w:hint="eastAsia"/>
            <w:snapToGrid/>
            <w:lang w:val="en-US" w:eastAsia="zh-CN"/>
          </w:rPr>
          <w:t>(四)、中国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行业投资收益</w:t>
        </w:r>
        <w:r>
          <w:tab/>
        </w:r>
        <w:r>
          <w:fldChar w:fldCharType="begin"/>
        </w:r>
        <w:r>
          <w:instrText xml:space="preserve"> PAGEREF _Toc28052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722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单反相机制造</w:t>
        </w:r>
        <w:r>
          <w:rPr>
            <w:rFonts w:eastAsia="微软雅黑" w:hint="eastAsia"/>
            <w:snapToGrid/>
            <w:lang w:val="en-US" w:eastAsia="en-US"/>
          </w:rPr>
          <w:t>产业未来发展前景</w:t>
        </w:r>
        <w:r>
          <w:tab/>
        </w:r>
        <w:r>
          <w:fldChar w:fldCharType="begin"/>
        </w:r>
        <w:r>
          <w:instrText xml:space="preserve"> PAGEREF _Toc18722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105" w:history="1">
        <w:r>
          <w:rPr>
            <w:rFonts w:eastAsia="微软雅黑" w:hint="eastAsia"/>
            <w:snapToGrid/>
            <w:lang w:val="en-US" w:eastAsia="zh-CN"/>
          </w:rPr>
          <w:t>(一)、我国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行业市场规模前景预测</w:t>
        </w:r>
        <w:r>
          <w:tab/>
        </w:r>
        <w:r>
          <w:fldChar w:fldCharType="begin"/>
        </w:r>
        <w:r>
          <w:instrText xml:space="preserve"> PAGEREF _Toc4105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301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行业进入大规模推广应用阶</w:t>
        </w:r>
        <w:r>
          <w:tab/>
        </w:r>
        <w:r>
          <w:fldChar w:fldCharType="begin"/>
        </w:r>
        <w:r>
          <w:instrText xml:space="preserve"> PAGEREF _Toc4301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121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行业的市场增长点</w:t>
        </w:r>
        <w:r>
          <w:tab/>
        </w:r>
        <w:r>
          <w:fldChar w:fldCharType="begin"/>
        </w:r>
        <w:r>
          <w:instrText xml:space="preserve"> PAGEREF _Toc10121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50" w:history="1">
        <w:r>
          <w:rPr>
            <w:rFonts w:eastAsia="微软雅黑" w:hint="eastAsia"/>
            <w:snapToGrid/>
            <w:lang w:val="en-US" w:eastAsia="zh-CN"/>
          </w:rPr>
          <w:t>(四)、细分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行业产品将具有最大优势</w:t>
        </w:r>
        <w:r>
          <w:tab/>
        </w:r>
        <w:r>
          <w:fldChar w:fldCharType="begin"/>
        </w:r>
        <w:r>
          <w:instrText xml:space="preserve"> PAGEREF _Toc3050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937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行业与互联网等行业融合发展机遇</w:t>
        </w:r>
        <w:r>
          <w:tab/>
        </w:r>
        <w:r>
          <w:fldChar w:fldCharType="begin"/>
        </w:r>
        <w:r>
          <w:instrText xml:space="preserve"> PAGEREF _Toc18937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421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行业人才培养市场广阔，国际合作前景广阔</w:t>
        </w:r>
        <w:r>
          <w:tab/>
        </w:r>
        <w:r>
          <w:fldChar w:fldCharType="begin"/>
        </w:r>
        <w:r>
          <w:instrText xml:space="preserve"> PAGEREF _Toc24421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561" w:history="1">
        <w:r>
          <w:rPr>
            <w:rFonts w:eastAsia="微软雅黑" w:hint="eastAsia"/>
            <w:snapToGrid/>
            <w:lang w:val="en-US" w:eastAsia="zh-CN"/>
          </w:rPr>
          <w:t>(七)、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行业发展需要突破创新瓶颈</w:t>
        </w:r>
        <w:r>
          <w:tab/>
        </w:r>
        <w:r>
          <w:fldChar w:fldCharType="begin"/>
        </w:r>
        <w:r>
          <w:instrText xml:space="preserve"> PAGEREF _Toc15561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6199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单反相机制造</w:t>
        </w:r>
        <w:r>
          <w:rPr>
            <w:rFonts w:eastAsia="微软雅黑" w:hint="eastAsia"/>
            <w:snapToGrid/>
            <w:lang w:val="en-US" w:eastAsia="en-US"/>
          </w:rPr>
          <w:t>行业企业战略实施要点</w:t>
        </w:r>
        <w:r>
          <w:tab/>
        </w:r>
        <w:r>
          <w:fldChar w:fldCharType="begin"/>
        </w:r>
        <w:r>
          <w:instrText xml:space="preserve"> PAGEREF _Toc26199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227" w:history="1">
        <w:r>
          <w:rPr>
            <w:rFonts w:eastAsia="微软雅黑" w:hint="eastAsia"/>
            <w:snapToGrid/>
            <w:lang w:val="en-US" w:eastAsia="en-US"/>
          </w:rPr>
          <w:t>(一)、打造自主品牌</w:t>
        </w:r>
        <w:r>
          <w:tab/>
        </w:r>
        <w:r>
          <w:fldChar w:fldCharType="begin"/>
        </w:r>
        <w:r>
          <w:instrText xml:space="preserve"> PAGEREF _Toc5227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269" w:history="1">
        <w:r>
          <w:rPr>
            <w:rFonts w:eastAsia="微软雅黑" w:hint="eastAsia"/>
            <w:snapToGrid/>
            <w:lang w:val="en-US" w:eastAsia="zh-CN"/>
          </w:rPr>
          <w:t>(二)、重塑企业价值链</w:t>
        </w:r>
        <w:r>
          <w:tab/>
        </w:r>
        <w:r>
          <w:fldChar w:fldCharType="begin"/>
        </w:r>
        <w:r>
          <w:instrText xml:space="preserve"> PAGEREF _Toc31269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6761" w:history="1">
        <w:r>
          <w:rPr>
            <w:rFonts w:eastAsia="微软雅黑" w:hint="eastAsia"/>
            <w:snapToGrid/>
            <w:lang w:val="en-US" w:eastAsia="zh-CN"/>
          </w:rPr>
          <w:t>1、规范研发设计流程</w:t>
        </w:r>
        <w:r>
          <w:tab/>
        </w:r>
        <w:r>
          <w:fldChar w:fldCharType="begin"/>
        </w:r>
        <w:r>
          <w:instrText xml:space="preserve"> PAGEREF _Toc26761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2378" w:history="1">
        <w:r>
          <w:rPr>
            <w:rFonts w:eastAsia="微软雅黑" w:hint="eastAsia"/>
            <w:snapToGrid/>
            <w:lang w:val="en-US" w:eastAsia="zh-CN"/>
          </w:rPr>
          <w:t>2、优化生产制造</w:t>
        </w:r>
        <w:r>
          <w:tab/>
        </w:r>
        <w:r>
          <w:fldChar w:fldCharType="begin"/>
        </w:r>
        <w:r>
          <w:instrText xml:space="preserve"> PAGEREF _Toc12378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81" w:history="1">
        <w:r>
          <w:rPr>
            <w:rFonts w:eastAsia="微软雅黑" w:hint="eastAsia"/>
            <w:snapToGrid/>
            <w:lang w:val="en-US" w:eastAsia="zh-CN"/>
          </w:rPr>
          <w:t>(三)、重视市场营销</w:t>
        </w:r>
        <w:r>
          <w:tab/>
        </w:r>
        <w:r>
          <w:fldChar w:fldCharType="begin"/>
        </w:r>
        <w:r>
          <w:instrText xml:space="preserve"> PAGEREF _Toc2781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762" w:history="1">
        <w:r>
          <w:rPr>
            <w:rFonts w:eastAsia="微软雅黑" w:hint="eastAsia"/>
            <w:snapToGrid/>
            <w:lang w:val="en-US" w:eastAsia="zh-CN"/>
          </w:rPr>
          <w:t>(四)、整合线上线下平台</w:t>
        </w:r>
        <w:r>
          <w:tab/>
        </w:r>
        <w:r>
          <w:fldChar w:fldCharType="begin"/>
        </w:r>
        <w:r>
          <w:instrText xml:space="preserve"> PAGEREF _Toc25762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025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行业发展趋势</w:t>
        </w:r>
        <w:r>
          <w:tab/>
        </w:r>
        <w:r>
          <w:fldChar w:fldCharType="begin"/>
        </w:r>
        <w:r>
          <w:instrText xml:space="preserve"> PAGEREF _Toc24025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2353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单反相机制造</w:t>
        </w:r>
        <w:r>
          <w:rPr>
            <w:rFonts w:eastAsia="微软雅黑" w:hint="eastAsia"/>
            <w:snapToGrid/>
            <w:lang w:val="en-US" w:eastAsia="en-US"/>
          </w:rPr>
          <w:t>行业企业转型思考(2024-2029)</w:t>
        </w:r>
        <w:r>
          <w:tab/>
        </w:r>
        <w:r>
          <w:fldChar w:fldCharType="begin"/>
        </w:r>
        <w:r>
          <w:instrText xml:space="preserve"> PAGEREF _Toc22353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482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行业的内生延伸——选择与定位</w:t>
        </w:r>
        <w:r>
          <w:tab/>
        </w:r>
        <w:r>
          <w:fldChar w:fldCharType="begin"/>
        </w:r>
        <w:r>
          <w:instrText xml:space="preserve"> PAGEREF _Toc4482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11602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行业跨行业转型延伸</w:t>
        </w:r>
        <w:r>
          <w:tab/>
        </w:r>
        <w:r>
          <w:fldChar w:fldCharType="begin"/>
        </w:r>
        <w:r>
          <w:instrText xml:space="preserve"> PAGEREF _Toc11602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0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行业企业资本计划分析</w:t>
        </w:r>
        <w:r>
          <w:tab/>
        </w:r>
        <w:r>
          <w:fldChar w:fldCharType="begin"/>
        </w:r>
        <w:r>
          <w:instrText xml:space="preserve"> PAGEREF _Toc40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534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行业的融资问题</w:t>
        </w:r>
        <w:r>
          <w:tab/>
        </w:r>
        <w:r>
          <w:fldChar w:fldCharType="begin"/>
        </w:r>
        <w:r>
          <w:instrText xml:space="preserve"> PAGEREF _Toc17534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159" w:history="1">
        <w:r>
          <w:rPr>
            <w:rFonts w:eastAsia="微软雅黑" w:hint="eastAsia"/>
            <w:snapToGrid/>
            <w:lang w:val="en-US" w:eastAsia="zh-CN"/>
          </w:rPr>
          <w:t>(五)、加强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行业人才引进，优化人才结构</w:t>
        </w:r>
        <w:r>
          <w:tab/>
        </w:r>
        <w:r>
          <w:fldChar w:fldCharType="begin"/>
        </w:r>
        <w:r>
          <w:instrText xml:space="preserve"> PAGEREF _Toc29159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0144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单反相机制造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_Toc10144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91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单反相机制造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_Toc1291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76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_Toc1976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0966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单反相机制造</w:t>
        </w:r>
        <w:r>
          <w:rPr>
            <w:rFonts w:eastAsia="微软雅黑" w:hint="eastAsia"/>
            <w:snapToGrid/>
            <w:lang w:val="en-US" w:eastAsia="en-US"/>
          </w:rPr>
          <w:t>行业存在的问题分析</w:t>
        </w:r>
        <w:r>
          <w:tab/>
        </w:r>
        <w:r>
          <w:fldChar w:fldCharType="begin"/>
        </w:r>
        <w:r>
          <w:instrText xml:space="preserve"> PAGEREF _Toc10966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32" w:history="1">
        <w:r>
          <w:rPr>
            <w:rFonts w:eastAsia="微软雅黑" w:hint="eastAsia"/>
            <w:snapToGrid/>
            <w:lang w:val="en-US" w:eastAsia="en-US"/>
          </w:rPr>
          <w:t>(一)、基础工作薄弱</w:t>
        </w:r>
        <w:r>
          <w:tab/>
        </w:r>
        <w:r>
          <w:fldChar w:fldCharType="begin"/>
        </w:r>
        <w:r>
          <w:instrText xml:space="preserve"> PAGEREF _Toc3132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402" w:history="1">
        <w:r>
          <w:rPr>
            <w:rFonts w:eastAsia="微软雅黑" w:hint="eastAsia"/>
            <w:snapToGrid/>
            <w:lang w:val="en-US" w:eastAsia="zh-CN"/>
          </w:rPr>
          <w:t>(二)、地方认识不足,激励作用有限</w:t>
        </w:r>
        <w:r>
          <w:tab/>
        </w:r>
        <w:r>
          <w:fldChar w:fldCharType="begin"/>
        </w:r>
        <w:r>
          <w:instrText xml:space="preserve"> PAGEREF _Toc25402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752" w:history="1">
        <w:r>
          <w:rPr>
            <w:rFonts w:eastAsia="微软雅黑" w:hint="eastAsia"/>
            <w:snapToGrid/>
            <w:lang w:val="en-US" w:eastAsia="zh-CN"/>
          </w:rPr>
          <w:t>(三)、产业结构调整进展缓慢</w:t>
        </w:r>
        <w:r>
          <w:tab/>
        </w:r>
        <w:r>
          <w:fldChar w:fldCharType="begin"/>
        </w:r>
        <w:r>
          <w:instrText xml:space="preserve"> PAGEREF _Toc6752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587" w:history="1">
        <w:r>
          <w:rPr>
            <w:rFonts w:eastAsia="微软雅黑" w:hint="eastAsia"/>
            <w:snapToGrid/>
            <w:lang w:val="en-US" w:eastAsia="zh-CN"/>
          </w:rPr>
          <w:t>(四)、技术相对落后</w:t>
        </w:r>
        <w:r>
          <w:tab/>
        </w:r>
        <w:r>
          <w:fldChar w:fldCharType="begin"/>
        </w:r>
        <w:r>
          <w:instrText xml:space="preserve"> PAGEREF _Toc30587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621" w:history="1">
        <w:r>
          <w:rPr>
            <w:rFonts w:eastAsia="微软雅黑" w:hint="eastAsia"/>
            <w:snapToGrid/>
            <w:lang w:val="en-US" w:eastAsia="zh-CN"/>
          </w:rPr>
          <w:t>(五)、隐私安全问题</w:t>
        </w:r>
        <w:r>
          <w:tab/>
        </w:r>
        <w:r>
          <w:fldChar w:fldCharType="begin"/>
        </w:r>
        <w:r>
          <w:instrText xml:space="preserve"> PAGEREF _Toc29621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019" w:history="1">
        <w:r>
          <w:rPr>
            <w:rFonts w:eastAsia="微软雅黑" w:hint="eastAsia"/>
            <w:snapToGrid/>
            <w:lang w:val="en-US" w:eastAsia="zh-CN"/>
          </w:rPr>
          <w:t>(六)、与用户的互动需不断增强</w:t>
        </w:r>
        <w:r>
          <w:tab/>
        </w:r>
        <w:r>
          <w:fldChar w:fldCharType="begin"/>
        </w:r>
        <w:r>
          <w:instrText xml:space="preserve"> PAGEREF _Toc13019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119" w:history="1">
        <w:r>
          <w:rPr>
            <w:rFonts w:eastAsia="微软雅黑" w:hint="eastAsia"/>
            <w:snapToGrid/>
            <w:lang w:val="en-US" w:eastAsia="zh-CN"/>
          </w:rPr>
          <w:t>(七)、管理效率低</w:t>
        </w:r>
        <w:r>
          <w:tab/>
        </w:r>
        <w:r>
          <w:fldChar w:fldCharType="begin"/>
        </w:r>
        <w:r>
          <w:instrText xml:space="preserve"> PAGEREF _Toc20119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933" w:history="1">
        <w:r>
          <w:rPr>
            <w:rFonts w:eastAsia="微软雅黑" w:hint="eastAsia"/>
            <w:snapToGrid/>
            <w:lang w:val="en-US" w:eastAsia="zh-CN"/>
          </w:rPr>
          <w:t>(八)、盈利点单一</w:t>
        </w:r>
        <w:r>
          <w:tab/>
        </w:r>
        <w:r>
          <w:fldChar w:fldCharType="begin"/>
        </w:r>
        <w:r>
          <w:instrText xml:space="preserve"> PAGEREF _Toc20933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393" w:history="1">
        <w:r>
          <w:rPr>
            <w:rFonts w:eastAsia="微软雅黑" w:hint="eastAsia"/>
            <w:snapToGrid/>
            <w:lang w:val="en-US" w:eastAsia="zh-CN"/>
          </w:rPr>
          <w:t>(九)、过于依赖政府,缺乏主观能动性</w:t>
        </w:r>
        <w:r>
          <w:tab/>
        </w:r>
        <w:r>
          <w:fldChar w:fldCharType="begin"/>
        </w:r>
        <w:r>
          <w:instrText xml:space="preserve"> PAGEREF _Toc24393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348" w:history="1">
        <w:r>
          <w:rPr>
            <w:rFonts w:eastAsia="微软雅黑" w:hint="eastAsia"/>
            <w:snapToGrid/>
            <w:lang w:val="en-US" w:eastAsia="zh-CN"/>
          </w:rPr>
          <w:t>(十)、法律风险</w:t>
        </w:r>
        <w:r>
          <w:tab/>
        </w:r>
        <w:r>
          <w:fldChar w:fldCharType="begin"/>
        </w:r>
        <w:r>
          <w:instrText xml:space="preserve"> PAGEREF _Toc25348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046" w:history="1">
        <w:r>
          <w:rPr>
            <w:rFonts w:eastAsia="微软雅黑" w:hint="eastAsia"/>
            <w:snapToGrid/>
            <w:lang w:val="en-US" w:eastAsia="zh-CN"/>
          </w:rPr>
          <w:t>(十一)、供给不足,产业化程度较低</w:t>
        </w:r>
        <w:r>
          <w:tab/>
        </w:r>
        <w:r>
          <w:fldChar w:fldCharType="begin"/>
        </w:r>
        <w:r>
          <w:instrText xml:space="preserve"> PAGEREF _Toc16046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711" w:history="1">
        <w:r>
          <w:rPr>
            <w:rFonts w:eastAsia="微软雅黑" w:hint="eastAsia"/>
            <w:snapToGrid/>
            <w:lang w:val="en-US" w:eastAsia="zh-CN"/>
          </w:rPr>
          <w:t>(十二)、人才问题</w:t>
        </w:r>
        <w:r>
          <w:tab/>
        </w:r>
        <w:r>
          <w:fldChar w:fldCharType="begin"/>
        </w:r>
        <w:r>
          <w:instrText xml:space="preserve"> PAGEREF _Toc29711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404" w:history="1">
        <w:r>
          <w:rPr>
            <w:rFonts w:eastAsia="微软雅黑" w:hint="eastAsia"/>
            <w:snapToGrid/>
            <w:lang w:val="en-US" w:eastAsia="zh-CN"/>
          </w:rPr>
          <w:t>(十三)、产品质量问题</w:t>
        </w:r>
        <w:r>
          <w:tab/>
        </w:r>
        <w:r>
          <w:fldChar w:fldCharType="begin"/>
        </w:r>
        <w:r>
          <w:instrText xml:space="preserve"> PAGEREF _Toc17404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6747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单反相机制造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_Toc26747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702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单反相机制造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_Toc20702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680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_Toc7680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431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_Toc19431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880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_Toc18880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018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_Toc9018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367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_Toc8367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6851" w:history="1">
        <w:r>
          <w:rPr>
            <w:rFonts w:eastAsia="微软雅黑" w:hint="eastAsia"/>
            <w:snapToGrid/>
            <w:lang w:val="en-US" w:eastAsia="en-US"/>
          </w:rPr>
          <w:t>九、</w:t>
        </w:r>
        <w:r>
          <w:rPr>
            <w:rFonts w:eastAsia="微软雅黑" w:hint="eastAsia"/>
            <w:snapToGrid/>
            <w:lang w:val="en-US" w:eastAsia="en-US"/>
          </w:rPr>
          <w:t>单反相机制造</w:t>
        </w:r>
        <w:r>
          <w:rPr>
            <w:rFonts w:eastAsia="微软雅黑" w:hint="eastAsia"/>
            <w:snapToGrid/>
            <w:lang w:val="en-US" w:eastAsia="en-US"/>
          </w:rPr>
          <w:t>行业竞争分析</w:t>
        </w:r>
        <w:r>
          <w:tab/>
        </w:r>
        <w:r>
          <w:fldChar w:fldCharType="begin"/>
        </w:r>
        <w:r>
          <w:instrText xml:space="preserve"> PAGEREF _Toc16851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341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行业国内外对比分析</w:t>
        </w:r>
        <w:r>
          <w:tab/>
        </w:r>
        <w:r>
          <w:fldChar w:fldCharType="begin"/>
        </w:r>
        <w:r>
          <w:instrText xml:space="preserve"> PAGEREF _Toc11341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665" w:history="1">
        <w:r>
          <w:rPr>
            <w:rFonts w:eastAsia="微软雅黑" w:hint="eastAsia"/>
            <w:snapToGrid/>
            <w:lang w:val="en-US" w:eastAsia="zh-CN"/>
          </w:rPr>
          <w:t>(二)、中国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行业品牌竞争格局分析</w:t>
        </w:r>
        <w:r>
          <w:tab/>
        </w:r>
        <w:r>
          <w:fldChar w:fldCharType="begin"/>
        </w:r>
        <w:r>
          <w:instrText xml:space="preserve"> PAGEREF _Toc29665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219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行业竞争强度分析</w:t>
        </w:r>
        <w:r>
          <w:tab/>
        </w:r>
        <w:r>
          <w:fldChar w:fldCharType="begin"/>
        </w:r>
        <w:r>
          <w:instrText xml:space="preserve"> PAGEREF _Toc30219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302" w:history="1">
        <w:r>
          <w:rPr>
            <w:rFonts w:eastAsia="微软雅黑" w:hint="eastAsia"/>
            <w:snapToGrid/>
            <w:lang w:val="en-US" w:eastAsia="zh-CN"/>
          </w:rPr>
          <w:t>(四)、初创公司大独角兽领衔</w:t>
        </w:r>
        <w:r>
          <w:tab/>
        </w:r>
        <w:r>
          <w:fldChar w:fldCharType="begin"/>
        </w:r>
        <w:r>
          <w:instrText xml:space="preserve"> PAGEREF _Toc23302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204" w:history="1">
        <w:r>
          <w:rPr>
            <w:rFonts w:eastAsia="微软雅黑" w:hint="eastAsia"/>
            <w:snapToGrid/>
            <w:lang w:val="en-US" w:eastAsia="zh-CN"/>
          </w:rPr>
          <w:t>(五)、上市公司双雄深耕多年</w:t>
        </w:r>
        <w:r>
          <w:tab/>
        </w:r>
        <w:r>
          <w:fldChar w:fldCharType="begin"/>
        </w:r>
        <w:r>
          <w:instrText xml:space="preserve"> PAGEREF _Toc18204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904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单反相机制造</w:t>
        </w:r>
        <w:r>
          <w:rPr>
            <w:rFonts w:eastAsia="微软雅黑" w:hint="eastAsia"/>
            <w:snapToGrid/>
            <w:lang w:val="en-US" w:eastAsia="zh-CN"/>
          </w:rPr>
          <w:t>行业巨头综合优势明显</w:t>
        </w:r>
        <w:r>
          <w:tab/>
        </w:r>
        <w:r>
          <w:fldChar w:fldCharType="begin"/>
        </w:r>
        <w:r>
          <w:instrText xml:space="preserve"> PAGEREF _Toc22904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6491" w:history="1">
        <w:r>
          <w:rPr>
            <w:rFonts w:eastAsia="微软雅黑" w:hint="eastAsia"/>
            <w:snapToGrid/>
            <w:lang w:val="en-US" w:eastAsia="en-US"/>
          </w:rPr>
          <w:t>十、关于未来5-10年</w:t>
        </w:r>
        <w:r>
          <w:rPr>
            <w:rFonts w:eastAsia="微软雅黑" w:hint="eastAsia"/>
            <w:snapToGrid/>
            <w:lang w:val="en-US" w:eastAsia="en-US"/>
          </w:rPr>
          <w:t>单反相机制造</w:t>
        </w:r>
        <w:r>
          <w:rPr>
            <w:rFonts w:eastAsia="微软雅黑" w:hint="eastAsia"/>
            <w:snapToGrid/>
            <w:lang w:val="en-US" w:eastAsia="en-US"/>
          </w:rPr>
          <w:t>行业发展机遇与挑战的建议</w:t>
        </w:r>
        <w:r>
          <w:tab/>
        </w:r>
        <w:r>
          <w:fldChar w:fldCharType="begin"/>
        </w:r>
        <w:r>
          <w:instrText xml:space="preserve"> PAGEREF _Toc26491 \h </w:instrText>
        </w:r>
        <w:r>
          <w:fldChar w:fldCharType="separate"/>
        </w:r>
        <w:r>
          <w:t>32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https://d.book118.com/218104000066006024</w:t>
        </w:r>
      </w:hyperlink>
    </w:p>
    <w:p>
      <w:pPr>
        <w:pStyle w:val="TOC1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218104000066006024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