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沼气集中供气系统项目规划设计蓝图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7" w:history="1">
        <w:r>
          <w:rPr>
            <w:rFonts w:ascii="仿宋" w:eastAsia="仿宋" w:hAnsi="仿宋" w:cs="仿宋" w:hint="eastAsia"/>
            <w:lang w:eastAsia="zh-CN"/>
          </w:rPr>
          <w:t>前言</w:t>
        </w:r>
        <w:r>
          <w:tab/>
        </w:r>
        <w:r>
          <w:fldChar w:fldCharType="begin"/>
        </w:r>
        <w:r>
          <w:instrText xml:space="preserve"> PAGEREF _Toc9037 \h </w:instrText>
        </w:r>
        <w:r>
          <w:fldChar w:fldCharType="separate"/>
        </w:r>
        <w:r>
          <w:t>3</w:t>
        </w:r>
        <w:r>
          <w:fldChar w:fldCharType="end"/>
        </w:r>
      </w:hyperlink>
    </w:p>
    <w:p>
      <w:pPr>
        <w:pStyle w:val="TOC1"/>
        <w:tabs>
          <w:tab w:val="right" w:leader="dot" w:pos="8306"/>
        </w:tabs>
      </w:pPr>
      <w:hyperlink w:anchor="_Toc27562" w:history="1">
        <w:r>
          <w:rPr>
            <w:rFonts w:ascii="仿宋" w:eastAsia="仿宋" w:hAnsi="仿宋" w:cs="仿宋" w:hint="eastAsia"/>
            <w:lang w:eastAsia="zh-CN"/>
          </w:rPr>
          <w:t>一、沼气集中供气系统项目建设单位说明</w:t>
        </w:r>
        <w:r>
          <w:tab/>
        </w:r>
        <w:r>
          <w:fldChar w:fldCharType="begin"/>
        </w:r>
        <w:r>
          <w:instrText xml:space="preserve"> PAGEREF _Toc27562 \h </w:instrText>
        </w:r>
        <w:r>
          <w:fldChar w:fldCharType="separate"/>
        </w:r>
        <w:r>
          <w:t>3</w:t>
        </w:r>
        <w:r>
          <w:fldChar w:fldCharType="end"/>
        </w:r>
      </w:hyperlink>
    </w:p>
    <w:p>
      <w:pPr>
        <w:pStyle w:val="TOC2"/>
        <w:tabs>
          <w:tab w:val="right" w:leader="dot" w:pos="8306"/>
        </w:tabs>
      </w:pPr>
      <w:hyperlink w:anchor="_Toc10920" w:history="1">
        <w:r>
          <w:rPr>
            <w:rFonts w:ascii="仿宋" w:eastAsia="仿宋" w:hAnsi="仿宋" w:cs="仿宋" w:hint="eastAsia"/>
            <w:lang w:eastAsia="zh-CN"/>
          </w:rPr>
          <w:t>(一)、沼气集中供气系统项目承办单位基本情况</w:t>
        </w:r>
        <w:r>
          <w:tab/>
        </w:r>
        <w:r>
          <w:fldChar w:fldCharType="begin"/>
        </w:r>
        <w:r>
          <w:instrText xml:space="preserve"> PAGEREF _Toc10920 \h </w:instrText>
        </w:r>
        <w:r>
          <w:fldChar w:fldCharType="separate"/>
        </w:r>
        <w:r>
          <w:t>3</w:t>
        </w:r>
        <w:r>
          <w:fldChar w:fldCharType="end"/>
        </w:r>
      </w:hyperlink>
    </w:p>
    <w:p>
      <w:pPr>
        <w:pStyle w:val="TOC2"/>
        <w:tabs>
          <w:tab w:val="right" w:leader="dot" w:pos="8306"/>
        </w:tabs>
      </w:pPr>
      <w:hyperlink w:anchor="_Toc4700" w:history="1">
        <w:r>
          <w:rPr>
            <w:rFonts w:ascii="仿宋" w:eastAsia="仿宋" w:hAnsi="仿宋" w:cs="仿宋" w:hint="eastAsia"/>
            <w:lang w:eastAsia="zh-CN"/>
          </w:rPr>
          <w:t>(二)、公司经济效益分析</w:t>
        </w:r>
        <w:r>
          <w:tab/>
        </w:r>
        <w:r>
          <w:fldChar w:fldCharType="begin"/>
        </w:r>
        <w:r>
          <w:instrText xml:space="preserve"> PAGEREF _Toc4700 \h </w:instrText>
        </w:r>
        <w:r>
          <w:fldChar w:fldCharType="separate"/>
        </w:r>
        <w:r>
          <w:t>4</w:t>
        </w:r>
        <w:r>
          <w:fldChar w:fldCharType="end"/>
        </w:r>
      </w:hyperlink>
    </w:p>
    <w:p>
      <w:pPr>
        <w:pStyle w:val="TOC1"/>
        <w:tabs>
          <w:tab w:val="right" w:leader="dot" w:pos="8306"/>
        </w:tabs>
      </w:pPr>
      <w:hyperlink w:anchor="_Toc26217" w:history="1">
        <w:r>
          <w:rPr>
            <w:rFonts w:ascii="仿宋" w:eastAsia="仿宋" w:hAnsi="仿宋" w:cs="仿宋" w:hint="eastAsia"/>
            <w:lang w:eastAsia="zh-CN"/>
          </w:rPr>
          <w:t>二、沼气集中供气系统项目危机管理</w:t>
        </w:r>
        <w:r>
          <w:tab/>
        </w:r>
        <w:r>
          <w:fldChar w:fldCharType="begin"/>
        </w:r>
        <w:r>
          <w:instrText xml:space="preserve"> PAGEREF _Toc26217 \h </w:instrText>
        </w:r>
        <w:r>
          <w:fldChar w:fldCharType="separate"/>
        </w:r>
        <w:r>
          <w:t>5</w:t>
        </w:r>
        <w:r>
          <w:fldChar w:fldCharType="end"/>
        </w:r>
      </w:hyperlink>
    </w:p>
    <w:p>
      <w:pPr>
        <w:pStyle w:val="TOC2"/>
        <w:tabs>
          <w:tab w:val="right" w:leader="dot" w:pos="8306"/>
        </w:tabs>
      </w:pPr>
      <w:hyperlink w:anchor="_Toc7477" w:history="1">
        <w:r>
          <w:rPr>
            <w:rFonts w:ascii="仿宋" w:eastAsia="仿宋" w:hAnsi="仿宋" w:cs="仿宋" w:hint="eastAsia"/>
            <w:lang w:eastAsia="zh-CN"/>
          </w:rPr>
          <w:t>(一)、危机预警与识别</w:t>
        </w:r>
        <w:r>
          <w:tab/>
        </w:r>
        <w:r>
          <w:fldChar w:fldCharType="begin"/>
        </w:r>
        <w:r>
          <w:instrText xml:space="preserve"> PAGEREF _Toc7477 \h </w:instrText>
        </w:r>
        <w:r>
          <w:fldChar w:fldCharType="separate"/>
        </w:r>
        <w:r>
          <w:t>5</w:t>
        </w:r>
        <w:r>
          <w:fldChar w:fldCharType="end"/>
        </w:r>
      </w:hyperlink>
    </w:p>
    <w:p>
      <w:pPr>
        <w:pStyle w:val="TOC2"/>
        <w:tabs>
          <w:tab w:val="right" w:leader="dot" w:pos="8306"/>
        </w:tabs>
      </w:pPr>
      <w:hyperlink w:anchor="_Toc8878" w:history="1">
        <w:r>
          <w:rPr>
            <w:rFonts w:ascii="仿宋" w:eastAsia="仿宋" w:hAnsi="仿宋" w:cs="仿宋" w:hint="eastAsia"/>
            <w:lang w:eastAsia="zh-CN"/>
          </w:rPr>
          <w:t>(二)、危机应对与恢复</w:t>
        </w:r>
        <w:r>
          <w:tab/>
        </w:r>
        <w:r>
          <w:fldChar w:fldCharType="begin"/>
        </w:r>
        <w:r>
          <w:instrText xml:space="preserve"> PAGEREF _Toc8878 \h </w:instrText>
        </w:r>
        <w:r>
          <w:fldChar w:fldCharType="separate"/>
        </w:r>
        <w:r>
          <w:t>6</w:t>
        </w:r>
        <w:r>
          <w:fldChar w:fldCharType="end"/>
        </w:r>
      </w:hyperlink>
    </w:p>
    <w:p>
      <w:pPr>
        <w:pStyle w:val="TOC1"/>
        <w:tabs>
          <w:tab w:val="right" w:leader="dot" w:pos="8306"/>
        </w:tabs>
      </w:pPr>
      <w:hyperlink w:anchor="_Toc3226" w:history="1">
        <w:r>
          <w:rPr>
            <w:rFonts w:ascii="仿宋" w:eastAsia="仿宋" w:hAnsi="仿宋" w:cs="仿宋" w:hint="eastAsia"/>
            <w:lang w:eastAsia="zh-CN"/>
          </w:rPr>
          <w:t>三、沼气集中供气系统项目建设背景及必要性分析</w:t>
        </w:r>
        <w:r>
          <w:tab/>
        </w:r>
        <w:r>
          <w:fldChar w:fldCharType="begin"/>
        </w:r>
        <w:r>
          <w:instrText xml:space="preserve"> PAGEREF _Toc3226 \h </w:instrText>
        </w:r>
        <w:r>
          <w:fldChar w:fldCharType="separate"/>
        </w:r>
        <w:r>
          <w:t>7</w:t>
        </w:r>
        <w:r>
          <w:fldChar w:fldCharType="end"/>
        </w:r>
      </w:hyperlink>
    </w:p>
    <w:p>
      <w:pPr>
        <w:pStyle w:val="TOC2"/>
        <w:tabs>
          <w:tab w:val="right" w:leader="dot" w:pos="8306"/>
        </w:tabs>
      </w:pPr>
      <w:hyperlink w:anchor="_Toc14332" w:history="1">
        <w:r>
          <w:rPr>
            <w:rFonts w:ascii="仿宋" w:eastAsia="仿宋" w:hAnsi="仿宋" w:cs="仿宋" w:hint="eastAsia"/>
            <w:lang w:eastAsia="zh-CN"/>
          </w:rPr>
          <w:t>(一)、沼气集中供气系统项目背景分析</w:t>
        </w:r>
        <w:r>
          <w:tab/>
        </w:r>
        <w:r>
          <w:fldChar w:fldCharType="begin"/>
        </w:r>
        <w:r>
          <w:instrText xml:space="preserve"> PAGEREF _Toc14332 \h </w:instrText>
        </w:r>
        <w:r>
          <w:fldChar w:fldCharType="separate"/>
        </w:r>
        <w:r>
          <w:t>7</w:t>
        </w:r>
        <w:r>
          <w:fldChar w:fldCharType="end"/>
        </w:r>
      </w:hyperlink>
    </w:p>
    <w:p>
      <w:pPr>
        <w:pStyle w:val="TOC2"/>
        <w:tabs>
          <w:tab w:val="right" w:leader="dot" w:pos="8306"/>
        </w:tabs>
      </w:pPr>
      <w:hyperlink w:anchor="_Toc12754" w:history="1">
        <w:r>
          <w:rPr>
            <w:rFonts w:ascii="仿宋" w:eastAsia="仿宋" w:hAnsi="仿宋" w:cs="仿宋" w:hint="eastAsia"/>
            <w:lang w:eastAsia="zh-CN"/>
          </w:rPr>
          <w:t>(二)、沼气集中供气系统项目建设必要性分析</w:t>
        </w:r>
        <w:r>
          <w:tab/>
        </w:r>
        <w:r>
          <w:fldChar w:fldCharType="begin"/>
        </w:r>
        <w:r>
          <w:instrText xml:space="preserve"> PAGEREF _Toc12754 \h </w:instrText>
        </w:r>
        <w:r>
          <w:fldChar w:fldCharType="separate"/>
        </w:r>
        <w:r>
          <w:t>9</w:t>
        </w:r>
        <w:r>
          <w:fldChar w:fldCharType="end"/>
        </w:r>
      </w:hyperlink>
    </w:p>
    <w:p>
      <w:pPr>
        <w:pStyle w:val="TOC1"/>
        <w:tabs>
          <w:tab w:val="right" w:leader="dot" w:pos="8306"/>
        </w:tabs>
      </w:pPr>
      <w:hyperlink w:anchor="_Toc27152" w:history="1">
        <w:r>
          <w:rPr>
            <w:rFonts w:ascii="仿宋" w:eastAsia="仿宋" w:hAnsi="仿宋" w:cs="仿宋" w:hint="eastAsia"/>
            <w:lang w:eastAsia="zh-CN"/>
          </w:rPr>
          <w:t>四、沼气集中供气系统项目土建工程</w:t>
        </w:r>
        <w:r>
          <w:tab/>
        </w:r>
        <w:r>
          <w:fldChar w:fldCharType="begin"/>
        </w:r>
        <w:r>
          <w:instrText xml:space="preserve"> PAGEREF _Toc27152 \h </w:instrText>
        </w:r>
        <w:r>
          <w:fldChar w:fldCharType="separate"/>
        </w:r>
        <w:r>
          <w:t>10</w:t>
        </w:r>
        <w:r>
          <w:fldChar w:fldCharType="end"/>
        </w:r>
      </w:hyperlink>
    </w:p>
    <w:p>
      <w:pPr>
        <w:pStyle w:val="TOC2"/>
        <w:tabs>
          <w:tab w:val="right" w:leader="dot" w:pos="8306"/>
        </w:tabs>
      </w:pPr>
      <w:hyperlink w:anchor="_Toc17159" w:history="1">
        <w:r>
          <w:rPr>
            <w:rFonts w:ascii="仿宋" w:eastAsia="仿宋" w:hAnsi="仿宋" w:cs="仿宋" w:hint="eastAsia"/>
            <w:lang w:eastAsia="zh-CN"/>
          </w:rPr>
          <w:t>(一)、建筑工程设计原则</w:t>
        </w:r>
        <w:r>
          <w:tab/>
        </w:r>
        <w:r>
          <w:fldChar w:fldCharType="begin"/>
        </w:r>
        <w:r>
          <w:instrText xml:space="preserve"> PAGEREF _Toc17159 \h </w:instrText>
        </w:r>
        <w:r>
          <w:fldChar w:fldCharType="separate"/>
        </w:r>
        <w:r>
          <w:t>10</w:t>
        </w:r>
        <w:r>
          <w:fldChar w:fldCharType="end"/>
        </w:r>
      </w:hyperlink>
    </w:p>
    <w:p>
      <w:pPr>
        <w:pStyle w:val="TOC2"/>
        <w:tabs>
          <w:tab w:val="right" w:leader="dot" w:pos="8306"/>
        </w:tabs>
      </w:pPr>
      <w:hyperlink w:anchor="_Toc6722" w:history="1">
        <w:r>
          <w:rPr>
            <w:rFonts w:ascii="仿宋" w:eastAsia="仿宋" w:hAnsi="仿宋" w:cs="仿宋" w:hint="eastAsia"/>
            <w:lang w:eastAsia="zh-CN"/>
          </w:rPr>
          <w:t>(二)、土建工程设计年限及安全等级</w:t>
        </w:r>
        <w:r>
          <w:tab/>
        </w:r>
        <w:r>
          <w:fldChar w:fldCharType="begin"/>
        </w:r>
        <w:r>
          <w:instrText xml:space="preserve"> PAGEREF _Toc6722 \h </w:instrText>
        </w:r>
        <w:r>
          <w:fldChar w:fldCharType="separate"/>
        </w:r>
        <w:r>
          <w:t>12</w:t>
        </w:r>
        <w:r>
          <w:fldChar w:fldCharType="end"/>
        </w:r>
      </w:hyperlink>
    </w:p>
    <w:p>
      <w:pPr>
        <w:pStyle w:val="TOC2"/>
        <w:tabs>
          <w:tab w:val="right" w:leader="dot" w:pos="8306"/>
        </w:tabs>
      </w:pPr>
      <w:hyperlink w:anchor="_Toc30881" w:history="1">
        <w:r>
          <w:rPr>
            <w:rFonts w:ascii="仿宋" w:eastAsia="仿宋" w:hAnsi="仿宋" w:cs="仿宋" w:hint="eastAsia"/>
            <w:lang w:eastAsia="zh-CN"/>
          </w:rPr>
          <w:t>(三)、建筑工程设计总体要求</w:t>
        </w:r>
        <w:r>
          <w:tab/>
        </w:r>
        <w:r>
          <w:fldChar w:fldCharType="begin"/>
        </w:r>
        <w:r>
          <w:instrText xml:space="preserve"> PAGEREF _Toc30881 \h </w:instrText>
        </w:r>
        <w:r>
          <w:fldChar w:fldCharType="separate"/>
        </w:r>
        <w:r>
          <w:t>13</w:t>
        </w:r>
        <w:r>
          <w:fldChar w:fldCharType="end"/>
        </w:r>
      </w:hyperlink>
    </w:p>
    <w:p>
      <w:pPr>
        <w:pStyle w:val="TOC2"/>
        <w:tabs>
          <w:tab w:val="right" w:leader="dot" w:pos="8306"/>
        </w:tabs>
      </w:pPr>
      <w:hyperlink w:anchor="_Toc20994" w:history="1">
        <w:r>
          <w:rPr>
            <w:rFonts w:ascii="仿宋" w:eastAsia="仿宋" w:hAnsi="仿宋" w:cs="仿宋" w:hint="eastAsia"/>
            <w:lang w:eastAsia="zh-CN"/>
          </w:rPr>
          <w:t>(四)、土建工程建设指标</w:t>
        </w:r>
        <w:r>
          <w:tab/>
        </w:r>
        <w:r>
          <w:fldChar w:fldCharType="begin"/>
        </w:r>
        <w:r>
          <w:instrText xml:space="preserve"> PAGEREF _Toc20994 \h </w:instrText>
        </w:r>
        <w:r>
          <w:fldChar w:fldCharType="separate"/>
        </w:r>
        <w:r>
          <w:t>13</w:t>
        </w:r>
        <w:r>
          <w:fldChar w:fldCharType="end"/>
        </w:r>
      </w:hyperlink>
    </w:p>
    <w:p>
      <w:pPr>
        <w:pStyle w:val="TOC1"/>
        <w:tabs>
          <w:tab w:val="right" w:leader="dot" w:pos="8306"/>
        </w:tabs>
      </w:pPr>
      <w:hyperlink w:anchor="_Toc18003" w:history="1">
        <w:r>
          <w:rPr>
            <w:rFonts w:ascii="仿宋" w:eastAsia="仿宋" w:hAnsi="仿宋" w:cs="仿宋" w:hint="eastAsia"/>
            <w:lang w:eastAsia="zh-CN"/>
          </w:rPr>
          <w:t>五、沼气集中供气系统项目概论</w:t>
        </w:r>
        <w:r>
          <w:tab/>
        </w:r>
        <w:r>
          <w:fldChar w:fldCharType="begin"/>
        </w:r>
        <w:r>
          <w:instrText xml:space="preserve"> PAGEREF _Toc18003 \h </w:instrText>
        </w:r>
        <w:r>
          <w:fldChar w:fldCharType="separate"/>
        </w:r>
        <w:r>
          <w:t>14</w:t>
        </w:r>
        <w:r>
          <w:fldChar w:fldCharType="end"/>
        </w:r>
      </w:hyperlink>
    </w:p>
    <w:p>
      <w:pPr>
        <w:pStyle w:val="TOC2"/>
        <w:tabs>
          <w:tab w:val="right" w:leader="dot" w:pos="8306"/>
        </w:tabs>
      </w:pPr>
      <w:hyperlink w:anchor="_Toc3637" w:history="1">
        <w:r>
          <w:rPr>
            <w:rFonts w:ascii="仿宋" w:eastAsia="仿宋" w:hAnsi="仿宋" w:cs="仿宋" w:hint="eastAsia"/>
            <w:lang w:eastAsia="zh-CN"/>
          </w:rPr>
          <w:t>(一)、沼气集中供气系统项目概况</w:t>
        </w:r>
        <w:r>
          <w:tab/>
        </w:r>
        <w:r>
          <w:fldChar w:fldCharType="begin"/>
        </w:r>
        <w:r>
          <w:instrText xml:space="preserve"> PAGEREF _Toc3637 \h </w:instrText>
        </w:r>
        <w:r>
          <w:fldChar w:fldCharType="separate"/>
        </w:r>
        <w:r>
          <w:t>14</w:t>
        </w:r>
        <w:r>
          <w:fldChar w:fldCharType="end"/>
        </w:r>
      </w:hyperlink>
    </w:p>
    <w:p>
      <w:pPr>
        <w:pStyle w:val="TOC2"/>
        <w:tabs>
          <w:tab w:val="right" w:leader="dot" w:pos="8306"/>
        </w:tabs>
      </w:pPr>
      <w:hyperlink w:anchor="_Toc5503" w:history="1">
        <w:r>
          <w:rPr>
            <w:rFonts w:ascii="仿宋" w:eastAsia="仿宋" w:hAnsi="仿宋" w:cs="仿宋" w:hint="eastAsia"/>
            <w:lang w:eastAsia="zh-CN"/>
          </w:rPr>
          <w:t>(二)、沼气集中供气系统项目目标</w:t>
        </w:r>
        <w:r>
          <w:tab/>
        </w:r>
        <w:r>
          <w:fldChar w:fldCharType="begin"/>
        </w:r>
        <w:r>
          <w:instrText xml:space="preserve"> PAGEREF _Toc5503 \h </w:instrText>
        </w:r>
        <w:r>
          <w:fldChar w:fldCharType="separate"/>
        </w:r>
        <w:r>
          <w:t>16</w:t>
        </w:r>
        <w:r>
          <w:fldChar w:fldCharType="end"/>
        </w:r>
      </w:hyperlink>
    </w:p>
    <w:p>
      <w:pPr>
        <w:pStyle w:val="TOC2"/>
        <w:tabs>
          <w:tab w:val="right" w:leader="dot" w:pos="8306"/>
        </w:tabs>
      </w:pPr>
      <w:hyperlink w:anchor="_Toc14972" w:history="1">
        <w:r>
          <w:rPr>
            <w:rFonts w:ascii="仿宋" w:eastAsia="仿宋" w:hAnsi="仿宋" w:cs="仿宋" w:hint="eastAsia"/>
            <w:lang w:eastAsia="zh-CN"/>
          </w:rPr>
          <w:t>(三)、沼气集中供气系统项目提出的理由</w:t>
        </w:r>
        <w:r>
          <w:tab/>
        </w:r>
        <w:r>
          <w:fldChar w:fldCharType="begin"/>
        </w:r>
        <w:r>
          <w:instrText xml:space="preserve"> PAGEREF _Toc14972 \h </w:instrText>
        </w:r>
        <w:r>
          <w:fldChar w:fldCharType="separate"/>
        </w:r>
        <w:r>
          <w:t>17</w:t>
        </w:r>
        <w:r>
          <w:fldChar w:fldCharType="end"/>
        </w:r>
      </w:hyperlink>
    </w:p>
    <w:p>
      <w:pPr>
        <w:pStyle w:val="TOC2"/>
        <w:tabs>
          <w:tab w:val="right" w:leader="dot" w:pos="8306"/>
        </w:tabs>
      </w:pPr>
      <w:hyperlink w:anchor="_Toc21481" w:history="1">
        <w:r>
          <w:rPr>
            <w:rFonts w:ascii="仿宋" w:eastAsia="仿宋" w:hAnsi="仿宋" w:cs="仿宋" w:hint="eastAsia"/>
            <w:lang w:eastAsia="zh-CN"/>
          </w:rPr>
          <w:t>(四)、沼气集中供气系统项目意义</w:t>
        </w:r>
        <w:r>
          <w:tab/>
        </w:r>
        <w:r>
          <w:fldChar w:fldCharType="begin"/>
        </w:r>
        <w:r>
          <w:instrText xml:space="preserve"> PAGEREF _Toc21481 \h </w:instrText>
        </w:r>
        <w:r>
          <w:fldChar w:fldCharType="separate"/>
        </w:r>
        <w:r>
          <w:t>19</w:t>
        </w:r>
        <w:r>
          <w:fldChar w:fldCharType="end"/>
        </w:r>
      </w:hyperlink>
    </w:p>
    <w:p>
      <w:pPr>
        <w:pStyle w:val="TOC2"/>
        <w:tabs>
          <w:tab w:val="right" w:leader="dot" w:pos="8306"/>
        </w:tabs>
      </w:pPr>
      <w:hyperlink w:anchor="_Toc935" w:history="1">
        <w:r>
          <w:rPr>
            <w:rFonts w:ascii="仿宋" w:eastAsia="仿宋" w:hAnsi="仿宋" w:cs="仿宋" w:hint="eastAsia"/>
            <w:lang w:eastAsia="zh-CN"/>
          </w:rPr>
          <w:t>(五)、沼气集中供气系统项目背景</w:t>
        </w:r>
        <w:r>
          <w:tab/>
        </w:r>
        <w:r>
          <w:fldChar w:fldCharType="begin"/>
        </w:r>
        <w:r>
          <w:instrText xml:space="preserve"> PAGEREF _Toc935 \h </w:instrText>
        </w:r>
        <w:r>
          <w:fldChar w:fldCharType="separate"/>
        </w:r>
        <w:r>
          <w:t>20</w:t>
        </w:r>
        <w:r>
          <w:fldChar w:fldCharType="end"/>
        </w:r>
      </w:hyperlink>
    </w:p>
    <w:p>
      <w:pPr>
        <w:pStyle w:val="TOC1"/>
        <w:tabs>
          <w:tab w:val="right" w:leader="dot" w:pos="8306"/>
        </w:tabs>
      </w:pPr>
      <w:hyperlink w:anchor="_Toc205" w:history="1">
        <w:r>
          <w:rPr>
            <w:rFonts w:ascii="仿宋" w:eastAsia="仿宋" w:hAnsi="仿宋" w:cs="仿宋" w:hint="eastAsia"/>
            <w:lang w:eastAsia="zh-CN"/>
          </w:rPr>
          <w:t>六、沼气集中供气系统项目文档管理</w:t>
        </w:r>
        <w:r>
          <w:tab/>
        </w:r>
        <w:r>
          <w:fldChar w:fldCharType="begin"/>
        </w:r>
        <w:r>
          <w:instrText xml:space="preserve"> PAGEREF _Toc205 \h </w:instrText>
        </w:r>
        <w:r>
          <w:fldChar w:fldCharType="separate"/>
        </w:r>
        <w:r>
          <w:t>21</w:t>
        </w:r>
        <w:r>
          <w:fldChar w:fldCharType="end"/>
        </w:r>
      </w:hyperlink>
    </w:p>
    <w:p>
      <w:pPr>
        <w:pStyle w:val="TOC2"/>
        <w:tabs>
          <w:tab w:val="right" w:leader="dot" w:pos="8306"/>
        </w:tabs>
      </w:pPr>
      <w:hyperlink w:anchor="_Toc8938" w:history="1">
        <w:r>
          <w:rPr>
            <w:rFonts w:ascii="仿宋" w:eastAsia="仿宋" w:hAnsi="仿宋" w:cs="仿宋" w:hint="eastAsia"/>
            <w:lang w:eastAsia="zh-CN"/>
          </w:rPr>
          <w:t>(一)、文档编制与审查</w:t>
        </w:r>
        <w:r>
          <w:tab/>
        </w:r>
        <w:r>
          <w:fldChar w:fldCharType="begin"/>
        </w:r>
        <w:r>
          <w:instrText xml:space="preserve"> PAGEREF _Toc8938 \h </w:instrText>
        </w:r>
        <w:r>
          <w:fldChar w:fldCharType="separate"/>
        </w:r>
        <w:r>
          <w:t>21</w:t>
        </w:r>
        <w:r>
          <w:fldChar w:fldCharType="end"/>
        </w:r>
      </w:hyperlink>
    </w:p>
    <w:p>
      <w:pPr>
        <w:pStyle w:val="TOC2"/>
        <w:tabs>
          <w:tab w:val="right" w:leader="dot" w:pos="8306"/>
        </w:tabs>
      </w:pPr>
      <w:hyperlink w:anchor="_Toc29650" w:history="1">
        <w:r>
          <w:rPr>
            <w:rFonts w:ascii="仿宋" w:eastAsia="仿宋" w:hAnsi="仿宋" w:cs="仿宋" w:hint="eastAsia"/>
            <w:lang w:eastAsia="zh-CN"/>
          </w:rPr>
          <w:t>(二)、文档发布与分发</w:t>
        </w:r>
        <w:r>
          <w:tab/>
        </w:r>
        <w:r>
          <w:fldChar w:fldCharType="begin"/>
        </w:r>
        <w:r>
          <w:instrText xml:space="preserve"> PAGEREF _Toc29650 \h </w:instrText>
        </w:r>
        <w:r>
          <w:fldChar w:fldCharType="separate"/>
        </w:r>
        <w:r>
          <w:t>22</w:t>
        </w:r>
        <w:r>
          <w:fldChar w:fldCharType="end"/>
        </w:r>
      </w:hyperlink>
    </w:p>
    <w:p>
      <w:pPr>
        <w:pStyle w:val="TOC2"/>
        <w:tabs>
          <w:tab w:val="right" w:leader="dot" w:pos="8306"/>
        </w:tabs>
      </w:pPr>
      <w:hyperlink w:anchor="_Toc3982" w:history="1">
        <w:r>
          <w:rPr>
            <w:rFonts w:ascii="仿宋" w:eastAsia="仿宋" w:hAnsi="仿宋" w:cs="仿宋" w:hint="eastAsia"/>
            <w:lang w:eastAsia="zh-CN"/>
          </w:rPr>
          <w:t>(三)、文档存档与归档</w:t>
        </w:r>
        <w:r>
          <w:tab/>
        </w:r>
        <w:r>
          <w:fldChar w:fldCharType="begin"/>
        </w:r>
        <w:r>
          <w:instrText xml:space="preserve"> PAGEREF _Toc3982 \h </w:instrText>
        </w:r>
        <w:r>
          <w:fldChar w:fldCharType="separate"/>
        </w:r>
        <w:r>
          <w:t>23</w:t>
        </w:r>
        <w:r>
          <w:fldChar w:fldCharType="end"/>
        </w:r>
      </w:hyperlink>
    </w:p>
    <w:p>
      <w:pPr>
        <w:pStyle w:val="TOC1"/>
        <w:tabs>
          <w:tab w:val="right" w:leader="dot" w:pos="8306"/>
        </w:tabs>
      </w:pPr>
      <w:hyperlink w:anchor="_Toc13428" w:history="1">
        <w:r>
          <w:rPr>
            <w:rFonts w:ascii="仿宋" w:eastAsia="仿宋" w:hAnsi="仿宋" w:cs="仿宋" w:hint="eastAsia"/>
            <w:lang w:eastAsia="zh-CN"/>
          </w:rPr>
          <w:t>七、沼气集中供气系统项目创新与研发</w:t>
        </w:r>
        <w:r>
          <w:tab/>
        </w:r>
        <w:r>
          <w:fldChar w:fldCharType="begin"/>
        </w:r>
        <w:r>
          <w:instrText xml:space="preserve"> PAGEREF _Toc13428 \h </w:instrText>
        </w:r>
        <w:r>
          <w:fldChar w:fldCharType="separate"/>
        </w:r>
        <w:r>
          <w:t>24</w:t>
        </w:r>
        <w:r>
          <w:fldChar w:fldCharType="end"/>
        </w:r>
      </w:hyperlink>
    </w:p>
    <w:p>
      <w:pPr>
        <w:pStyle w:val="TOC2"/>
        <w:tabs>
          <w:tab w:val="right" w:leader="dot" w:pos="8306"/>
        </w:tabs>
      </w:pPr>
      <w:hyperlink w:anchor="_Toc13094" w:history="1">
        <w:r>
          <w:rPr>
            <w:rFonts w:ascii="仿宋" w:eastAsia="仿宋" w:hAnsi="仿宋" w:cs="仿宋" w:hint="eastAsia"/>
            <w:lang w:eastAsia="zh-CN"/>
          </w:rPr>
          <w:t>(一)、创新策略与方向</w:t>
        </w:r>
        <w:r>
          <w:tab/>
        </w:r>
        <w:r>
          <w:fldChar w:fldCharType="begin"/>
        </w:r>
        <w:r>
          <w:instrText xml:space="preserve"> PAGEREF _Toc13094 \h </w:instrText>
        </w:r>
        <w:r>
          <w:fldChar w:fldCharType="separate"/>
        </w:r>
        <w:r>
          <w:t>24</w:t>
        </w:r>
        <w:r>
          <w:fldChar w:fldCharType="end"/>
        </w:r>
      </w:hyperlink>
    </w:p>
    <w:p>
      <w:pPr>
        <w:pStyle w:val="TOC2"/>
        <w:tabs>
          <w:tab w:val="right" w:leader="dot" w:pos="8306"/>
        </w:tabs>
      </w:pPr>
      <w:hyperlink w:anchor="_Toc11734" w:history="1">
        <w:r>
          <w:rPr>
            <w:rFonts w:ascii="仿宋" w:eastAsia="仿宋" w:hAnsi="仿宋" w:cs="仿宋" w:hint="eastAsia"/>
            <w:lang w:eastAsia="zh-CN"/>
          </w:rPr>
          <w:t>(二)、研发规划与投入</w:t>
        </w:r>
        <w:r>
          <w:tab/>
        </w:r>
        <w:r>
          <w:fldChar w:fldCharType="begin"/>
        </w:r>
        <w:r>
          <w:instrText xml:space="preserve"> PAGEREF _Toc11734 \h </w:instrText>
        </w:r>
        <w:r>
          <w:fldChar w:fldCharType="separate"/>
        </w:r>
        <w:r>
          <w:t>26</w:t>
        </w:r>
        <w:r>
          <w:fldChar w:fldCharType="end"/>
        </w:r>
      </w:hyperlink>
    </w:p>
    <w:p>
      <w:pPr>
        <w:pStyle w:val="TOC1"/>
        <w:tabs>
          <w:tab w:val="right" w:leader="dot" w:pos="8306"/>
        </w:tabs>
      </w:pPr>
      <w:hyperlink w:anchor="_Toc23711" w:history="1">
        <w:r>
          <w:rPr>
            <w:rFonts w:ascii="仿宋" w:eastAsia="仿宋" w:hAnsi="仿宋" w:cs="仿宋" w:hint="eastAsia"/>
            <w:lang w:eastAsia="zh-CN"/>
          </w:rPr>
          <w:t>八、沼气集中供气系统项目计划安排</w:t>
        </w:r>
        <w:r>
          <w:tab/>
        </w:r>
        <w:r>
          <w:fldChar w:fldCharType="begin"/>
        </w:r>
        <w:r>
          <w:instrText xml:space="preserve"> PAGEREF _Toc23711 \h </w:instrText>
        </w:r>
        <w:r>
          <w:fldChar w:fldCharType="separate"/>
        </w:r>
        <w:r>
          <w:t>27</w:t>
        </w:r>
        <w:r>
          <w:fldChar w:fldCharType="end"/>
        </w:r>
      </w:hyperlink>
    </w:p>
    <w:p>
      <w:pPr>
        <w:pStyle w:val="TOC2"/>
        <w:tabs>
          <w:tab w:val="right" w:leader="dot" w:pos="8306"/>
        </w:tabs>
      </w:pPr>
      <w:hyperlink w:anchor="_Toc10789" w:history="1">
        <w:r>
          <w:rPr>
            <w:rFonts w:ascii="仿宋" w:eastAsia="仿宋" w:hAnsi="仿宋" w:cs="仿宋" w:hint="eastAsia"/>
            <w:lang w:eastAsia="zh-CN"/>
          </w:rPr>
          <w:t>(一)、建设周期</w:t>
        </w:r>
        <w:r>
          <w:tab/>
        </w:r>
        <w:r>
          <w:fldChar w:fldCharType="begin"/>
        </w:r>
        <w:r>
          <w:instrText xml:space="preserve"> PAGEREF _Toc10789 \h </w:instrText>
        </w:r>
        <w:r>
          <w:fldChar w:fldCharType="separate"/>
        </w:r>
        <w:r>
          <w:t>27</w:t>
        </w:r>
        <w:r>
          <w:fldChar w:fldCharType="end"/>
        </w:r>
      </w:hyperlink>
    </w:p>
    <w:p>
      <w:pPr>
        <w:pStyle w:val="TOC2"/>
        <w:tabs>
          <w:tab w:val="right" w:leader="dot" w:pos="8306"/>
        </w:tabs>
      </w:pPr>
      <w:hyperlink w:anchor="_Toc20643" w:history="1">
        <w:r>
          <w:rPr>
            <w:rFonts w:ascii="仿宋" w:eastAsia="仿宋" w:hAnsi="仿宋" w:cs="仿宋" w:hint="eastAsia"/>
            <w:lang w:eastAsia="zh-CN"/>
          </w:rPr>
          <w:t>(二)、建设进度</w:t>
        </w:r>
        <w:r>
          <w:tab/>
        </w:r>
        <w:r>
          <w:fldChar w:fldCharType="begin"/>
        </w:r>
        <w:r>
          <w:instrText xml:space="preserve"> PAGEREF _Toc20643 \h </w:instrText>
        </w:r>
        <w:r>
          <w:fldChar w:fldCharType="separate"/>
        </w:r>
        <w:r>
          <w:t>28</w:t>
        </w:r>
        <w:r>
          <w:fldChar w:fldCharType="end"/>
        </w:r>
      </w:hyperlink>
    </w:p>
    <w:p>
      <w:pPr>
        <w:pStyle w:val="TOC2"/>
        <w:tabs>
          <w:tab w:val="right" w:leader="dot" w:pos="8306"/>
        </w:tabs>
      </w:pPr>
      <w:hyperlink w:anchor="_Toc6629" w:history="1">
        <w:r>
          <w:rPr>
            <w:rFonts w:ascii="仿宋" w:eastAsia="仿宋" w:hAnsi="仿宋" w:cs="仿宋" w:hint="eastAsia"/>
            <w:lang w:eastAsia="zh-CN"/>
          </w:rPr>
          <w:t>(三)、进度安排注意事项</w:t>
        </w:r>
        <w:r>
          <w:tab/>
        </w:r>
        <w:r>
          <w:fldChar w:fldCharType="begin"/>
        </w:r>
        <w:r>
          <w:instrText xml:space="preserve"> PAGEREF _Toc6629 \h </w:instrText>
        </w:r>
        <w:r>
          <w:fldChar w:fldCharType="separate"/>
        </w:r>
        <w:r>
          <w:t>29</w:t>
        </w:r>
        <w:r>
          <w:fldChar w:fldCharType="end"/>
        </w:r>
      </w:hyperlink>
    </w:p>
    <w:p>
      <w:pPr>
        <w:pStyle w:val="TOC2"/>
        <w:tabs>
          <w:tab w:val="right" w:leader="dot" w:pos="8306"/>
        </w:tabs>
      </w:pPr>
      <w:hyperlink w:anchor="_Toc2590" w:history="1">
        <w:r>
          <w:rPr>
            <w:rFonts w:ascii="仿宋" w:eastAsia="仿宋" w:hAnsi="仿宋" w:cs="仿宋" w:hint="eastAsia"/>
            <w:lang w:eastAsia="zh-CN"/>
          </w:rPr>
          <w:t>(四)、人力资源配置</w:t>
        </w:r>
        <w:r>
          <w:tab/>
        </w:r>
        <w:r>
          <w:fldChar w:fldCharType="begin"/>
        </w:r>
        <w:r>
          <w:instrText xml:space="preserve"> PAGEREF _Toc2590 \h </w:instrText>
        </w:r>
        <w:r>
          <w:fldChar w:fldCharType="separate"/>
        </w:r>
        <w:r>
          <w:t>31</w:t>
        </w:r>
        <w:r>
          <w:fldChar w:fldCharType="end"/>
        </w:r>
      </w:hyperlink>
    </w:p>
    <w:p>
      <w:pPr>
        <w:pStyle w:val="TOC1"/>
        <w:tabs>
          <w:tab w:val="right" w:leader="dot" w:pos="8306"/>
        </w:tabs>
      </w:pPr>
      <w:hyperlink w:anchor="_Toc3814" w:history="1">
        <w:r>
          <w:rPr>
            <w:rFonts w:ascii="仿宋" w:eastAsia="仿宋" w:hAnsi="仿宋" w:cs="仿宋" w:hint="eastAsia"/>
            <w:lang w:eastAsia="zh-CN"/>
          </w:rPr>
          <w:t>九、沼气集中供气系统项目经营效益</w:t>
        </w:r>
        <w:r>
          <w:tab/>
        </w:r>
        <w:r>
          <w:fldChar w:fldCharType="begin"/>
        </w:r>
        <w:r>
          <w:instrText xml:space="preserve"> PAGEREF _Toc3814 \h </w:instrText>
        </w:r>
        <w:r>
          <w:fldChar w:fldCharType="separate"/>
        </w:r>
        <w:r>
          <w:t>32</w:t>
        </w:r>
        <w:r>
          <w:fldChar w:fldCharType="end"/>
        </w:r>
      </w:hyperlink>
    </w:p>
    <w:p>
      <w:pPr>
        <w:pStyle w:val="TOC2"/>
        <w:tabs>
          <w:tab w:val="right" w:leader="dot" w:pos="8306"/>
        </w:tabs>
      </w:pPr>
      <w:hyperlink w:anchor="_Toc5099" w:history="1">
        <w:r>
          <w:rPr>
            <w:rFonts w:ascii="仿宋" w:eastAsia="仿宋" w:hAnsi="仿宋" w:cs="仿宋" w:hint="eastAsia"/>
            <w:lang w:eastAsia="zh-CN"/>
          </w:rPr>
          <w:t>(一)、经济评价财务测算</w:t>
        </w:r>
        <w:r>
          <w:tab/>
        </w:r>
        <w:r>
          <w:fldChar w:fldCharType="begin"/>
        </w:r>
        <w:r>
          <w:instrText xml:space="preserve"> PAGEREF _Toc5099 \h </w:instrText>
        </w:r>
        <w:r>
          <w:fldChar w:fldCharType="separate"/>
        </w:r>
        <w:r>
          <w:t>32</w:t>
        </w:r>
        <w:r>
          <w:fldChar w:fldCharType="end"/>
        </w:r>
      </w:hyperlink>
    </w:p>
    <w:p>
      <w:pPr>
        <w:pStyle w:val="TOC2"/>
        <w:tabs>
          <w:tab w:val="right" w:leader="dot" w:pos="8306"/>
        </w:tabs>
      </w:pPr>
      <w:hyperlink w:anchor="_Toc20406" w:history="1">
        <w:r>
          <w:rPr>
            <w:rFonts w:ascii="仿宋" w:eastAsia="仿宋" w:hAnsi="仿宋" w:cs="仿宋" w:hint="eastAsia"/>
            <w:lang w:eastAsia="zh-CN"/>
          </w:rPr>
          <w:t>(二)、沼气集中供气系统项目盈利能力分析</w:t>
        </w:r>
        <w:r>
          <w:tab/>
        </w:r>
        <w:r>
          <w:fldChar w:fldCharType="begin"/>
        </w:r>
        <w:r>
          <w:instrText xml:space="preserve"> PAGEREF _Toc20406 \h </w:instrText>
        </w:r>
        <w:r>
          <w:fldChar w:fldCharType="separate"/>
        </w:r>
        <w:r>
          <w:t>33</w:t>
        </w:r>
        <w:r>
          <w:fldChar w:fldCharType="end"/>
        </w:r>
      </w:hyperlink>
    </w:p>
    <w:p>
      <w:pPr>
        <w:pStyle w:val="TOC1"/>
        <w:tabs>
          <w:tab w:val="right" w:leader="dot" w:pos="8306"/>
        </w:tabs>
      </w:pPr>
      <w:hyperlink w:anchor="_Toc27892" w:history="1">
        <w:r>
          <w:rPr>
            <w:rFonts w:ascii="仿宋" w:eastAsia="仿宋" w:hAnsi="仿宋" w:cs="仿宋" w:hint="eastAsia"/>
            <w:lang w:eastAsia="zh-CN"/>
          </w:rPr>
          <w:t>十、沼气集中供气系统项目财务管理</w:t>
        </w:r>
        <w:r>
          <w:tab/>
        </w:r>
        <w:r>
          <w:fldChar w:fldCharType="begin"/>
        </w:r>
        <w:r>
          <w:instrText xml:space="preserve"> PAGEREF _Toc27892 \h </w:instrText>
        </w:r>
        <w:r>
          <w:fldChar w:fldCharType="separate"/>
        </w:r>
        <w:r>
          <w:t>34</w:t>
        </w:r>
        <w:r>
          <w:fldChar w:fldCharType="end"/>
        </w:r>
      </w:hyperlink>
    </w:p>
    <w:p>
      <w:pPr>
        <w:pStyle w:val="TOC2"/>
        <w:tabs>
          <w:tab w:val="right" w:leader="dot" w:pos="8306"/>
        </w:tabs>
      </w:pPr>
      <w:hyperlink w:anchor="_Toc20426" w:history="1">
        <w:r>
          <w:rPr>
            <w:rFonts w:ascii="仿宋" w:eastAsia="仿宋" w:hAnsi="仿宋" w:cs="仿宋" w:hint="eastAsia"/>
            <w:lang w:eastAsia="zh-CN"/>
          </w:rPr>
          <w:t>(一)、资金需求大</w:t>
        </w:r>
        <w:r>
          <w:tab/>
        </w:r>
        <w:r>
          <w:fldChar w:fldCharType="begin"/>
        </w:r>
        <w:r>
          <w:instrText xml:space="preserve"> PAGEREF _Toc20426 \h </w:instrText>
        </w:r>
        <w:r>
          <w:fldChar w:fldCharType="separate"/>
        </w:r>
        <w:r>
          <w:t>34</w:t>
        </w:r>
        <w:r>
          <w:fldChar w:fldCharType="end"/>
        </w:r>
      </w:hyperlink>
    </w:p>
    <w:p>
      <w:pPr>
        <w:pStyle w:val="TOC2"/>
        <w:tabs>
          <w:tab w:val="right" w:leader="dot" w:pos="8306"/>
        </w:tabs>
      </w:pPr>
      <w:hyperlink w:anchor="_Toc12875" w:history="1">
        <w:r>
          <w:rPr>
            <w:rFonts w:ascii="仿宋" w:eastAsia="仿宋" w:hAnsi="仿宋" w:cs="仿宋" w:hint="eastAsia"/>
            <w:lang w:eastAsia="zh-CN"/>
          </w:rPr>
          <w:t>(二)、研发周期长</w:t>
        </w:r>
        <w:r>
          <w:tab/>
        </w:r>
        <w:r>
          <w:fldChar w:fldCharType="begin"/>
        </w:r>
        <w:r>
          <w:instrText xml:space="preserve"> PAGEREF _Toc12875 \h </w:instrText>
        </w:r>
        <w:r>
          <w:fldChar w:fldCharType="separate"/>
        </w:r>
        <w:r>
          <w:t>35</w:t>
        </w:r>
        <w:r>
          <w:fldChar w:fldCharType="end"/>
        </w:r>
      </w:hyperlink>
    </w:p>
    <w:p>
      <w:pPr>
        <w:pStyle w:val="TOC2"/>
        <w:tabs>
          <w:tab w:val="right" w:leader="dot" w:pos="8306"/>
        </w:tabs>
      </w:pPr>
      <w:hyperlink w:anchor="_Toc31150" w:history="1">
        <w:r>
          <w:rPr>
            <w:rFonts w:ascii="仿宋" w:eastAsia="仿宋" w:hAnsi="仿宋" w:cs="仿宋" w:hint="eastAsia"/>
            <w:lang w:eastAsia="zh-CN"/>
          </w:rPr>
          <w:t>(三)、市场风险大</w:t>
        </w:r>
        <w:r>
          <w:tab/>
        </w:r>
        <w:r>
          <w:fldChar w:fldCharType="begin"/>
        </w:r>
        <w:r>
          <w:instrText xml:space="preserve"> PAGEREF _Toc31150 \h </w:instrText>
        </w:r>
        <w:r>
          <w:fldChar w:fldCharType="separate"/>
        </w:r>
        <w:r>
          <w:t>36</w:t>
        </w:r>
        <w:r>
          <w:fldChar w:fldCharType="end"/>
        </w:r>
      </w:hyperlink>
    </w:p>
    <w:p>
      <w:pPr>
        <w:pStyle w:val="TOC2"/>
        <w:tabs>
          <w:tab w:val="right" w:leader="dot" w:pos="8306"/>
        </w:tabs>
      </w:pPr>
      <w:hyperlink w:anchor="_Toc26370" w:history="1">
        <w:r>
          <w:rPr>
            <w:rFonts w:ascii="仿宋" w:eastAsia="仿宋" w:hAnsi="仿宋" w:cs="仿宋" w:hint="eastAsia"/>
            <w:lang w:eastAsia="zh-CN"/>
          </w:rPr>
          <w:t>(四)、利润率高</w:t>
        </w:r>
        <w:r>
          <w:tab/>
        </w:r>
        <w:r>
          <w:fldChar w:fldCharType="begin"/>
        </w:r>
        <w:r>
          <w:instrText xml:space="preserve"> PAGEREF _Toc26370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99" w:history="1">
        <w:r>
          <w:rPr>
            <w:rFonts w:ascii="仿宋" w:eastAsia="仿宋" w:hAnsi="仿宋" w:cs="仿宋" w:hint="eastAsia"/>
            <w:lang w:eastAsia="zh-CN"/>
          </w:rPr>
          <w:t>十一、生产安全保护</w:t>
        </w:r>
        <w:r>
          <w:tab/>
        </w:r>
        <w:r>
          <w:fldChar w:fldCharType="begin"/>
        </w:r>
        <w:r>
          <w:instrText xml:space="preserve"> PAGEREF _Toc25599 \h </w:instrText>
        </w:r>
        <w:r>
          <w:fldChar w:fldCharType="separate"/>
        </w:r>
        <w:r>
          <w:t>41</w:t>
        </w:r>
        <w:r>
          <w:fldChar w:fldCharType="end"/>
        </w:r>
      </w:hyperlink>
    </w:p>
    <w:p>
      <w:pPr>
        <w:pStyle w:val="TOC2"/>
        <w:tabs>
          <w:tab w:val="right" w:leader="dot" w:pos="8306"/>
        </w:tabs>
      </w:pPr>
      <w:hyperlink w:anchor="_Toc12236" w:history="1">
        <w:r>
          <w:rPr>
            <w:rFonts w:ascii="仿宋" w:eastAsia="仿宋" w:hAnsi="仿宋" w:cs="仿宋" w:hint="eastAsia"/>
            <w:lang w:eastAsia="zh-CN"/>
          </w:rPr>
          <w:t>(一)、消防安全</w:t>
        </w:r>
        <w:r>
          <w:tab/>
        </w:r>
        <w:r>
          <w:fldChar w:fldCharType="begin"/>
        </w:r>
        <w:r>
          <w:instrText xml:space="preserve"> PAGEREF _Toc12236 \h </w:instrText>
        </w:r>
        <w:r>
          <w:fldChar w:fldCharType="separate"/>
        </w:r>
        <w:r>
          <w:t>41</w:t>
        </w:r>
        <w:r>
          <w:fldChar w:fldCharType="end"/>
        </w:r>
      </w:hyperlink>
    </w:p>
    <w:p>
      <w:pPr>
        <w:pStyle w:val="TOC2"/>
        <w:tabs>
          <w:tab w:val="right" w:leader="dot" w:pos="8306"/>
        </w:tabs>
      </w:pPr>
      <w:hyperlink w:anchor="_Toc3843" w:history="1">
        <w:r>
          <w:rPr>
            <w:rFonts w:ascii="仿宋" w:eastAsia="仿宋" w:hAnsi="仿宋" w:cs="仿宋" w:hint="eastAsia"/>
            <w:lang w:eastAsia="zh-CN"/>
          </w:rPr>
          <w:t>(二)、防火防爆总图布置措施</w:t>
        </w:r>
        <w:r>
          <w:tab/>
        </w:r>
        <w:r>
          <w:fldChar w:fldCharType="begin"/>
        </w:r>
        <w:r>
          <w:instrText xml:space="preserve"> PAGEREF _Toc3843 \h </w:instrText>
        </w:r>
        <w:r>
          <w:fldChar w:fldCharType="separate"/>
        </w:r>
        <w:r>
          <w:t>43</w:t>
        </w:r>
        <w:r>
          <w:fldChar w:fldCharType="end"/>
        </w:r>
      </w:hyperlink>
    </w:p>
    <w:p>
      <w:pPr>
        <w:pStyle w:val="TOC2"/>
        <w:tabs>
          <w:tab w:val="right" w:leader="dot" w:pos="8306"/>
        </w:tabs>
      </w:pPr>
      <w:hyperlink w:anchor="_Toc18613" w:history="1">
        <w:r>
          <w:rPr>
            <w:rFonts w:ascii="仿宋" w:eastAsia="仿宋" w:hAnsi="仿宋" w:cs="仿宋" w:hint="eastAsia"/>
            <w:lang w:eastAsia="zh-CN"/>
          </w:rPr>
          <w:t>(三)、自然灾害防范措施</w:t>
        </w:r>
        <w:r>
          <w:tab/>
        </w:r>
        <w:r>
          <w:fldChar w:fldCharType="begin"/>
        </w:r>
        <w:r>
          <w:instrText xml:space="preserve"> PAGEREF _Toc18613 \h </w:instrText>
        </w:r>
        <w:r>
          <w:fldChar w:fldCharType="separate"/>
        </w:r>
        <w:r>
          <w:t>44</w:t>
        </w:r>
        <w:r>
          <w:fldChar w:fldCharType="end"/>
        </w:r>
      </w:hyperlink>
    </w:p>
    <w:p>
      <w:pPr>
        <w:pStyle w:val="TOC2"/>
        <w:tabs>
          <w:tab w:val="right" w:leader="dot" w:pos="8306"/>
        </w:tabs>
      </w:pPr>
      <w:hyperlink w:anchor="_Toc30734" w:history="1">
        <w:r>
          <w:rPr>
            <w:rFonts w:ascii="仿宋" w:eastAsia="仿宋" w:hAnsi="仿宋" w:cs="仿宋" w:hint="eastAsia"/>
            <w:lang w:eastAsia="zh-CN"/>
          </w:rPr>
          <w:t>(四)、安全色及安全标志使用要求</w:t>
        </w:r>
        <w:r>
          <w:tab/>
        </w:r>
        <w:r>
          <w:fldChar w:fldCharType="begin"/>
        </w:r>
        <w:r>
          <w:instrText xml:space="preserve"> PAGEREF _Toc30734 \h </w:instrText>
        </w:r>
        <w:r>
          <w:fldChar w:fldCharType="separate"/>
        </w:r>
        <w:r>
          <w:t>45</w:t>
        </w:r>
        <w:r>
          <w:fldChar w:fldCharType="end"/>
        </w:r>
      </w:hyperlink>
    </w:p>
    <w:p>
      <w:pPr>
        <w:pStyle w:val="TOC2"/>
        <w:tabs>
          <w:tab w:val="right" w:leader="dot" w:pos="8306"/>
        </w:tabs>
      </w:pPr>
      <w:hyperlink w:anchor="_Toc28006" w:history="1">
        <w:r>
          <w:rPr>
            <w:rFonts w:ascii="仿宋" w:eastAsia="仿宋" w:hAnsi="仿宋" w:cs="仿宋" w:hint="eastAsia"/>
            <w:lang w:eastAsia="zh-CN"/>
          </w:rPr>
          <w:t>(五)、防尘防毒措施</w:t>
        </w:r>
        <w:r>
          <w:tab/>
        </w:r>
        <w:r>
          <w:fldChar w:fldCharType="begin"/>
        </w:r>
        <w:r>
          <w:instrText xml:space="preserve"> PAGEREF _Toc28006 \h </w:instrText>
        </w:r>
        <w:r>
          <w:fldChar w:fldCharType="separate"/>
        </w:r>
        <w:r>
          <w:t>46</w:t>
        </w:r>
        <w:r>
          <w:fldChar w:fldCharType="end"/>
        </w:r>
      </w:hyperlink>
    </w:p>
    <w:p>
      <w:pPr>
        <w:pStyle w:val="TOC2"/>
        <w:tabs>
          <w:tab w:val="right" w:leader="dot" w:pos="8306"/>
        </w:tabs>
      </w:pPr>
      <w:hyperlink w:anchor="_Toc31009" w:history="1">
        <w:r>
          <w:rPr>
            <w:rFonts w:ascii="仿宋" w:eastAsia="仿宋" w:hAnsi="仿宋" w:cs="仿宋" w:hint="eastAsia"/>
            <w:lang w:eastAsia="zh-CN"/>
          </w:rPr>
          <w:t>(六)、防静电、触电防护及防雷措施</w:t>
        </w:r>
        <w:r>
          <w:tab/>
        </w:r>
        <w:r>
          <w:fldChar w:fldCharType="begin"/>
        </w:r>
        <w:r>
          <w:instrText xml:space="preserve"> PAGEREF _Toc31009 \h </w:instrText>
        </w:r>
        <w:r>
          <w:fldChar w:fldCharType="separate"/>
        </w:r>
        <w:r>
          <w:t>47</w:t>
        </w:r>
        <w:r>
          <w:fldChar w:fldCharType="end"/>
        </w:r>
      </w:hyperlink>
    </w:p>
    <w:p>
      <w:pPr>
        <w:pStyle w:val="TOC2"/>
        <w:tabs>
          <w:tab w:val="right" w:leader="dot" w:pos="8306"/>
        </w:tabs>
      </w:pPr>
      <w:hyperlink w:anchor="_Toc28890" w:history="1">
        <w:r>
          <w:rPr>
            <w:rFonts w:ascii="仿宋" w:eastAsia="仿宋" w:hAnsi="仿宋" w:cs="仿宋" w:hint="eastAsia"/>
            <w:lang w:eastAsia="zh-CN"/>
          </w:rPr>
          <w:t>(七)、机械设备安全保障措施</w:t>
        </w:r>
        <w:r>
          <w:tab/>
        </w:r>
        <w:r>
          <w:fldChar w:fldCharType="begin"/>
        </w:r>
        <w:r>
          <w:instrText xml:space="preserve"> PAGEREF _Toc28890 \h </w:instrText>
        </w:r>
        <w:r>
          <w:fldChar w:fldCharType="separate"/>
        </w:r>
        <w:r>
          <w:t>48</w:t>
        </w:r>
        <w:r>
          <w:fldChar w:fldCharType="end"/>
        </w:r>
      </w:hyperlink>
    </w:p>
    <w:p>
      <w:pPr>
        <w:pStyle w:val="TOC1"/>
        <w:tabs>
          <w:tab w:val="right" w:leader="dot" w:pos="8306"/>
        </w:tabs>
      </w:pPr>
      <w:hyperlink w:anchor="_Toc24159" w:history="1">
        <w:r>
          <w:rPr>
            <w:rFonts w:ascii="仿宋" w:eastAsia="仿宋" w:hAnsi="仿宋" w:cs="仿宋" w:hint="eastAsia"/>
            <w:lang w:eastAsia="zh-CN"/>
          </w:rPr>
          <w:t>十二、沼气集中供气系统项目人力资源培养与发展</w:t>
        </w:r>
        <w:r>
          <w:tab/>
        </w:r>
        <w:r>
          <w:fldChar w:fldCharType="begin"/>
        </w:r>
        <w:r>
          <w:instrText xml:space="preserve"> PAGEREF _Toc24159 \h </w:instrText>
        </w:r>
        <w:r>
          <w:fldChar w:fldCharType="separate"/>
        </w:r>
        <w:r>
          <w:t>49</w:t>
        </w:r>
        <w:r>
          <w:fldChar w:fldCharType="end"/>
        </w:r>
      </w:hyperlink>
    </w:p>
    <w:p>
      <w:pPr>
        <w:pStyle w:val="TOC2"/>
        <w:tabs>
          <w:tab w:val="right" w:leader="dot" w:pos="8306"/>
        </w:tabs>
      </w:pPr>
      <w:hyperlink w:anchor="_Toc26481" w:history="1">
        <w:r>
          <w:rPr>
            <w:rFonts w:ascii="仿宋" w:eastAsia="仿宋" w:hAnsi="仿宋" w:cs="仿宋" w:hint="eastAsia"/>
            <w:lang w:eastAsia="zh-CN"/>
          </w:rPr>
          <w:t>(一)、人才需求与规划</w:t>
        </w:r>
        <w:r>
          <w:tab/>
        </w:r>
        <w:r>
          <w:fldChar w:fldCharType="begin"/>
        </w:r>
        <w:r>
          <w:instrText xml:space="preserve"> PAGEREF _Toc26481 \h </w:instrText>
        </w:r>
        <w:r>
          <w:fldChar w:fldCharType="separate"/>
        </w:r>
        <w:r>
          <w:t>49</w:t>
        </w:r>
        <w:r>
          <w:fldChar w:fldCharType="end"/>
        </w:r>
      </w:hyperlink>
    </w:p>
    <w:p>
      <w:pPr>
        <w:pStyle w:val="TOC2"/>
        <w:tabs>
          <w:tab w:val="right" w:leader="dot" w:pos="8306"/>
        </w:tabs>
      </w:pPr>
      <w:hyperlink w:anchor="_Toc10317" w:history="1">
        <w:r>
          <w:rPr>
            <w:rFonts w:ascii="仿宋" w:eastAsia="仿宋" w:hAnsi="仿宋" w:cs="仿宋" w:hint="eastAsia"/>
            <w:lang w:eastAsia="zh-CN"/>
          </w:rPr>
          <w:t>(二)、培训与发展计划</w:t>
        </w:r>
        <w:r>
          <w:tab/>
        </w:r>
        <w:r>
          <w:fldChar w:fldCharType="begin"/>
        </w:r>
        <w:r>
          <w:instrText xml:space="preserve"> PAGEREF _Toc10317 \h </w:instrText>
        </w:r>
        <w:r>
          <w:fldChar w:fldCharType="separate"/>
        </w:r>
        <w:r>
          <w:t>50</w:t>
        </w:r>
        <w:r>
          <w:fldChar w:fldCharType="end"/>
        </w:r>
      </w:hyperlink>
    </w:p>
    <w:p>
      <w:pPr>
        <w:pStyle w:val="TOC1"/>
        <w:tabs>
          <w:tab w:val="right" w:leader="dot" w:pos="8306"/>
        </w:tabs>
      </w:pPr>
      <w:hyperlink w:anchor="_Toc7860" w:history="1">
        <w:r>
          <w:rPr>
            <w:rFonts w:ascii="仿宋" w:eastAsia="仿宋" w:hAnsi="仿宋" w:cs="仿宋" w:hint="eastAsia"/>
            <w:lang w:eastAsia="zh-CN"/>
          </w:rPr>
          <w:t>十三、沼气集中供气系统项目治理与监督</w:t>
        </w:r>
        <w:r>
          <w:tab/>
        </w:r>
        <w:r>
          <w:fldChar w:fldCharType="begin"/>
        </w:r>
        <w:r>
          <w:instrText xml:space="preserve"> PAGEREF _Toc7860 \h </w:instrText>
        </w:r>
        <w:r>
          <w:fldChar w:fldCharType="separate"/>
        </w:r>
        <w:r>
          <w:t>51</w:t>
        </w:r>
        <w:r>
          <w:fldChar w:fldCharType="end"/>
        </w:r>
      </w:hyperlink>
    </w:p>
    <w:p>
      <w:pPr>
        <w:pStyle w:val="TOC2"/>
        <w:tabs>
          <w:tab w:val="right" w:leader="dot" w:pos="8306"/>
        </w:tabs>
      </w:pPr>
      <w:hyperlink w:anchor="_Toc26876" w:history="1">
        <w:r>
          <w:rPr>
            <w:rFonts w:ascii="仿宋" w:eastAsia="仿宋" w:hAnsi="仿宋" w:cs="仿宋" w:hint="eastAsia"/>
            <w:lang w:eastAsia="zh-CN"/>
          </w:rPr>
          <w:t>(一)、沼气集中供气系统项目治理结构</w:t>
        </w:r>
        <w:r>
          <w:tab/>
        </w:r>
        <w:r>
          <w:fldChar w:fldCharType="begin"/>
        </w:r>
        <w:r>
          <w:instrText xml:space="preserve"> PAGEREF _Toc26876 \h </w:instrText>
        </w:r>
        <w:r>
          <w:fldChar w:fldCharType="separate"/>
        </w:r>
        <w:r>
          <w:t>51</w:t>
        </w:r>
        <w:r>
          <w:fldChar w:fldCharType="end"/>
        </w:r>
      </w:hyperlink>
    </w:p>
    <w:p>
      <w:pPr>
        <w:pStyle w:val="TOC2"/>
        <w:tabs>
          <w:tab w:val="right" w:leader="dot" w:pos="8306"/>
        </w:tabs>
      </w:pPr>
      <w:hyperlink w:anchor="_Toc14428" w:history="1">
        <w:r>
          <w:rPr>
            <w:rFonts w:ascii="仿宋" w:eastAsia="仿宋" w:hAnsi="仿宋" w:cs="仿宋" w:hint="eastAsia"/>
            <w:lang w:eastAsia="zh-CN"/>
          </w:rPr>
          <w:t>(二)、监督与审计</w:t>
        </w:r>
        <w:r>
          <w:tab/>
        </w:r>
        <w:r>
          <w:fldChar w:fldCharType="begin"/>
        </w:r>
        <w:r>
          <w:instrText xml:space="preserve"> PAGEREF _Toc14428 \h </w:instrText>
        </w:r>
        <w:r>
          <w:fldChar w:fldCharType="separate"/>
        </w:r>
        <w:r>
          <w:t>52</w:t>
        </w:r>
        <w:r>
          <w:fldChar w:fldCharType="end"/>
        </w:r>
      </w:hyperlink>
    </w:p>
    <w:p>
      <w:pPr>
        <w:pStyle w:val="TOC1"/>
        <w:tabs>
          <w:tab w:val="right" w:leader="dot" w:pos="8306"/>
        </w:tabs>
      </w:pPr>
      <w:hyperlink w:anchor="_Toc23432" w:history="1">
        <w:r>
          <w:rPr>
            <w:rFonts w:ascii="仿宋" w:eastAsia="仿宋" w:hAnsi="仿宋" w:cs="仿宋" w:hint="eastAsia"/>
            <w:lang w:eastAsia="zh-CN"/>
          </w:rPr>
          <w:t>十四、质量管理体系</w:t>
        </w:r>
        <w:r>
          <w:tab/>
        </w:r>
        <w:r>
          <w:fldChar w:fldCharType="begin"/>
        </w:r>
        <w:r>
          <w:instrText xml:space="preserve"> PAGEREF _Toc23432 \h </w:instrText>
        </w:r>
        <w:r>
          <w:fldChar w:fldCharType="separate"/>
        </w:r>
        <w:r>
          <w:t>54</w:t>
        </w:r>
        <w:r>
          <w:fldChar w:fldCharType="end"/>
        </w:r>
      </w:hyperlink>
    </w:p>
    <w:p>
      <w:pPr>
        <w:pStyle w:val="TOC2"/>
        <w:tabs>
          <w:tab w:val="right" w:leader="dot" w:pos="8306"/>
        </w:tabs>
      </w:pPr>
      <w:hyperlink w:anchor="_Toc10828" w:history="1">
        <w:r>
          <w:rPr>
            <w:rFonts w:ascii="仿宋" w:eastAsia="仿宋" w:hAnsi="仿宋" w:cs="仿宋" w:hint="eastAsia"/>
            <w:lang w:eastAsia="zh-CN"/>
          </w:rPr>
          <w:t>(一)、质量目标与方针</w:t>
        </w:r>
        <w:r>
          <w:tab/>
        </w:r>
        <w:r>
          <w:fldChar w:fldCharType="begin"/>
        </w:r>
        <w:r>
          <w:instrText xml:space="preserve"> PAGEREF _Toc10828 \h </w:instrText>
        </w:r>
        <w:r>
          <w:fldChar w:fldCharType="separate"/>
        </w:r>
        <w:r>
          <w:t>54</w:t>
        </w:r>
        <w:r>
          <w:fldChar w:fldCharType="end"/>
        </w:r>
      </w:hyperlink>
    </w:p>
    <w:p>
      <w:pPr>
        <w:pStyle w:val="TOC2"/>
        <w:tabs>
          <w:tab w:val="right" w:leader="dot" w:pos="8306"/>
        </w:tabs>
      </w:pPr>
      <w:hyperlink w:anchor="_Toc4246" w:history="1">
        <w:r>
          <w:rPr>
            <w:rFonts w:ascii="仿宋" w:eastAsia="仿宋" w:hAnsi="仿宋" w:cs="仿宋" w:hint="eastAsia"/>
            <w:lang w:eastAsia="zh-CN"/>
          </w:rPr>
          <w:t>(二)、质量管理责任</w:t>
        </w:r>
        <w:r>
          <w:tab/>
        </w:r>
        <w:r>
          <w:fldChar w:fldCharType="begin"/>
        </w:r>
        <w:r>
          <w:instrText xml:space="preserve"> PAGEREF _Toc4246 \h </w:instrText>
        </w:r>
        <w:r>
          <w:fldChar w:fldCharType="separate"/>
        </w:r>
        <w:r>
          <w:t>55</w:t>
        </w:r>
        <w:r>
          <w:fldChar w:fldCharType="end"/>
        </w:r>
      </w:hyperlink>
    </w:p>
    <w:p>
      <w:pPr>
        <w:pStyle w:val="TOC2"/>
        <w:tabs>
          <w:tab w:val="right" w:leader="dot" w:pos="8306"/>
        </w:tabs>
      </w:pPr>
      <w:hyperlink w:anchor="_Toc13217" w:history="1">
        <w:r>
          <w:rPr>
            <w:rFonts w:ascii="仿宋" w:eastAsia="仿宋" w:hAnsi="仿宋" w:cs="仿宋" w:hint="eastAsia"/>
            <w:lang w:eastAsia="zh-CN"/>
          </w:rPr>
          <w:t>(三)、质量管理体系文件</w:t>
        </w:r>
        <w:r>
          <w:tab/>
        </w:r>
        <w:r>
          <w:fldChar w:fldCharType="begin"/>
        </w:r>
        <w:r>
          <w:instrText xml:space="preserve"> PAGEREF _Toc13217 \h </w:instrText>
        </w:r>
        <w:r>
          <w:fldChar w:fldCharType="separate"/>
        </w:r>
        <w:r>
          <w:t>56</w:t>
        </w:r>
        <w:r>
          <w:fldChar w:fldCharType="end"/>
        </w:r>
      </w:hyperlink>
    </w:p>
    <w:p>
      <w:pPr>
        <w:pStyle w:val="TOC2"/>
        <w:tabs>
          <w:tab w:val="right" w:leader="dot" w:pos="8306"/>
        </w:tabs>
      </w:pPr>
      <w:hyperlink w:anchor="_Toc8118" w:history="1">
        <w:r>
          <w:rPr>
            <w:rFonts w:ascii="仿宋" w:eastAsia="仿宋" w:hAnsi="仿宋" w:cs="仿宋" w:hint="eastAsia"/>
            <w:lang w:eastAsia="zh-CN"/>
          </w:rPr>
          <w:t>(四)、质量培训与教育</w:t>
        </w:r>
        <w:r>
          <w:tab/>
        </w:r>
        <w:r>
          <w:fldChar w:fldCharType="begin"/>
        </w:r>
        <w:r>
          <w:instrText xml:space="preserve"> PAGEREF _Toc8118 \h </w:instrText>
        </w:r>
        <w:r>
          <w:fldChar w:fldCharType="separate"/>
        </w:r>
        <w:r>
          <w:t>58</w:t>
        </w:r>
        <w:r>
          <w:fldChar w:fldCharType="end"/>
        </w:r>
      </w:hyperlink>
    </w:p>
    <w:p>
      <w:pPr>
        <w:pStyle w:val="TOC2"/>
        <w:tabs>
          <w:tab w:val="right" w:leader="dot" w:pos="8306"/>
        </w:tabs>
      </w:pPr>
      <w:hyperlink w:anchor="_Toc5897" w:history="1">
        <w:r>
          <w:rPr>
            <w:rFonts w:ascii="仿宋" w:eastAsia="仿宋" w:hAnsi="仿宋" w:cs="仿宋" w:hint="eastAsia"/>
            <w:lang w:eastAsia="zh-CN"/>
          </w:rPr>
          <w:t>(五)、质量审核与评价</w:t>
        </w:r>
        <w:r>
          <w:tab/>
        </w:r>
        <w:r>
          <w:fldChar w:fldCharType="begin"/>
        </w:r>
        <w:r>
          <w:instrText xml:space="preserve"> PAGEREF _Toc5897 \h </w:instrText>
        </w:r>
        <w:r>
          <w:fldChar w:fldCharType="separate"/>
        </w:r>
        <w:r>
          <w:t>59</w:t>
        </w:r>
        <w:r>
          <w:fldChar w:fldCharType="end"/>
        </w:r>
      </w:hyperlink>
    </w:p>
    <w:p>
      <w:pPr>
        <w:pStyle w:val="TOC2"/>
        <w:tabs>
          <w:tab w:val="right" w:leader="dot" w:pos="8306"/>
        </w:tabs>
      </w:pPr>
      <w:hyperlink w:anchor="_Toc3277" w:history="1">
        <w:r>
          <w:rPr>
            <w:rFonts w:ascii="仿宋" w:eastAsia="仿宋" w:hAnsi="仿宋" w:cs="仿宋" w:hint="eastAsia"/>
            <w:lang w:eastAsia="zh-CN"/>
          </w:rPr>
          <w:t>(六)、不符合与纠正措施</w:t>
        </w:r>
        <w:r>
          <w:tab/>
        </w:r>
        <w:r>
          <w:fldChar w:fldCharType="begin"/>
        </w:r>
        <w:r>
          <w:instrText xml:space="preserve"> PAGEREF _Toc3277 \h </w:instrText>
        </w:r>
        <w:r>
          <w:fldChar w:fldCharType="separate"/>
        </w:r>
        <w:r>
          <w:t>61</w:t>
        </w:r>
        <w:r>
          <w:fldChar w:fldCharType="end"/>
        </w:r>
      </w:hyperlink>
    </w:p>
    <w:p>
      <w:pPr>
        <w:pStyle w:val="TOC1"/>
        <w:tabs>
          <w:tab w:val="right" w:leader="dot" w:pos="8306"/>
        </w:tabs>
      </w:pPr>
      <w:hyperlink w:anchor="_Toc11512" w:history="1">
        <w:r>
          <w:rPr>
            <w:rFonts w:ascii="仿宋" w:eastAsia="仿宋" w:hAnsi="仿宋" w:cs="仿宋" w:hint="eastAsia"/>
            <w:lang w:eastAsia="zh-CN"/>
          </w:rPr>
          <w:t>十五、营销与推广策略</w:t>
        </w:r>
        <w:r>
          <w:tab/>
        </w:r>
        <w:r>
          <w:fldChar w:fldCharType="begin"/>
        </w:r>
        <w:r>
          <w:instrText xml:space="preserve"> PAGEREF _Toc11512 \h </w:instrText>
        </w:r>
        <w:r>
          <w:fldChar w:fldCharType="separate"/>
        </w:r>
        <w:r>
          <w:t>62</w:t>
        </w:r>
        <w:r>
          <w:fldChar w:fldCharType="end"/>
        </w:r>
      </w:hyperlink>
    </w:p>
    <w:p>
      <w:pPr>
        <w:pStyle w:val="TOC2"/>
        <w:tabs>
          <w:tab w:val="right" w:leader="dot" w:pos="8306"/>
        </w:tabs>
      </w:pPr>
      <w:hyperlink w:anchor="_Toc18943" w:history="1">
        <w:r>
          <w:rPr>
            <w:rFonts w:ascii="仿宋" w:eastAsia="仿宋" w:hAnsi="仿宋" w:cs="仿宋" w:hint="eastAsia"/>
            <w:lang w:eastAsia="zh-CN"/>
          </w:rPr>
          <w:t>(一)、产品/服务定位与特点</w:t>
        </w:r>
        <w:r>
          <w:tab/>
        </w:r>
        <w:r>
          <w:fldChar w:fldCharType="begin"/>
        </w:r>
        <w:r>
          <w:instrText xml:space="preserve"> PAGEREF _Toc18943 \h </w:instrText>
        </w:r>
        <w:r>
          <w:fldChar w:fldCharType="separate"/>
        </w:r>
        <w:r>
          <w:t>62</w:t>
        </w:r>
        <w:r>
          <w:fldChar w:fldCharType="end"/>
        </w:r>
      </w:hyperlink>
    </w:p>
    <w:p>
      <w:pPr>
        <w:pStyle w:val="TOC2"/>
        <w:tabs>
          <w:tab w:val="right" w:leader="dot" w:pos="8306"/>
        </w:tabs>
      </w:pPr>
      <w:hyperlink w:anchor="_Toc13440" w:history="1">
        <w:r>
          <w:rPr>
            <w:rFonts w:ascii="仿宋" w:eastAsia="仿宋" w:hAnsi="仿宋" w:cs="仿宋" w:hint="eastAsia"/>
            <w:lang w:eastAsia="zh-CN"/>
          </w:rPr>
          <w:t>(二)、市场定位与竞争分析</w:t>
        </w:r>
        <w:r>
          <w:tab/>
        </w:r>
        <w:r>
          <w:fldChar w:fldCharType="begin"/>
        </w:r>
        <w:r>
          <w:instrText xml:space="preserve"> PAGEREF _Toc13440 \h </w:instrText>
        </w:r>
        <w:r>
          <w:fldChar w:fldCharType="separate"/>
        </w:r>
        <w:r>
          <w:t>63</w:t>
        </w:r>
        <w:r>
          <w:fldChar w:fldCharType="end"/>
        </w:r>
      </w:hyperlink>
    </w:p>
    <w:p>
      <w:pPr>
        <w:pStyle w:val="TOC2"/>
        <w:tabs>
          <w:tab w:val="right" w:leader="dot" w:pos="8306"/>
        </w:tabs>
      </w:pPr>
      <w:hyperlink w:anchor="_Toc16812" w:history="1">
        <w:r>
          <w:rPr>
            <w:rFonts w:ascii="仿宋" w:eastAsia="仿宋" w:hAnsi="仿宋" w:cs="仿宋" w:hint="eastAsia"/>
            <w:lang w:eastAsia="zh-CN"/>
          </w:rPr>
          <w:t>(三)、营销渠道与策略</w:t>
        </w:r>
        <w:r>
          <w:tab/>
        </w:r>
        <w:r>
          <w:fldChar w:fldCharType="begin"/>
        </w:r>
        <w:r>
          <w:instrText xml:space="preserve"> PAGEREF _Toc16812 \h </w:instrText>
        </w:r>
        <w:r>
          <w:fldChar w:fldCharType="separate"/>
        </w:r>
        <w:r>
          <w:t>65</w:t>
        </w:r>
        <w:r>
          <w:fldChar w:fldCharType="end"/>
        </w:r>
      </w:hyperlink>
    </w:p>
    <w:p>
      <w:pPr>
        <w:pStyle w:val="TOC2"/>
        <w:tabs>
          <w:tab w:val="right" w:leader="dot" w:pos="8306"/>
        </w:tabs>
      </w:pPr>
      <w:hyperlink w:anchor="_Toc16332" w:history="1">
        <w:r>
          <w:rPr>
            <w:rFonts w:ascii="仿宋" w:eastAsia="仿宋" w:hAnsi="仿宋" w:cs="仿宋" w:hint="eastAsia"/>
            <w:lang w:eastAsia="zh-CN"/>
          </w:rPr>
          <w:t>(四)、推广与宣传活动</w:t>
        </w:r>
        <w:r>
          <w:tab/>
        </w:r>
        <w:r>
          <w:fldChar w:fldCharType="begin"/>
        </w:r>
        <w:r>
          <w:instrText xml:space="preserve"> PAGEREF _Toc16332 \h </w:instrText>
        </w:r>
        <w:r>
          <w:fldChar w:fldCharType="separate"/>
        </w:r>
        <w:r>
          <w:t>66</w:t>
        </w:r>
        <w:r>
          <w:fldChar w:fldCharType="end"/>
        </w:r>
      </w:hyperlink>
    </w:p>
    <w:p>
      <w:pPr>
        <w:pStyle w:val="TOC1"/>
        <w:tabs>
          <w:tab w:val="right" w:leader="dot" w:pos="8306"/>
        </w:tabs>
      </w:pPr>
      <w:hyperlink w:anchor="_Toc29046" w:history="1">
        <w:r>
          <w:rPr>
            <w:rFonts w:ascii="仿宋" w:eastAsia="仿宋" w:hAnsi="仿宋" w:cs="仿宋" w:hint="eastAsia"/>
            <w:lang w:eastAsia="zh-CN"/>
          </w:rPr>
          <w:t>十六、利益相关者分析与沟通计划</w:t>
        </w:r>
        <w:r>
          <w:tab/>
        </w:r>
        <w:r>
          <w:fldChar w:fldCharType="begin"/>
        </w:r>
        <w:r>
          <w:instrText xml:space="preserve"> PAGEREF _Toc29046 \h </w:instrText>
        </w:r>
        <w:r>
          <w:fldChar w:fldCharType="separate"/>
        </w:r>
        <w:r>
          <w:t>71</w:t>
        </w:r>
        <w:r>
          <w:fldChar w:fldCharType="end"/>
        </w:r>
      </w:hyperlink>
    </w:p>
    <w:p>
      <w:pPr>
        <w:pStyle w:val="TOC2"/>
        <w:tabs>
          <w:tab w:val="right" w:leader="dot" w:pos="8306"/>
        </w:tabs>
      </w:pPr>
      <w:hyperlink w:anchor="_Toc16781" w:history="1">
        <w:r>
          <w:rPr>
            <w:rFonts w:ascii="仿宋" w:eastAsia="仿宋" w:hAnsi="仿宋" w:cs="仿宋" w:hint="eastAsia"/>
            <w:lang w:eastAsia="zh-CN"/>
          </w:rPr>
          <w:t>(一)、利益相关者分析</w:t>
        </w:r>
        <w:r>
          <w:tab/>
        </w:r>
        <w:r>
          <w:fldChar w:fldCharType="begin"/>
        </w:r>
        <w:r>
          <w:instrText xml:space="preserve"> PAGEREF _Toc16781 \h </w:instrText>
        </w:r>
        <w:r>
          <w:fldChar w:fldCharType="separate"/>
        </w:r>
        <w:r>
          <w:t>71</w:t>
        </w:r>
        <w:r>
          <w:fldChar w:fldCharType="end"/>
        </w:r>
      </w:hyperlink>
    </w:p>
    <w:p>
      <w:pPr>
        <w:pStyle w:val="TOC2"/>
        <w:tabs>
          <w:tab w:val="right" w:leader="dot" w:pos="8306"/>
        </w:tabs>
      </w:pPr>
      <w:hyperlink w:anchor="_Toc9843" w:history="1">
        <w:r>
          <w:rPr>
            <w:rFonts w:ascii="仿宋" w:eastAsia="仿宋" w:hAnsi="仿宋" w:cs="仿宋" w:hint="eastAsia"/>
            <w:lang w:eastAsia="zh-CN"/>
          </w:rPr>
          <w:t>(二)、沟通计划</w:t>
        </w:r>
        <w:r>
          <w:tab/>
        </w:r>
        <w:r>
          <w:fldChar w:fldCharType="begin"/>
        </w:r>
        <w:r>
          <w:instrText xml:space="preserve"> PAGEREF _Toc9843 \h </w:instrText>
        </w:r>
        <w:r>
          <w:fldChar w:fldCharType="separate"/>
        </w:r>
        <w:r>
          <w:t>72</w:t>
        </w:r>
        <w:r>
          <w:fldChar w:fldCharType="end"/>
        </w:r>
      </w:hyperlink>
    </w:p>
    <w:p>
      <w:pPr>
        <w:pStyle w:val="TOC1"/>
        <w:tabs>
          <w:tab w:val="right" w:leader="dot" w:pos="8306"/>
        </w:tabs>
      </w:pPr>
      <w:hyperlink w:anchor="_Toc10987" w:history="1">
        <w:r>
          <w:rPr>
            <w:rFonts w:ascii="仿宋" w:eastAsia="仿宋" w:hAnsi="仿宋" w:cs="仿宋" w:hint="eastAsia"/>
            <w:lang w:eastAsia="zh-CN"/>
          </w:rPr>
          <w:t>十七、沼气集中供气系统项目工程方案分析</w:t>
        </w:r>
        <w:r>
          <w:tab/>
        </w:r>
        <w:r>
          <w:fldChar w:fldCharType="begin"/>
        </w:r>
        <w:r>
          <w:instrText xml:space="preserve"> PAGEREF _Toc10987 \h </w:instrText>
        </w:r>
        <w:r>
          <w:fldChar w:fldCharType="separate"/>
        </w:r>
        <w:r>
          <w:t>73</w:t>
        </w:r>
        <w:r>
          <w:fldChar w:fldCharType="end"/>
        </w:r>
      </w:hyperlink>
    </w:p>
    <w:p>
      <w:pPr>
        <w:pStyle w:val="TOC2"/>
        <w:tabs>
          <w:tab w:val="right" w:leader="dot" w:pos="8306"/>
        </w:tabs>
      </w:pPr>
      <w:hyperlink w:anchor="_Toc11256" w:history="1">
        <w:r>
          <w:rPr>
            <w:rFonts w:ascii="仿宋" w:eastAsia="仿宋" w:hAnsi="仿宋" w:cs="仿宋" w:hint="eastAsia"/>
            <w:lang w:eastAsia="zh-CN"/>
          </w:rPr>
          <w:t>(一)、建筑工程设计原则</w:t>
        </w:r>
        <w:r>
          <w:tab/>
        </w:r>
        <w:r>
          <w:fldChar w:fldCharType="begin"/>
        </w:r>
        <w:r>
          <w:instrText xml:space="preserve"> PAGEREF _Toc11256 \h </w:instrText>
        </w:r>
        <w:r>
          <w:fldChar w:fldCharType="separate"/>
        </w:r>
        <w:r>
          <w:t>73</w:t>
        </w:r>
        <w:r>
          <w:fldChar w:fldCharType="end"/>
        </w:r>
      </w:hyperlink>
    </w:p>
    <w:p>
      <w:pPr>
        <w:pStyle w:val="TOC2"/>
        <w:tabs>
          <w:tab w:val="right" w:leader="dot" w:pos="8306"/>
        </w:tabs>
      </w:pPr>
      <w:hyperlink w:anchor="_Toc17827" w:history="1">
        <w:r>
          <w:rPr>
            <w:rFonts w:ascii="仿宋" w:eastAsia="仿宋" w:hAnsi="仿宋" w:cs="仿宋" w:hint="eastAsia"/>
            <w:lang w:eastAsia="zh-CN"/>
          </w:rPr>
          <w:t>(二)、土建工程建设指标</w:t>
        </w:r>
        <w:r>
          <w:tab/>
        </w:r>
        <w:r>
          <w:fldChar w:fldCharType="begin"/>
        </w:r>
        <w:r>
          <w:instrText xml:space="preserve"> PAGEREF _Toc17827 \h </w:instrText>
        </w:r>
        <w:r>
          <w:fldChar w:fldCharType="separate"/>
        </w:r>
        <w:r>
          <w:t>77</w:t>
        </w:r>
        <w:r>
          <w:fldChar w:fldCharType="end"/>
        </w:r>
      </w:hyperlink>
    </w:p>
    <w:p>
      <w:pPr>
        <w:pStyle w:val="TOC1"/>
        <w:tabs>
          <w:tab w:val="right" w:leader="dot" w:pos="8306"/>
        </w:tabs>
      </w:pPr>
      <w:hyperlink w:anchor="_Toc2458" w:history="1">
        <w:r>
          <w:rPr>
            <w:rFonts w:ascii="仿宋" w:eastAsia="仿宋" w:hAnsi="仿宋" w:cs="仿宋" w:hint="eastAsia"/>
            <w:lang w:eastAsia="zh-CN"/>
          </w:rPr>
          <w:t>十八、沼气集中供气系统项目变更管理</w:t>
        </w:r>
        <w:r>
          <w:tab/>
        </w:r>
        <w:r>
          <w:fldChar w:fldCharType="begin"/>
        </w:r>
        <w:r>
          <w:instrText xml:space="preserve"> PAGEREF _Toc2458 \h </w:instrText>
        </w:r>
        <w:r>
          <w:fldChar w:fldCharType="separate"/>
        </w:r>
        <w:r>
          <w:t>78</w:t>
        </w:r>
        <w:r>
          <w:fldChar w:fldCharType="end"/>
        </w:r>
      </w:hyperlink>
    </w:p>
    <w:p>
      <w:pPr>
        <w:pStyle w:val="TOC2"/>
        <w:tabs>
          <w:tab w:val="right" w:leader="dot" w:pos="8306"/>
        </w:tabs>
      </w:pPr>
      <w:hyperlink w:anchor="_Toc5249" w:history="1">
        <w:r>
          <w:rPr>
            <w:rFonts w:ascii="仿宋" w:eastAsia="仿宋" w:hAnsi="仿宋" w:cs="仿宋" w:hint="eastAsia"/>
            <w:lang w:eastAsia="zh-CN"/>
          </w:rPr>
          <w:t>(一)、变更申请与评估</w:t>
        </w:r>
        <w:r>
          <w:tab/>
        </w:r>
        <w:r>
          <w:fldChar w:fldCharType="begin"/>
        </w:r>
        <w:r>
          <w:instrText xml:space="preserve"> PAGEREF _Toc5249 \h </w:instrText>
        </w:r>
        <w:r>
          <w:fldChar w:fldCharType="separate"/>
        </w:r>
        <w:r>
          <w:t>78</w:t>
        </w:r>
        <w:r>
          <w:fldChar w:fldCharType="end"/>
        </w:r>
      </w:hyperlink>
    </w:p>
    <w:p>
      <w:pPr>
        <w:pStyle w:val="TOC2"/>
        <w:tabs>
          <w:tab w:val="right" w:leader="dot" w:pos="8306"/>
        </w:tabs>
      </w:pPr>
      <w:hyperlink w:anchor="_Toc4695" w:history="1">
        <w:r>
          <w:rPr>
            <w:rFonts w:ascii="仿宋" w:eastAsia="仿宋" w:hAnsi="仿宋" w:cs="仿宋" w:hint="eastAsia"/>
            <w:lang w:eastAsia="zh-CN"/>
          </w:rPr>
          <w:t>(二)、变更实施与控制</w:t>
        </w:r>
        <w:r>
          <w:tab/>
        </w:r>
        <w:r>
          <w:fldChar w:fldCharType="begin"/>
        </w:r>
        <w:r>
          <w:instrText xml:space="preserve"> PAGEREF _Toc4695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62"/>
      <w:r>
        <w:rPr>
          <w:rFonts w:ascii="仿宋" w:eastAsia="仿宋" w:hAnsi="仿宋" w:cs="仿宋" w:hint="eastAsia"/>
          <w:sz w:val="28"/>
          <w:lang w:eastAsia="zh-CN"/>
        </w:rPr>
        <w:t>一、沼气集中供气系统项目建设单位说明</w:t>
      </w:r>
      <w:bookmarkEnd w:id="2"/>
    </w:p>
    <w:p>
      <w:pPr>
        <w:pStyle w:val="Heading2"/>
        <w:rPr>
          <w:rFonts w:ascii="仿宋" w:eastAsia="仿宋" w:hAnsi="仿宋" w:cs="仿宋" w:hint="eastAsia"/>
          <w:lang w:eastAsia="zh-CN"/>
        </w:rPr>
      </w:pPr>
      <w:bookmarkStart w:id="3" w:name="_Toc10920"/>
      <w:r>
        <w:rPr>
          <w:rFonts w:ascii="仿宋" w:eastAsia="仿宋" w:hAnsi="仿宋" w:cs="仿宋" w:hint="eastAsia"/>
          <w:lang w:eastAsia="zh-CN"/>
        </w:rPr>
        <w:t>(一)、沼气集中供气系统项目承办单位基本情况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7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沼气集中供气系统项目承办单位的XXXX，我们着眼于实现可持续的经济效益。通过技术创新和解决方案的提供，公司预计在沼气集中供气系统项目执行期间将获得可观的收入增长。这一收入来源主要包括沼气集中供气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同时，我们注重成本控制和效率提升，以确保沼气集中供气系统项目的可持续盈利。透过精细的管理和资源优化，公司期望实现沼气集中供气系统项目利润最大化。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沼气集中供气系统项目实施进行全面的投资评估，包括沼气集中供气系统项目启动阶段的资金投入和后续运营成本。通过对沼气集中供气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沼气集中供气系统项目实施过程中具备足够的资金流动性，公司将进行详尽的现金流分析。这包括资金需求的合理预测、沼气集中供气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217"/>
      <w:r>
        <w:rPr>
          <w:rFonts w:ascii="仿宋" w:eastAsia="仿宋" w:hAnsi="仿宋" w:cs="仿宋" w:hint="eastAsia"/>
          <w:sz w:val="28"/>
          <w:lang w:eastAsia="zh-CN"/>
        </w:rPr>
        <w:t>二、沼气集中供气系统项目危机管理</w:t>
      </w:r>
      <w:bookmarkEnd w:id="5"/>
    </w:p>
    <w:p>
      <w:pPr>
        <w:pStyle w:val="Heading2"/>
        <w:rPr>
          <w:rFonts w:ascii="仿宋" w:eastAsia="仿宋" w:hAnsi="仿宋" w:cs="仿宋" w:hint="eastAsia"/>
          <w:lang w:eastAsia="zh-CN"/>
        </w:rPr>
      </w:pPr>
      <w:bookmarkStart w:id="6" w:name="_Toc747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危机管理中，危机预警与识别是确保沼气集中供气系统项目稳健运行的核心步骤。通过建立全面的监测机制，沼气集中供气系统项目团队旨在及时发现和理解潜在的风险和危机因素，以便采取及时的预防和应对措施，确保沼气集中供气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沼气集中供气系统项目团队全面分析了整个沼气集中供气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沼气集中供气系统项目团队着重于明确定义沼气集中供气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沼气集中供气系统项目进展的持续监控，团队能够及时发现潜在问题并作出迅速反应。沼气集中供气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在这一阶段，团队的专业素养和反应速度将发挥至关重要的作用，以确保潜在危机能够在初期得到有效的处理，最大程度地减轻负面影响。通过危机预警与识别，沼气集中供气系统项目得以更有序、可控地推进。</w:t>
      </w:r>
    </w:p>
    <w:p>
      <w:pPr>
        <w:pStyle w:val="Heading2"/>
        <w:ind w:firstLine="560" w:firstLineChars="200"/>
        <w:rPr>
          <w:rFonts w:ascii="仿宋" w:eastAsia="仿宋" w:hAnsi="仿宋" w:cs="仿宋" w:hint="eastAsia"/>
          <w:sz w:val="28"/>
          <w:lang w:eastAsia="zh-CN"/>
        </w:rPr>
      </w:pPr>
      <w:bookmarkStart w:id="7" w:name="_Toc88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在危机发生时，沼气集中供气系统项目团队立即行动，成立了应急小组。该小组的任务是迅速制定并实施紧急应对措施，以最小化潜在损失。以下是采取的主要措施：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暂停沼气集中供气系统项目进度：为遏制危机蔓延，沼气集中供气系统项目暂时停止进行，以便全面评估当前状况。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资源重新分配：重新评估沼气集中供气系统项目资源的分配，确保最大限度地减小损失。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实时沟通：与关键利益相关者建立实时沟通机制，向他们传递沼气集中供气系统项目危机的实际状况，保障沼气集中供气系统项目核心利益。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在紧急应对的同时，沼气集中供气系统项目团队强调了团队协作和有效沟通的重要性。以下是团队协作的关键举措：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信息共享机制：建立了信息共享平台，确保团队成员能够及时获取沼气集中供气系统项目危机的实时信息。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领导者沟通：沼气集中供气系统项目领导者通过定期会议和即时沟通工具，指导团队应对危机，保持团队稳定运行。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随着危机得到初步控制，沼气集中供气系统项目团队转向制定恢复计划，以确保沼气集中供气系统项目能够从中迅速恢复。主要恢复计划包括：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修复受损的进度计划：重新评估沼气集中供气系统项目进度，制定修复计划，确保沼气集中供气系统项目尽快回归正常进程。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重新调整资源分配：优化资源分配，确保沼气集中供气系统项目在有限资源下高效运转。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风险管理机制加强：对沼气集中供气系统项目风险进行全面评估，制定更强化的风险管理策略，以预防未来可能的危机。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26"/>
      <w:r>
        <w:rPr>
          <w:rFonts w:ascii="仿宋" w:eastAsia="仿宋" w:hAnsi="仿宋" w:cs="仿宋" w:hint="eastAsia"/>
          <w:sz w:val="28"/>
          <w:lang w:eastAsia="zh-CN"/>
        </w:rPr>
        <w:t>三、沼气集中供气系统项目建设背景及必要性分析</w:t>
      </w:r>
      <w:bookmarkEnd w:id="8"/>
    </w:p>
    <w:p>
      <w:pPr>
        <w:pStyle w:val="Heading2"/>
        <w:rPr>
          <w:rFonts w:ascii="仿宋" w:eastAsia="仿宋" w:hAnsi="仿宋" w:cs="仿宋" w:hint="eastAsia"/>
          <w:lang w:eastAsia="zh-CN"/>
        </w:rPr>
      </w:pPr>
      <w:bookmarkStart w:id="9" w:name="_Toc14332"/>
      <w:r>
        <w:rPr>
          <w:rFonts w:ascii="仿宋" w:eastAsia="仿宋" w:hAnsi="仿宋" w:cs="仿宋" w:hint="eastAsia"/>
          <w:lang w:eastAsia="zh-CN"/>
        </w:rPr>
        <w:t>(一)、沼气集中供气系统项目背景分析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沼气集中供气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沼气集中供气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沼气集中供气系统项目在这个潮流中的定位。同时，我们将关注行业内涌现的新兴机遇，以便沼气集中供气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沼气集中供气系统项目提供了强大的发展动力。我们将聚焦于行业内最新的技术发展趋势，包括但不限于人工智能、大数据分析、物联网等领域。通过深度的技术研究，我们将确保沼气集中供气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沼气集中供气系统项目发展的源泉。我们将投入更多的精力对市场需求进行深入剖析，超越表面的需求，深入挖掘潜在的市场痛点和机遇。通过对市场需求的细致了解，沼气集中供气系统项目将更有针对性地设计解决方案，满足市场的多样化需求，从而更好地促进沼气集中供气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沼气集中供气系统项目战略至关重要。我们将对竞争态势进行更为深入的分析，包括但不限于市场份额、产品特点、客户满意度等多个维度。通过深度的竞争分析，沼气集中供气系统项目将能够更准确地把握市场脉搏，制定具有竞争力的沼气集中供气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沼气集中供气系统项目的发展具有直接的影响。我们将进行更为全面的法规和政策分析，了解行业发展中的潜在法律风险和合规挑战。通过充分了解和遵守相关法规，沼气集中供气系统项目将确保在法律框架内合法合规运营，为沼气集中供气系统项目的稳健发展提供有力支持。</w:t>
      </w:r>
    </w:p>
    <w:p>
      <w:pPr>
        <w:pStyle w:val="Heading2"/>
        <w:ind w:firstLine="560" w:firstLineChars="200"/>
        <w:rPr>
          <w:rFonts w:ascii="仿宋" w:eastAsia="仿宋" w:hAnsi="仿宋" w:cs="仿宋" w:hint="eastAsia"/>
          <w:sz w:val="28"/>
          <w:lang w:eastAsia="zh-CN"/>
        </w:rPr>
      </w:pPr>
      <w:bookmarkStart w:id="10" w:name="_Toc12754"/>
      <w:r>
        <w:rPr>
          <w:rFonts w:ascii="仿宋" w:eastAsia="仿宋" w:hAnsi="仿宋" w:cs="仿宋" w:hint="eastAsia"/>
          <w:sz w:val="28"/>
          <w:lang w:eastAsia="zh-CN"/>
        </w:rPr>
        <w:t>(二)、沼气集中供气系统项目建设必要性分析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建设的迫切性源于对行业发展趋势的深刻洞察。我们正处于一个行业变革的时代，科技创新、数字化转型成为企业发展的关键动力。沼气集中供气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建设不仅仅是为了跟上潮流，更是为了通过技术创新推动企业的持续发展。通过引入先进的技术和解决方案，沼气集中供气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沼气集中供气系统项目的建设成为必然选择，通过提高产品质量、拓展服务领域，从而在竞争中获得更多的机会。沼气集中供气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沼气集中供气系统项目建设的必要性体现在对客户需求更精准的满足。通过沼气集中供气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建设的背后是对企业持续创新的追求。只有通过不断创新，企业才能在竞争中立于不败之地。沼气集中供气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152"/>
      <w:r>
        <w:rPr>
          <w:rFonts w:ascii="仿宋" w:eastAsia="仿宋" w:hAnsi="仿宋" w:cs="仿宋" w:hint="eastAsia"/>
          <w:sz w:val="28"/>
          <w:lang w:eastAsia="zh-CN"/>
        </w:rPr>
        <w:t>四、沼气集中供气系统项目土建工程</w:t>
      </w:r>
      <w:bookmarkEnd w:id="11"/>
    </w:p>
    <w:p>
      <w:pPr>
        <w:pStyle w:val="Heading2"/>
        <w:rPr>
          <w:rFonts w:ascii="仿宋" w:eastAsia="仿宋" w:hAnsi="仿宋" w:cs="仿宋" w:hint="eastAsia"/>
          <w:lang w:eastAsia="zh-CN"/>
        </w:rPr>
      </w:pPr>
      <w:bookmarkStart w:id="12" w:name="_Toc171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在沼气集中供气系统项目的建筑工程设计中，我们将秉承一系列重要的设计原则，以确保沼气集中供气系统项目建筑在功能、美观、可持续性等方面达到最佳效果。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首要原则是确保建筑的功能性得到最大化的发挥。我们将充分理解沼气集中供气系统项目的实际需求，合理布局各个功能区域，保证建筑在满足业务需求的同时，提供高效的工作环境。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在建筑设计中，我们将综合考虑建设和运营成本。通过精细的经济效益分析，确保设计方案在高效利用资源的同时，对沼气集中供气系统项目的长期盈利能力有积极的贡献。</w:t>
      </w:r>
    </w:p>
    <w:p>
      <w:pPr>
        <w:pStyle w:val="Heading2"/>
        <w:ind w:firstLine="560" w:firstLineChars="200"/>
        <w:rPr>
          <w:rFonts w:ascii="仿宋" w:eastAsia="仿宋" w:hAnsi="仿宋" w:cs="仿宋" w:hint="eastAsia"/>
          <w:sz w:val="28"/>
          <w:lang w:eastAsia="zh-CN"/>
        </w:rPr>
      </w:pPr>
      <w:bookmarkStart w:id="13" w:name="_Toc67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沼气集中供气系统项目的土建工程设计中，我们将精准设定设计年限，结合沼气集中供气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沼气集中供气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88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沼气集中供气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沼气集中供气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沼气集中供气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099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本期工程沼气集中供气系统项目预计总建筑面积XXX平方米，其中：计容建筑面积XXX平方米，计划建筑工程投资XX万元，占沼气集中供气系统项目总投资的XX%。</w:t>
      </w:r>
    </w:p>
    <w:p>
      <w:pPr>
        <w:pStyle w:val="Heading1"/>
        <w:ind w:firstLine="560" w:firstLineChars="200"/>
        <w:rPr>
          <w:rFonts w:ascii="仿宋" w:eastAsia="仿宋" w:hAnsi="仿宋" w:cs="仿宋" w:hint="eastAsia"/>
          <w:sz w:val="28"/>
          <w:lang w:eastAsia="zh-CN"/>
        </w:rPr>
      </w:pPr>
      <w:bookmarkStart w:id="16" w:name="_Toc18003"/>
      <w:r>
        <w:rPr>
          <w:rFonts w:ascii="仿宋" w:eastAsia="仿宋" w:hAnsi="仿宋" w:cs="仿宋" w:hint="eastAsia"/>
          <w:sz w:val="28"/>
          <w:lang w:eastAsia="zh-CN"/>
        </w:rPr>
        <w:t>五、沼气集中供气系统项目概论</w:t>
      </w:r>
      <w:bookmarkEnd w:id="16"/>
    </w:p>
    <w:p>
      <w:pPr>
        <w:pStyle w:val="Heading2"/>
        <w:rPr>
          <w:rFonts w:ascii="仿宋" w:eastAsia="仿宋" w:hAnsi="仿宋" w:cs="仿宋" w:hint="eastAsia"/>
          <w:lang w:eastAsia="zh-CN"/>
        </w:rPr>
      </w:pPr>
      <w:bookmarkStart w:id="17" w:name="_Toc3637"/>
      <w:r>
        <w:rPr>
          <w:rFonts w:ascii="仿宋" w:eastAsia="仿宋" w:hAnsi="仿宋" w:cs="仿宋" w:hint="eastAsia"/>
          <w:lang w:eastAsia="zh-CN"/>
        </w:rPr>
        <w:t>(一)、沼气集中供气系统项目概况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起源追溯至对市场的深入洞察。市场的不断演变与变革为沼气集中供气系统项目提供了难得的机遇。当前市场存在的需求缺口和变革的大环境共同构成了沼气集中供气系统项目的背景。这个沼气集中供气系统项目旨在充分利用市场机遇，填补行业中尚未满足的需求，为客户提供全新的解决方案。市场的变革和需求的增长使得这个沼气集中供气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沼气集中供气系统项目名称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正式命名为沼气集中供气系统。这个名称不仅仅是一个标识，更代表了沼气集中供气系统项目的核心理念和愿景。它蕴含着沼气集中供气系统项目所要解决问题的关键字，具有强烈的表达和辨识度，为沼气集中供气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沼气集中供气系统项目目标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核心目标是提供一种全新、高效的解决方案，满足客户日益增长的需求。沼气集中供气系统项目追求的不仅仅是满足市场需求，更是在市场中获得卓越的竞争优势。通过不断提升产品或服务的质量和创新水平，沼气集中供气系统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沼气集中供气系统项目范围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全面涵盖了产品研发、制造、市场推广和售后服务，确保从产品设计到最终用户体验的全方位关注。这一全面的沼气集中供气系统项目范围是为了确保沼气集中供气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沼气集中供气系统项目时间表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沼气集中供气系统项目计划在未来18个月内完成，包括研发、测试、市场试点和正式推出等不同阶段。这个时间表的合理设计是为了确保沼气集中供气系统项目各个阶段的顺利推进，以便按时交付高质量的成果。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沼气集中供气系统项目预算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总预算估算为XX百万美元，主要分配在研发、市场推广、人员培训和运营等方面。这一充足的预算为沼气集中供气系统项目提供了充足的资源，确保沼气集中供气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沼气集中供气系统项目风险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可能面临的风险包括市场接受度低、技术难题、竞争激烈等。沼气集中供气系统项目团队已经制定了相应的风险应对计划，通过前瞻性的风险管理，确保沼气集中供气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沼气集中供气系统项目团队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沼气集中供气系统项目汇聚了一支经验丰富、多领域专业素养的核心团队，确保沼气集中供气系统项目在各个方面都能拥有高水平的执行力。团队的协同作战是沼气集中供气系统项目成功的关键因素之一。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沼气集中供气系统项目背景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沼气集中供气系统项目的背景根植于市场对更高效、创新产品的渴望，同时也受到科技发展对行业格局的深刻改变的影响。这为沼气集中供气系统项目提供了广阔的发展空间和市场需求。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沼气集中供气系统项目现状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截至目前，沼气集中供气系统项目已完成市场调研和技术验证，取得了初步的成功。这为沼气集中供气系统项目在未来的发展奠定了坚实的基础，为更远大的目标打下了坚实的基石。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5503"/>
      <w:r>
        <w:rPr>
          <w:rFonts w:ascii="仿宋" w:eastAsia="仿宋" w:hAnsi="仿宋" w:cs="仿宋" w:hint="eastAsia"/>
          <w:sz w:val="28"/>
          <w:lang w:eastAsia="zh-CN"/>
        </w:rPr>
        <w:t>(二)、沼气集中供气系统项目目标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沼气集中供气系统项目首要业务目标是在市场中占据有利地位，实现产品/服务的成功推广和销售。通过不断提升产品质量、创新性，沼气集中供气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在科技迅速发展的时代，沼气集中供气系统项目着眼于技术创新。通过持续的研发和技术升级，沼气集中供气系统项目旨在推出更具创新性的产品或服务，以满足市场对新鲜、先进解决方案的需求。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https://d.book118.com/218107071110006031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沼气集中供气系统项目规划设计蓝图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E8748B"/>
    <w:rsid w:val="36E87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07071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2024-01-24T05:41:00Z</dcterms:created>
  <dcterms:modified xsi:type="dcterms:W3CDTF">2024-01-24T05:41:30Z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4AE28C1FC5D24E53B17A85E4D5265898_11</vt:lpwstr>
  </property>
  <property fmtid="{D5CDD505-2E9C-101B-9397-08002B2CF9AE}" pid="3" name="KSOProductBuildVer">
    <vt:lpwstr>2052-12.1.0.16120</vt:lpwstr>
  </property>
</Properties>
</file>