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工矿灯具行业相关公司设立可行性研究报告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61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_Toc27618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08" w:history="1">
        <w:r>
          <w:rPr>
            <w:rFonts w:ascii="仿宋" w:eastAsia="仿宋" w:hAnsi="仿宋" w:cs="仿宋" w:hint="eastAsia"/>
            <w:lang w:eastAsia="zh-CN"/>
          </w:rPr>
          <w:t>一、工矿灯具筹建公司基本信息</w:t>
        </w:r>
        <w:r>
          <w:tab/>
        </w:r>
        <w:r>
          <w:fldChar w:fldCharType="begin"/>
        </w:r>
        <w:r>
          <w:instrText xml:space="preserve"> PAGEREF _Toc28008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_Toc28911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_Toc17153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_Toc6153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_Toc21420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_Toc23360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_Toc5367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97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_Toc13997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_Toc25711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_Toc25643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_Toc17633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_Toc21040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_Toc28252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_Toc5690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_Toc3951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69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_Toc24469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0" w:history="1">
        <w:r>
          <w:rPr>
            <w:rFonts w:ascii="仿宋" w:eastAsia="仿宋" w:hAnsi="仿宋" w:cs="仿宋" w:hint="eastAsia"/>
            <w:lang w:eastAsia="zh-CN"/>
          </w:rPr>
          <w:t>(一)、工矿灯具项目选址原则</w:t>
        </w:r>
        <w:r>
          <w:tab/>
        </w:r>
        <w:r>
          <w:fldChar w:fldCharType="begin"/>
        </w:r>
        <w:r>
          <w:instrText xml:space="preserve"> PAGEREF _Toc20800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_Toc21914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_Toc32106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_Toc25744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8" w:history="1">
        <w:r>
          <w:rPr>
            <w:rFonts w:ascii="仿宋" w:eastAsia="仿宋" w:hAnsi="仿宋" w:cs="仿宋" w:hint="eastAsia"/>
            <w:lang w:eastAsia="zh-CN"/>
          </w:rPr>
          <w:t>(五)、工矿灯具项目选址综合评价</w:t>
        </w:r>
        <w:r>
          <w:tab/>
        </w:r>
        <w:r>
          <w:fldChar w:fldCharType="begin"/>
        </w:r>
        <w:r>
          <w:instrText xml:space="preserve"> PAGEREF _Toc23498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23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_Toc22223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_Toc20377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_Toc17375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_Toc13967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_Toc28070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57" w:history="1">
        <w:r>
          <w:rPr>
            <w:rFonts w:ascii="仿宋" w:eastAsia="仿宋" w:hAnsi="仿宋" w:cs="仿宋" w:hint="eastAsia"/>
            <w:lang w:eastAsia="zh-CN"/>
          </w:rPr>
          <w:t>五、工矿灯具项目概况</w:t>
        </w:r>
        <w:r>
          <w:tab/>
        </w:r>
        <w:r>
          <w:fldChar w:fldCharType="begin"/>
        </w:r>
        <w:r>
          <w:instrText xml:space="preserve"> PAGEREF _Toc25057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_Toc9181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" w:history="1">
        <w:r>
          <w:rPr>
            <w:rFonts w:ascii="仿宋" w:eastAsia="仿宋" w:hAnsi="仿宋" w:cs="仿宋" w:hint="eastAsia"/>
            <w:lang w:eastAsia="zh-CN"/>
          </w:rPr>
          <w:t>(二)、工矿灯具项目提出的理由</w:t>
        </w:r>
        <w:r>
          <w:tab/>
        </w:r>
        <w:r>
          <w:fldChar w:fldCharType="begin"/>
        </w:r>
        <w:r>
          <w:instrText xml:space="preserve"> PAGEREF _Toc80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9" w:history="1">
        <w:r>
          <w:rPr>
            <w:rFonts w:ascii="仿宋" w:eastAsia="仿宋" w:hAnsi="仿宋" w:cs="仿宋" w:hint="eastAsia"/>
            <w:lang w:eastAsia="zh-CN"/>
          </w:rPr>
          <w:t>(三)、工矿灯具项目选址</w:t>
        </w:r>
        <w:r>
          <w:tab/>
        </w:r>
        <w:r>
          <w:fldChar w:fldCharType="begin"/>
        </w:r>
        <w:r>
          <w:instrText xml:space="preserve"> PAGEREF _Toc18539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_Toc18863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_Toc9045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0" w:history="1">
        <w:r>
          <w:rPr>
            <w:rFonts w:ascii="仿宋" w:eastAsia="仿宋" w:hAnsi="仿宋" w:cs="仿宋" w:hint="eastAsia"/>
            <w:lang w:eastAsia="zh-CN"/>
          </w:rPr>
          <w:t>(六)、工矿灯具项目投资</w:t>
        </w:r>
        <w:r>
          <w:tab/>
        </w:r>
        <w:r>
          <w:fldChar w:fldCharType="begin"/>
        </w:r>
        <w:r>
          <w:instrText xml:space="preserve"> PAGEREF _Toc32640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5" w:history="1">
        <w:r>
          <w:rPr>
            <w:rFonts w:ascii="仿宋" w:eastAsia="仿宋" w:hAnsi="仿宋" w:cs="仿宋" w:hint="eastAsia"/>
            <w:lang w:eastAsia="zh-CN"/>
          </w:rPr>
          <w:t>(七)、工矿灯具项目进度规划</w:t>
        </w:r>
        <w:r>
          <w:tab/>
        </w:r>
        <w:r>
          <w:fldChar w:fldCharType="begin"/>
        </w:r>
        <w:r>
          <w:instrText xml:space="preserve"> PAGEREF _Toc27485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_Toc13211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8" w:history="1">
        <w:r>
          <w:rPr>
            <w:rFonts w:ascii="仿宋" w:eastAsia="仿宋" w:hAnsi="仿宋" w:cs="仿宋" w:hint="eastAsia"/>
            <w:lang w:eastAsia="zh-CN"/>
          </w:rPr>
          <w:t>(九)、工矿灯具项目综合评价</w:t>
        </w:r>
        <w:r>
          <w:tab/>
        </w:r>
        <w:r>
          <w:fldChar w:fldCharType="begin"/>
        </w:r>
        <w:r>
          <w:instrText xml:space="preserve"> PAGEREF _Toc20628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29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_Toc3329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_Toc17477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_Toc5826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21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_Toc7215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0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_Toc20208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_Toc5490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_Toc28765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_Toc5751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_Toc28200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_Toc5173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_Toc29594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_Toc5625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_Toc3491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_Toc26878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_Toc13269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97" w:history="1">
        <w:r>
          <w:rPr>
            <w:rFonts w:ascii="仿宋" w:eastAsia="仿宋" w:hAnsi="仿宋" w:cs="仿宋" w:hint="eastAsia"/>
            <w:lang w:eastAsia="zh-CN"/>
          </w:rPr>
          <w:t>八、工矿灯具项目经济效益</w:t>
        </w:r>
        <w:r>
          <w:tab/>
        </w:r>
        <w:r>
          <w:fldChar w:fldCharType="begin"/>
        </w:r>
        <w:r>
          <w:instrText xml:space="preserve"> PAGEREF _Toc4297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_Toc32038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6" w:history="1">
        <w:r>
          <w:rPr>
            <w:rFonts w:ascii="仿宋" w:eastAsia="仿宋" w:hAnsi="仿宋" w:cs="仿宋" w:hint="eastAsia"/>
            <w:lang w:eastAsia="zh-CN"/>
          </w:rPr>
          <w:t>(三)、工矿灯具项目盈利能力分析</w:t>
        </w:r>
        <w:r>
          <w:tab/>
        </w:r>
        <w:r>
          <w:fldChar w:fldCharType="begin"/>
        </w:r>
        <w:r>
          <w:instrText xml:space="preserve"> PAGEREF _Toc30066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_Toc3314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_Toc7098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_Toc11325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90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_Toc19990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_Toc4241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_Toc10875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_Toc27745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_Toc7346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62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_Toc31462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6" w:history="1">
        <w:r>
          <w:rPr>
            <w:rFonts w:ascii="仿宋" w:eastAsia="仿宋" w:hAnsi="仿宋" w:cs="仿宋" w:hint="eastAsia"/>
            <w:lang w:eastAsia="zh-CN"/>
          </w:rPr>
          <w:t>(一)、工矿灯具项目进度安排</w:t>
        </w:r>
        <w:r>
          <w:tab/>
        </w:r>
        <w:r>
          <w:fldChar w:fldCharType="begin"/>
        </w:r>
        <w:r>
          <w:instrText xml:space="preserve"> PAGEREF _Toc24386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9" w:history="1">
        <w:r>
          <w:rPr>
            <w:rFonts w:ascii="仿宋" w:eastAsia="仿宋" w:hAnsi="仿宋" w:cs="仿宋" w:hint="eastAsia"/>
            <w:lang w:eastAsia="zh-CN"/>
          </w:rPr>
          <w:t>(二)、工矿灯具项目实施保障措施</w:t>
        </w:r>
        <w:r>
          <w:tab/>
        </w:r>
        <w:r>
          <w:fldChar w:fldCharType="begin"/>
        </w:r>
        <w:r>
          <w:instrText xml:space="preserve"> PAGEREF _Toc4089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18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_Toc5218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0" w:history="1">
        <w:r>
          <w:rPr>
            <w:rFonts w:ascii="仿宋" w:eastAsia="仿宋" w:hAnsi="仿宋" w:cs="仿宋" w:hint="eastAsia"/>
            <w:lang w:eastAsia="zh-CN"/>
          </w:rPr>
          <w:t>(一)、社会责任工矿灯具项目</w:t>
        </w:r>
        <w:r>
          <w:tab/>
        </w:r>
        <w:r>
          <w:fldChar w:fldCharType="begin"/>
        </w:r>
        <w:r>
          <w:instrText xml:space="preserve"> PAGEREF _Toc29610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_Toc16308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_Toc20390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10" w:history="1">
        <w:r>
          <w:rPr>
            <w:rFonts w:ascii="仿宋" w:eastAsia="仿宋" w:hAnsi="仿宋" w:cs="仿宋" w:hint="eastAsia"/>
            <w:lang w:eastAsia="zh-CN"/>
          </w:rPr>
          <w:t>十二、工矿灯具项目总结分析</w:t>
        </w:r>
        <w:r>
          <w:tab/>
        </w:r>
        <w:r>
          <w:fldChar w:fldCharType="begin"/>
        </w:r>
        <w:r>
          <w:instrText xml:space="preserve"> PAGEREF _Toc28310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63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_Toc25763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_Toc3152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_Toc12406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9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_Toc2159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_Toc12663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2" w:history="1">
        <w:r>
          <w:rPr>
            <w:rFonts w:ascii="仿宋" w:eastAsia="仿宋" w:hAnsi="仿宋" w:cs="仿宋" w:hint="eastAsia"/>
            <w:lang w:eastAsia="zh-CN"/>
          </w:rPr>
          <w:t>(二)、合作工矿灯具项目</w:t>
        </w:r>
        <w:r>
          <w:tab/>
        </w:r>
        <w:r>
          <w:fldChar w:fldCharType="begin"/>
        </w:r>
        <w:r>
          <w:instrText xml:space="preserve"> PAGEREF _Toc26872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_Toc6747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61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008"/>
      <w:r>
        <w:rPr>
          <w:rFonts w:ascii="仿宋" w:eastAsia="仿宋" w:hAnsi="仿宋" w:cs="仿宋" w:hint="eastAsia"/>
          <w:sz w:val="28"/>
          <w:lang w:eastAsia="zh-CN"/>
        </w:rPr>
        <w:t>一、工矿灯具筹建公司基本信息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911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153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15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420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3360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经营范围：从事XXX相关业务(企业依法自主选择经营工矿灯具项目，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开展经营活动；依法须经批准的工矿灯具项目，经相关部门批准后依批准的内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容开展经营活动；不得从事本市产业政策禁止和限制类工矿灯具项目的经营活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367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https://d.book118.com/218116134076006035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工矿灯具行业相关公司设立可行性研究报告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工矿灯具行业相关公司设立可行性研究报告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工矿灯具行业相关公司设立可行性研究报告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工矿灯具行业相关公司设立可行性研究报告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工矿灯具行业相关公司设立可行性研究报告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18116134076006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2024-02-09T07:55:00Z</dcterms:created>
  <dcterms:modified xsi:type="dcterms:W3CDTF">2024-02-09T07:55:37Z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37FAB48F787B4D73B9134958A009913B_11</vt:lpwstr>
  </property>
  <property fmtid="{D5CDD505-2E9C-101B-9397-08002B2CF9AE}" pid="3" name="KSOProductBuildVer">
    <vt:lpwstr>2052-12.1.0.16250</vt:lpwstr>
  </property>
</Properties>
</file>