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钢材：一级钢项目规划设计纲要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43" w:history="1">
        <w:r>
          <w:rPr>
            <w:rFonts w:ascii="仿宋" w:eastAsia="仿宋" w:hAnsi="仿宋" w:cs="仿宋" w:hint="eastAsia"/>
            <w:lang w:eastAsia="zh-CN"/>
          </w:rPr>
          <w:t>前言</w:t>
        </w:r>
        <w:r>
          <w:tab/>
        </w:r>
        <w:r>
          <w:fldChar w:fldCharType="begin"/>
        </w:r>
        <w:r>
          <w:instrText xml:space="preserve"> PAGEREF _Toc11843 \h </w:instrText>
        </w:r>
        <w:r>
          <w:fldChar w:fldCharType="separate"/>
        </w:r>
        <w:r>
          <w:t>3</w:t>
        </w:r>
        <w:r>
          <w:fldChar w:fldCharType="end"/>
        </w:r>
      </w:hyperlink>
    </w:p>
    <w:p>
      <w:pPr>
        <w:pStyle w:val="TOC1"/>
        <w:tabs>
          <w:tab w:val="right" w:leader="dot" w:pos="8306"/>
        </w:tabs>
      </w:pPr>
      <w:hyperlink w:anchor="_Toc17891" w:history="1">
        <w:r>
          <w:rPr>
            <w:rFonts w:ascii="仿宋" w:eastAsia="仿宋" w:hAnsi="仿宋" w:cs="仿宋" w:hint="eastAsia"/>
            <w:lang w:eastAsia="zh-CN"/>
          </w:rPr>
          <w:t>一、工艺说明</w:t>
        </w:r>
        <w:r>
          <w:tab/>
        </w:r>
        <w:r>
          <w:fldChar w:fldCharType="begin"/>
        </w:r>
        <w:r>
          <w:instrText xml:space="preserve"> PAGEREF _Toc17891 \h </w:instrText>
        </w:r>
        <w:r>
          <w:fldChar w:fldCharType="separate"/>
        </w:r>
        <w:r>
          <w:t>3</w:t>
        </w:r>
        <w:r>
          <w:fldChar w:fldCharType="end"/>
        </w:r>
      </w:hyperlink>
    </w:p>
    <w:p>
      <w:pPr>
        <w:pStyle w:val="TOC2"/>
        <w:tabs>
          <w:tab w:val="right" w:leader="dot" w:pos="8306"/>
        </w:tabs>
      </w:pPr>
      <w:hyperlink w:anchor="_Toc22188" w:history="1">
        <w:r>
          <w:rPr>
            <w:rFonts w:ascii="仿宋" w:eastAsia="仿宋" w:hAnsi="仿宋" w:cs="仿宋" w:hint="eastAsia"/>
            <w:lang w:eastAsia="zh-CN"/>
          </w:rPr>
          <w:t>(一)、技术管理特点</w:t>
        </w:r>
        <w:r>
          <w:tab/>
        </w:r>
        <w:r>
          <w:fldChar w:fldCharType="begin"/>
        </w:r>
        <w:r>
          <w:instrText xml:space="preserve"> PAGEREF _Toc22188 \h </w:instrText>
        </w:r>
        <w:r>
          <w:fldChar w:fldCharType="separate"/>
        </w:r>
        <w:r>
          <w:t>3</w:t>
        </w:r>
        <w:r>
          <w:fldChar w:fldCharType="end"/>
        </w:r>
      </w:hyperlink>
    </w:p>
    <w:p>
      <w:pPr>
        <w:pStyle w:val="TOC2"/>
        <w:tabs>
          <w:tab w:val="right" w:leader="dot" w:pos="8306"/>
        </w:tabs>
      </w:pPr>
      <w:hyperlink w:anchor="_Toc23106" w:history="1">
        <w:r>
          <w:rPr>
            <w:rFonts w:ascii="仿宋" w:eastAsia="仿宋" w:hAnsi="仿宋" w:cs="仿宋" w:hint="eastAsia"/>
            <w:lang w:eastAsia="zh-CN"/>
          </w:rPr>
          <w:t>(二)、钢材：一级钢项目工艺技术设计方案</w:t>
        </w:r>
        <w:r>
          <w:tab/>
        </w:r>
        <w:r>
          <w:fldChar w:fldCharType="begin"/>
        </w:r>
        <w:r>
          <w:instrText xml:space="preserve"> PAGEREF _Toc23106 \h </w:instrText>
        </w:r>
        <w:r>
          <w:fldChar w:fldCharType="separate"/>
        </w:r>
        <w:r>
          <w:t>4</w:t>
        </w:r>
        <w:r>
          <w:fldChar w:fldCharType="end"/>
        </w:r>
      </w:hyperlink>
    </w:p>
    <w:p>
      <w:pPr>
        <w:pStyle w:val="TOC2"/>
        <w:tabs>
          <w:tab w:val="right" w:leader="dot" w:pos="8306"/>
        </w:tabs>
      </w:pPr>
      <w:hyperlink w:anchor="_Toc14046" w:history="1">
        <w:r>
          <w:rPr>
            <w:rFonts w:ascii="仿宋" w:eastAsia="仿宋" w:hAnsi="仿宋" w:cs="仿宋" w:hint="eastAsia"/>
            <w:lang w:eastAsia="zh-CN"/>
          </w:rPr>
          <w:t>(三)、设备选型方案</w:t>
        </w:r>
        <w:r>
          <w:tab/>
        </w:r>
        <w:r>
          <w:fldChar w:fldCharType="begin"/>
        </w:r>
        <w:r>
          <w:instrText xml:space="preserve"> PAGEREF _Toc14046 \h </w:instrText>
        </w:r>
        <w:r>
          <w:fldChar w:fldCharType="separate"/>
        </w:r>
        <w:r>
          <w:t>5</w:t>
        </w:r>
        <w:r>
          <w:fldChar w:fldCharType="end"/>
        </w:r>
      </w:hyperlink>
    </w:p>
    <w:p>
      <w:pPr>
        <w:pStyle w:val="TOC1"/>
        <w:tabs>
          <w:tab w:val="right" w:leader="dot" w:pos="8306"/>
        </w:tabs>
      </w:pPr>
      <w:hyperlink w:anchor="_Toc3935" w:history="1">
        <w:r>
          <w:rPr>
            <w:rFonts w:ascii="仿宋" w:eastAsia="仿宋" w:hAnsi="仿宋" w:cs="仿宋" w:hint="eastAsia"/>
            <w:lang w:eastAsia="zh-CN"/>
          </w:rPr>
          <w:t>二、市场分析、调研</w:t>
        </w:r>
        <w:r>
          <w:tab/>
        </w:r>
        <w:r>
          <w:fldChar w:fldCharType="begin"/>
        </w:r>
        <w:r>
          <w:instrText xml:space="preserve"> PAGEREF _Toc3935 \h </w:instrText>
        </w:r>
        <w:r>
          <w:fldChar w:fldCharType="separate"/>
        </w:r>
        <w:r>
          <w:t>7</w:t>
        </w:r>
        <w:r>
          <w:fldChar w:fldCharType="end"/>
        </w:r>
      </w:hyperlink>
    </w:p>
    <w:p>
      <w:pPr>
        <w:pStyle w:val="TOC2"/>
        <w:tabs>
          <w:tab w:val="right" w:leader="dot" w:pos="8306"/>
        </w:tabs>
      </w:pPr>
      <w:hyperlink w:anchor="_Toc3468" w:history="1">
        <w:r>
          <w:rPr>
            <w:rFonts w:ascii="仿宋" w:eastAsia="仿宋" w:hAnsi="仿宋" w:cs="仿宋" w:hint="eastAsia"/>
            <w:lang w:eastAsia="zh-CN"/>
          </w:rPr>
          <w:t>(一)、钢材：一级钢行业分析</w:t>
        </w:r>
        <w:r>
          <w:tab/>
        </w:r>
        <w:r>
          <w:fldChar w:fldCharType="begin"/>
        </w:r>
        <w:r>
          <w:instrText xml:space="preserve"> PAGEREF _Toc3468 \h </w:instrText>
        </w:r>
        <w:r>
          <w:fldChar w:fldCharType="separate"/>
        </w:r>
        <w:r>
          <w:t>7</w:t>
        </w:r>
        <w:r>
          <w:fldChar w:fldCharType="end"/>
        </w:r>
      </w:hyperlink>
    </w:p>
    <w:p>
      <w:pPr>
        <w:pStyle w:val="TOC2"/>
        <w:tabs>
          <w:tab w:val="right" w:leader="dot" w:pos="8306"/>
        </w:tabs>
      </w:pPr>
      <w:hyperlink w:anchor="_Toc17378" w:history="1">
        <w:r>
          <w:rPr>
            <w:rFonts w:ascii="仿宋" w:eastAsia="仿宋" w:hAnsi="仿宋" w:cs="仿宋" w:hint="eastAsia"/>
            <w:lang w:eastAsia="zh-CN"/>
          </w:rPr>
          <w:t>(二)、钢材：一级钢市场分析预测</w:t>
        </w:r>
        <w:r>
          <w:tab/>
        </w:r>
        <w:r>
          <w:fldChar w:fldCharType="begin"/>
        </w:r>
        <w:r>
          <w:instrText xml:space="preserve"> PAGEREF _Toc17378 \h </w:instrText>
        </w:r>
        <w:r>
          <w:fldChar w:fldCharType="separate"/>
        </w:r>
        <w:r>
          <w:t>7</w:t>
        </w:r>
        <w:r>
          <w:fldChar w:fldCharType="end"/>
        </w:r>
      </w:hyperlink>
    </w:p>
    <w:p>
      <w:pPr>
        <w:pStyle w:val="TOC1"/>
        <w:tabs>
          <w:tab w:val="right" w:leader="dot" w:pos="8306"/>
        </w:tabs>
      </w:pPr>
      <w:hyperlink w:anchor="_Toc30333" w:history="1">
        <w:r>
          <w:rPr>
            <w:rFonts w:ascii="仿宋" w:eastAsia="仿宋" w:hAnsi="仿宋" w:cs="仿宋" w:hint="eastAsia"/>
            <w:lang w:eastAsia="zh-CN"/>
          </w:rPr>
          <w:t>三、钢材：一级钢项目危机管理</w:t>
        </w:r>
        <w:r>
          <w:tab/>
        </w:r>
        <w:r>
          <w:fldChar w:fldCharType="begin"/>
        </w:r>
        <w:r>
          <w:instrText xml:space="preserve"> PAGEREF _Toc30333 \h </w:instrText>
        </w:r>
        <w:r>
          <w:fldChar w:fldCharType="separate"/>
        </w:r>
        <w:r>
          <w:t>8</w:t>
        </w:r>
        <w:r>
          <w:fldChar w:fldCharType="end"/>
        </w:r>
      </w:hyperlink>
    </w:p>
    <w:p>
      <w:pPr>
        <w:pStyle w:val="TOC2"/>
        <w:tabs>
          <w:tab w:val="right" w:leader="dot" w:pos="8306"/>
        </w:tabs>
      </w:pPr>
      <w:hyperlink w:anchor="_Toc25928" w:history="1">
        <w:r>
          <w:rPr>
            <w:rFonts w:ascii="仿宋" w:eastAsia="仿宋" w:hAnsi="仿宋" w:cs="仿宋" w:hint="eastAsia"/>
            <w:lang w:eastAsia="zh-CN"/>
          </w:rPr>
          <w:t>(一)、危机预警与识别</w:t>
        </w:r>
        <w:r>
          <w:tab/>
        </w:r>
        <w:r>
          <w:fldChar w:fldCharType="begin"/>
        </w:r>
        <w:r>
          <w:instrText xml:space="preserve"> PAGEREF _Toc25928 \h </w:instrText>
        </w:r>
        <w:r>
          <w:fldChar w:fldCharType="separate"/>
        </w:r>
        <w:r>
          <w:t>8</w:t>
        </w:r>
        <w:r>
          <w:fldChar w:fldCharType="end"/>
        </w:r>
      </w:hyperlink>
    </w:p>
    <w:p>
      <w:pPr>
        <w:pStyle w:val="TOC2"/>
        <w:tabs>
          <w:tab w:val="right" w:leader="dot" w:pos="8306"/>
        </w:tabs>
      </w:pPr>
      <w:hyperlink w:anchor="_Toc11963" w:history="1">
        <w:r>
          <w:rPr>
            <w:rFonts w:ascii="仿宋" w:eastAsia="仿宋" w:hAnsi="仿宋" w:cs="仿宋" w:hint="eastAsia"/>
            <w:lang w:eastAsia="zh-CN"/>
          </w:rPr>
          <w:t>(二)、危机应对与恢复</w:t>
        </w:r>
        <w:r>
          <w:tab/>
        </w:r>
        <w:r>
          <w:fldChar w:fldCharType="begin"/>
        </w:r>
        <w:r>
          <w:instrText xml:space="preserve"> PAGEREF _Toc11963 \h </w:instrText>
        </w:r>
        <w:r>
          <w:fldChar w:fldCharType="separate"/>
        </w:r>
        <w:r>
          <w:t>9</w:t>
        </w:r>
        <w:r>
          <w:fldChar w:fldCharType="end"/>
        </w:r>
      </w:hyperlink>
    </w:p>
    <w:p>
      <w:pPr>
        <w:pStyle w:val="TOC1"/>
        <w:tabs>
          <w:tab w:val="right" w:leader="dot" w:pos="8306"/>
        </w:tabs>
      </w:pPr>
      <w:hyperlink w:anchor="_Toc21463" w:history="1">
        <w:r>
          <w:rPr>
            <w:rFonts w:ascii="仿宋" w:eastAsia="仿宋" w:hAnsi="仿宋" w:cs="仿宋" w:hint="eastAsia"/>
            <w:lang w:eastAsia="zh-CN"/>
          </w:rPr>
          <w:t>四、钢材：一级钢项目可持续发展</w:t>
        </w:r>
        <w:r>
          <w:tab/>
        </w:r>
        <w:r>
          <w:fldChar w:fldCharType="begin"/>
        </w:r>
        <w:r>
          <w:instrText xml:space="preserve"> PAGEREF _Toc21463 \h </w:instrText>
        </w:r>
        <w:r>
          <w:fldChar w:fldCharType="separate"/>
        </w:r>
        <w:r>
          <w:t>11</w:t>
        </w:r>
        <w:r>
          <w:fldChar w:fldCharType="end"/>
        </w:r>
      </w:hyperlink>
    </w:p>
    <w:p>
      <w:pPr>
        <w:pStyle w:val="TOC2"/>
        <w:tabs>
          <w:tab w:val="right" w:leader="dot" w:pos="8306"/>
        </w:tabs>
      </w:pPr>
      <w:hyperlink w:anchor="_Toc22360" w:history="1">
        <w:r>
          <w:rPr>
            <w:rFonts w:ascii="仿宋" w:eastAsia="仿宋" w:hAnsi="仿宋" w:cs="仿宋" w:hint="eastAsia"/>
            <w:lang w:eastAsia="zh-CN"/>
          </w:rPr>
          <w:t>(一)、可持续战略与实践</w:t>
        </w:r>
        <w:r>
          <w:tab/>
        </w:r>
        <w:r>
          <w:fldChar w:fldCharType="begin"/>
        </w:r>
        <w:r>
          <w:instrText xml:space="preserve"> PAGEREF _Toc22360 \h </w:instrText>
        </w:r>
        <w:r>
          <w:fldChar w:fldCharType="separate"/>
        </w:r>
        <w:r>
          <w:t>11</w:t>
        </w:r>
        <w:r>
          <w:fldChar w:fldCharType="end"/>
        </w:r>
      </w:hyperlink>
    </w:p>
    <w:p>
      <w:pPr>
        <w:pStyle w:val="TOC2"/>
        <w:tabs>
          <w:tab w:val="right" w:leader="dot" w:pos="8306"/>
        </w:tabs>
      </w:pPr>
      <w:hyperlink w:anchor="_Toc20169" w:history="1">
        <w:r>
          <w:rPr>
            <w:rFonts w:ascii="仿宋" w:eastAsia="仿宋" w:hAnsi="仿宋" w:cs="仿宋" w:hint="eastAsia"/>
            <w:lang w:eastAsia="zh-CN"/>
          </w:rPr>
          <w:t>(二)、环保与社会责任</w:t>
        </w:r>
        <w:r>
          <w:tab/>
        </w:r>
        <w:r>
          <w:fldChar w:fldCharType="begin"/>
        </w:r>
        <w:r>
          <w:instrText xml:space="preserve"> PAGEREF _Toc20169 \h </w:instrText>
        </w:r>
        <w:r>
          <w:fldChar w:fldCharType="separate"/>
        </w:r>
        <w:r>
          <w:t>12</w:t>
        </w:r>
        <w:r>
          <w:fldChar w:fldCharType="end"/>
        </w:r>
      </w:hyperlink>
    </w:p>
    <w:p>
      <w:pPr>
        <w:pStyle w:val="TOC1"/>
        <w:tabs>
          <w:tab w:val="right" w:leader="dot" w:pos="8306"/>
        </w:tabs>
      </w:pPr>
      <w:hyperlink w:anchor="_Toc4937" w:history="1">
        <w:r>
          <w:rPr>
            <w:rFonts w:ascii="仿宋" w:eastAsia="仿宋" w:hAnsi="仿宋" w:cs="仿宋" w:hint="eastAsia"/>
            <w:lang w:eastAsia="zh-CN"/>
          </w:rPr>
          <w:t>五、钢材：一级钢项目建设背景及必要性分析</w:t>
        </w:r>
        <w:r>
          <w:tab/>
        </w:r>
        <w:r>
          <w:fldChar w:fldCharType="begin"/>
        </w:r>
        <w:r>
          <w:instrText xml:space="preserve"> PAGEREF _Toc4937 \h </w:instrText>
        </w:r>
        <w:r>
          <w:fldChar w:fldCharType="separate"/>
        </w:r>
        <w:r>
          <w:t>13</w:t>
        </w:r>
        <w:r>
          <w:fldChar w:fldCharType="end"/>
        </w:r>
      </w:hyperlink>
    </w:p>
    <w:p>
      <w:pPr>
        <w:pStyle w:val="TOC2"/>
        <w:tabs>
          <w:tab w:val="right" w:leader="dot" w:pos="8306"/>
        </w:tabs>
      </w:pPr>
      <w:hyperlink w:anchor="_Toc29504" w:history="1">
        <w:r>
          <w:rPr>
            <w:rFonts w:ascii="仿宋" w:eastAsia="仿宋" w:hAnsi="仿宋" w:cs="仿宋" w:hint="eastAsia"/>
            <w:lang w:eastAsia="zh-CN"/>
          </w:rPr>
          <w:t>(一)、钢材：一级钢项目背景分析</w:t>
        </w:r>
        <w:r>
          <w:tab/>
        </w:r>
        <w:r>
          <w:fldChar w:fldCharType="begin"/>
        </w:r>
        <w:r>
          <w:instrText xml:space="preserve"> PAGEREF _Toc29504 \h </w:instrText>
        </w:r>
        <w:r>
          <w:fldChar w:fldCharType="separate"/>
        </w:r>
        <w:r>
          <w:t>13</w:t>
        </w:r>
        <w:r>
          <w:fldChar w:fldCharType="end"/>
        </w:r>
      </w:hyperlink>
    </w:p>
    <w:p>
      <w:pPr>
        <w:pStyle w:val="TOC2"/>
        <w:tabs>
          <w:tab w:val="right" w:leader="dot" w:pos="8306"/>
        </w:tabs>
      </w:pPr>
      <w:hyperlink w:anchor="_Toc293" w:history="1">
        <w:r>
          <w:rPr>
            <w:rFonts w:ascii="仿宋" w:eastAsia="仿宋" w:hAnsi="仿宋" w:cs="仿宋" w:hint="eastAsia"/>
            <w:lang w:eastAsia="zh-CN"/>
          </w:rPr>
          <w:t>(二)、钢材：一级钢项目建设必要性分析</w:t>
        </w:r>
        <w:r>
          <w:tab/>
        </w:r>
        <w:r>
          <w:fldChar w:fldCharType="begin"/>
        </w:r>
        <w:r>
          <w:instrText xml:space="preserve"> PAGEREF _Toc293 \h </w:instrText>
        </w:r>
        <w:r>
          <w:fldChar w:fldCharType="separate"/>
        </w:r>
        <w:r>
          <w:t>14</w:t>
        </w:r>
        <w:r>
          <w:fldChar w:fldCharType="end"/>
        </w:r>
      </w:hyperlink>
    </w:p>
    <w:p>
      <w:pPr>
        <w:pStyle w:val="TOC1"/>
        <w:tabs>
          <w:tab w:val="right" w:leader="dot" w:pos="8306"/>
        </w:tabs>
      </w:pPr>
      <w:hyperlink w:anchor="_Toc27530" w:history="1">
        <w:r>
          <w:rPr>
            <w:rFonts w:ascii="仿宋" w:eastAsia="仿宋" w:hAnsi="仿宋" w:cs="仿宋" w:hint="eastAsia"/>
            <w:lang w:eastAsia="zh-CN"/>
          </w:rPr>
          <w:t>六、钢材：一级钢项目文档管理</w:t>
        </w:r>
        <w:r>
          <w:tab/>
        </w:r>
        <w:r>
          <w:fldChar w:fldCharType="begin"/>
        </w:r>
        <w:r>
          <w:instrText xml:space="preserve"> PAGEREF _Toc27530 \h </w:instrText>
        </w:r>
        <w:r>
          <w:fldChar w:fldCharType="separate"/>
        </w:r>
        <w:r>
          <w:t>16</w:t>
        </w:r>
        <w:r>
          <w:fldChar w:fldCharType="end"/>
        </w:r>
      </w:hyperlink>
    </w:p>
    <w:p>
      <w:pPr>
        <w:pStyle w:val="TOC2"/>
        <w:tabs>
          <w:tab w:val="right" w:leader="dot" w:pos="8306"/>
        </w:tabs>
      </w:pPr>
      <w:hyperlink w:anchor="_Toc22474" w:history="1">
        <w:r>
          <w:rPr>
            <w:rFonts w:ascii="仿宋" w:eastAsia="仿宋" w:hAnsi="仿宋" w:cs="仿宋" w:hint="eastAsia"/>
            <w:lang w:eastAsia="zh-CN"/>
          </w:rPr>
          <w:t>(一)、文档编制与审查</w:t>
        </w:r>
        <w:r>
          <w:tab/>
        </w:r>
        <w:r>
          <w:fldChar w:fldCharType="begin"/>
        </w:r>
        <w:r>
          <w:instrText xml:space="preserve"> PAGEREF _Toc22474 \h </w:instrText>
        </w:r>
        <w:r>
          <w:fldChar w:fldCharType="separate"/>
        </w:r>
        <w:r>
          <w:t>16</w:t>
        </w:r>
        <w:r>
          <w:fldChar w:fldCharType="end"/>
        </w:r>
      </w:hyperlink>
    </w:p>
    <w:p>
      <w:pPr>
        <w:pStyle w:val="TOC2"/>
        <w:tabs>
          <w:tab w:val="right" w:leader="dot" w:pos="8306"/>
        </w:tabs>
      </w:pPr>
      <w:hyperlink w:anchor="_Toc6579" w:history="1">
        <w:r>
          <w:rPr>
            <w:rFonts w:ascii="仿宋" w:eastAsia="仿宋" w:hAnsi="仿宋" w:cs="仿宋" w:hint="eastAsia"/>
            <w:lang w:eastAsia="zh-CN"/>
          </w:rPr>
          <w:t>(二)、文档发布与分发</w:t>
        </w:r>
        <w:r>
          <w:tab/>
        </w:r>
        <w:r>
          <w:fldChar w:fldCharType="begin"/>
        </w:r>
        <w:r>
          <w:instrText xml:space="preserve"> PAGEREF _Toc6579 \h </w:instrText>
        </w:r>
        <w:r>
          <w:fldChar w:fldCharType="separate"/>
        </w:r>
        <w:r>
          <w:t>17</w:t>
        </w:r>
        <w:r>
          <w:fldChar w:fldCharType="end"/>
        </w:r>
      </w:hyperlink>
    </w:p>
    <w:p>
      <w:pPr>
        <w:pStyle w:val="TOC2"/>
        <w:tabs>
          <w:tab w:val="right" w:leader="dot" w:pos="8306"/>
        </w:tabs>
      </w:pPr>
      <w:hyperlink w:anchor="_Toc25905" w:history="1">
        <w:r>
          <w:rPr>
            <w:rFonts w:ascii="仿宋" w:eastAsia="仿宋" w:hAnsi="仿宋" w:cs="仿宋" w:hint="eastAsia"/>
            <w:lang w:eastAsia="zh-CN"/>
          </w:rPr>
          <w:t>(三)、文档存档与归档</w:t>
        </w:r>
        <w:r>
          <w:tab/>
        </w:r>
        <w:r>
          <w:fldChar w:fldCharType="begin"/>
        </w:r>
        <w:r>
          <w:instrText xml:space="preserve"> PAGEREF _Toc25905 \h </w:instrText>
        </w:r>
        <w:r>
          <w:fldChar w:fldCharType="separate"/>
        </w:r>
        <w:r>
          <w:t>18</w:t>
        </w:r>
        <w:r>
          <w:fldChar w:fldCharType="end"/>
        </w:r>
      </w:hyperlink>
    </w:p>
    <w:p>
      <w:pPr>
        <w:pStyle w:val="TOC1"/>
        <w:tabs>
          <w:tab w:val="right" w:leader="dot" w:pos="8306"/>
        </w:tabs>
      </w:pPr>
      <w:hyperlink w:anchor="_Toc8057" w:history="1">
        <w:r>
          <w:rPr>
            <w:rFonts w:ascii="仿宋" w:eastAsia="仿宋" w:hAnsi="仿宋" w:cs="仿宋" w:hint="eastAsia"/>
            <w:lang w:eastAsia="zh-CN"/>
          </w:rPr>
          <w:t>七、钢材：一级钢项目计划安排</w:t>
        </w:r>
        <w:r>
          <w:tab/>
        </w:r>
        <w:r>
          <w:fldChar w:fldCharType="begin"/>
        </w:r>
        <w:r>
          <w:instrText xml:space="preserve"> PAGEREF _Toc8057 \h </w:instrText>
        </w:r>
        <w:r>
          <w:fldChar w:fldCharType="separate"/>
        </w:r>
        <w:r>
          <w:t>19</w:t>
        </w:r>
        <w:r>
          <w:fldChar w:fldCharType="end"/>
        </w:r>
      </w:hyperlink>
    </w:p>
    <w:p>
      <w:pPr>
        <w:pStyle w:val="TOC2"/>
        <w:tabs>
          <w:tab w:val="right" w:leader="dot" w:pos="8306"/>
        </w:tabs>
      </w:pPr>
      <w:hyperlink w:anchor="_Toc26886" w:history="1">
        <w:r>
          <w:rPr>
            <w:rFonts w:ascii="仿宋" w:eastAsia="仿宋" w:hAnsi="仿宋" w:cs="仿宋" w:hint="eastAsia"/>
            <w:lang w:eastAsia="zh-CN"/>
          </w:rPr>
          <w:t>(一)、建设周期</w:t>
        </w:r>
        <w:r>
          <w:tab/>
        </w:r>
        <w:r>
          <w:fldChar w:fldCharType="begin"/>
        </w:r>
        <w:r>
          <w:instrText xml:space="preserve"> PAGEREF _Toc26886 \h </w:instrText>
        </w:r>
        <w:r>
          <w:fldChar w:fldCharType="separate"/>
        </w:r>
        <w:r>
          <w:t>19</w:t>
        </w:r>
        <w:r>
          <w:fldChar w:fldCharType="end"/>
        </w:r>
      </w:hyperlink>
    </w:p>
    <w:p>
      <w:pPr>
        <w:pStyle w:val="TOC2"/>
        <w:tabs>
          <w:tab w:val="right" w:leader="dot" w:pos="8306"/>
        </w:tabs>
      </w:pPr>
      <w:hyperlink w:anchor="_Toc30500" w:history="1">
        <w:r>
          <w:rPr>
            <w:rFonts w:ascii="仿宋" w:eastAsia="仿宋" w:hAnsi="仿宋" w:cs="仿宋" w:hint="eastAsia"/>
            <w:lang w:eastAsia="zh-CN"/>
          </w:rPr>
          <w:t>(二)、建设进度</w:t>
        </w:r>
        <w:r>
          <w:tab/>
        </w:r>
        <w:r>
          <w:fldChar w:fldCharType="begin"/>
        </w:r>
        <w:r>
          <w:instrText xml:space="preserve"> PAGEREF _Toc30500 \h </w:instrText>
        </w:r>
        <w:r>
          <w:fldChar w:fldCharType="separate"/>
        </w:r>
        <w:r>
          <w:t>20</w:t>
        </w:r>
        <w:r>
          <w:fldChar w:fldCharType="end"/>
        </w:r>
      </w:hyperlink>
    </w:p>
    <w:p>
      <w:pPr>
        <w:pStyle w:val="TOC2"/>
        <w:tabs>
          <w:tab w:val="right" w:leader="dot" w:pos="8306"/>
        </w:tabs>
      </w:pPr>
      <w:hyperlink w:anchor="_Toc20655" w:history="1">
        <w:r>
          <w:rPr>
            <w:rFonts w:ascii="仿宋" w:eastAsia="仿宋" w:hAnsi="仿宋" w:cs="仿宋" w:hint="eastAsia"/>
            <w:lang w:eastAsia="zh-CN"/>
          </w:rPr>
          <w:t>(三)、进度安排注意事项</w:t>
        </w:r>
        <w:r>
          <w:tab/>
        </w:r>
        <w:r>
          <w:fldChar w:fldCharType="begin"/>
        </w:r>
        <w:r>
          <w:instrText xml:space="preserve"> PAGEREF _Toc20655 \h </w:instrText>
        </w:r>
        <w:r>
          <w:fldChar w:fldCharType="separate"/>
        </w:r>
        <w:r>
          <w:t>21</w:t>
        </w:r>
        <w:r>
          <w:fldChar w:fldCharType="end"/>
        </w:r>
      </w:hyperlink>
    </w:p>
    <w:p>
      <w:pPr>
        <w:pStyle w:val="TOC2"/>
        <w:tabs>
          <w:tab w:val="right" w:leader="dot" w:pos="8306"/>
        </w:tabs>
      </w:pPr>
      <w:hyperlink w:anchor="_Toc11210" w:history="1">
        <w:r>
          <w:rPr>
            <w:rFonts w:ascii="仿宋" w:eastAsia="仿宋" w:hAnsi="仿宋" w:cs="仿宋" w:hint="eastAsia"/>
            <w:lang w:eastAsia="zh-CN"/>
          </w:rPr>
          <w:t>(四)、人力资源配置</w:t>
        </w:r>
        <w:r>
          <w:tab/>
        </w:r>
        <w:r>
          <w:fldChar w:fldCharType="begin"/>
        </w:r>
        <w:r>
          <w:instrText xml:space="preserve"> PAGEREF _Toc11210 \h </w:instrText>
        </w:r>
        <w:r>
          <w:fldChar w:fldCharType="separate"/>
        </w:r>
        <w:r>
          <w:t>22</w:t>
        </w:r>
        <w:r>
          <w:fldChar w:fldCharType="end"/>
        </w:r>
      </w:hyperlink>
    </w:p>
    <w:p>
      <w:pPr>
        <w:pStyle w:val="TOC1"/>
        <w:tabs>
          <w:tab w:val="right" w:leader="dot" w:pos="8306"/>
        </w:tabs>
      </w:pPr>
      <w:hyperlink w:anchor="_Toc18673" w:history="1">
        <w:r>
          <w:rPr>
            <w:rFonts w:ascii="仿宋" w:eastAsia="仿宋" w:hAnsi="仿宋" w:cs="仿宋" w:hint="eastAsia"/>
            <w:lang w:eastAsia="zh-CN"/>
          </w:rPr>
          <w:t>八、生产安全保护</w:t>
        </w:r>
        <w:r>
          <w:tab/>
        </w:r>
        <w:r>
          <w:fldChar w:fldCharType="begin"/>
        </w:r>
        <w:r>
          <w:instrText xml:space="preserve"> PAGEREF _Toc18673 \h </w:instrText>
        </w:r>
        <w:r>
          <w:fldChar w:fldCharType="separate"/>
        </w:r>
        <w:r>
          <w:t>23</w:t>
        </w:r>
        <w:r>
          <w:fldChar w:fldCharType="end"/>
        </w:r>
      </w:hyperlink>
    </w:p>
    <w:p>
      <w:pPr>
        <w:pStyle w:val="TOC2"/>
        <w:tabs>
          <w:tab w:val="right" w:leader="dot" w:pos="8306"/>
        </w:tabs>
      </w:pPr>
      <w:hyperlink w:anchor="_Toc29960" w:history="1">
        <w:r>
          <w:rPr>
            <w:rFonts w:ascii="仿宋" w:eastAsia="仿宋" w:hAnsi="仿宋" w:cs="仿宋" w:hint="eastAsia"/>
            <w:lang w:eastAsia="zh-CN"/>
          </w:rPr>
          <w:t>(一)、消防安全</w:t>
        </w:r>
        <w:r>
          <w:tab/>
        </w:r>
        <w:r>
          <w:fldChar w:fldCharType="begin"/>
        </w:r>
        <w:r>
          <w:instrText xml:space="preserve"> PAGEREF _Toc29960 \h </w:instrText>
        </w:r>
        <w:r>
          <w:fldChar w:fldCharType="separate"/>
        </w:r>
        <w:r>
          <w:t>23</w:t>
        </w:r>
        <w:r>
          <w:fldChar w:fldCharType="end"/>
        </w:r>
      </w:hyperlink>
    </w:p>
    <w:p>
      <w:pPr>
        <w:pStyle w:val="TOC2"/>
        <w:tabs>
          <w:tab w:val="right" w:leader="dot" w:pos="8306"/>
        </w:tabs>
      </w:pPr>
      <w:hyperlink w:anchor="_Toc31056" w:history="1">
        <w:r>
          <w:rPr>
            <w:rFonts w:ascii="仿宋" w:eastAsia="仿宋" w:hAnsi="仿宋" w:cs="仿宋" w:hint="eastAsia"/>
            <w:lang w:eastAsia="zh-CN"/>
          </w:rPr>
          <w:t>(二)、防火防爆总图布置措施</w:t>
        </w:r>
        <w:r>
          <w:tab/>
        </w:r>
        <w:r>
          <w:fldChar w:fldCharType="begin"/>
        </w:r>
        <w:r>
          <w:instrText xml:space="preserve"> PAGEREF _Toc31056 \h </w:instrText>
        </w:r>
        <w:r>
          <w:fldChar w:fldCharType="separate"/>
        </w:r>
        <w:r>
          <w:t>25</w:t>
        </w:r>
        <w:r>
          <w:fldChar w:fldCharType="end"/>
        </w:r>
      </w:hyperlink>
    </w:p>
    <w:p>
      <w:pPr>
        <w:pStyle w:val="TOC2"/>
        <w:tabs>
          <w:tab w:val="right" w:leader="dot" w:pos="8306"/>
        </w:tabs>
      </w:pPr>
      <w:hyperlink w:anchor="_Toc22844" w:history="1">
        <w:r>
          <w:rPr>
            <w:rFonts w:ascii="仿宋" w:eastAsia="仿宋" w:hAnsi="仿宋" w:cs="仿宋" w:hint="eastAsia"/>
            <w:lang w:eastAsia="zh-CN"/>
          </w:rPr>
          <w:t>(三)、自然灾害防范措施</w:t>
        </w:r>
        <w:r>
          <w:tab/>
        </w:r>
        <w:r>
          <w:fldChar w:fldCharType="begin"/>
        </w:r>
        <w:r>
          <w:instrText xml:space="preserve"> PAGEREF _Toc22844 \h </w:instrText>
        </w:r>
        <w:r>
          <w:fldChar w:fldCharType="separate"/>
        </w:r>
        <w:r>
          <w:t>26</w:t>
        </w:r>
        <w:r>
          <w:fldChar w:fldCharType="end"/>
        </w:r>
      </w:hyperlink>
    </w:p>
    <w:p>
      <w:pPr>
        <w:pStyle w:val="TOC2"/>
        <w:tabs>
          <w:tab w:val="right" w:leader="dot" w:pos="8306"/>
        </w:tabs>
      </w:pPr>
      <w:hyperlink w:anchor="_Toc8157" w:history="1">
        <w:r>
          <w:rPr>
            <w:rFonts w:ascii="仿宋" w:eastAsia="仿宋" w:hAnsi="仿宋" w:cs="仿宋" w:hint="eastAsia"/>
            <w:lang w:eastAsia="zh-CN"/>
          </w:rPr>
          <w:t>(四)、安全色及安全标志使用要求</w:t>
        </w:r>
        <w:r>
          <w:tab/>
        </w:r>
        <w:r>
          <w:fldChar w:fldCharType="begin"/>
        </w:r>
        <w:r>
          <w:instrText xml:space="preserve"> PAGEREF _Toc8157 \h </w:instrText>
        </w:r>
        <w:r>
          <w:fldChar w:fldCharType="separate"/>
        </w:r>
        <w:r>
          <w:t>27</w:t>
        </w:r>
        <w:r>
          <w:fldChar w:fldCharType="end"/>
        </w:r>
      </w:hyperlink>
    </w:p>
    <w:p>
      <w:pPr>
        <w:pStyle w:val="TOC2"/>
        <w:tabs>
          <w:tab w:val="right" w:leader="dot" w:pos="8306"/>
        </w:tabs>
      </w:pPr>
      <w:hyperlink w:anchor="_Toc21179" w:history="1">
        <w:r>
          <w:rPr>
            <w:rFonts w:ascii="仿宋" w:eastAsia="仿宋" w:hAnsi="仿宋" w:cs="仿宋" w:hint="eastAsia"/>
            <w:lang w:eastAsia="zh-CN"/>
          </w:rPr>
          <w:t>(五)、防尘防毒措施</w:t>
        </w:r>
        <w:r>
          <w:tab/>
        </w:r>
        <w:r>
          <w:fldChar w:fldCharType="begin"/>
        </w:r>
        <w:r>
          <w:instrText xml:space="preserve"> PAGEREF _Toc21179 \h </w:instrText>
        </w:r>
        <w:r>
          <w:fldChar w:fldCharType="separate"/>
        </w:r>
        <w:r>
          <w:t>28</w:t>
        </w:r>
        <w:r>
          <w:fldChar w:fldCharType="end"/>
        </w:r>
      </w:hyperlink>
    </w:p>
    <w:p>
      <w:pPr>
        <w:pStyle w:val="TOC2"/>
        <w:tabs>
          <w:tab w:val="right" w:leader="dot" w:pos="8306"/>
        </w:tabs>
      </w:pPr>
      <w:hyperlink w:anchor="_Toc14356" w:history="1">
        <w:r>
          <w:rPr>
            <w:rFonts w:ascii="仿宋" w:eastAsia="仿宋" w:hAnsi="仿宋" w:cs="仿宋" w:hint="eastAsia"/>
            <w:lang w:eastAsia="zh-CN"/>
          </w:rPr>
          <w:t>(六)、防静电、触电防护及防雷措施</w:t>
        </w:r>
        <w:r>
          <w:tab/>
        </w:r>
        <w:r>
          <w:fldChar w:fldCharType="begin"/>
        </w:r>
        <w:r>
          <w:instrText xml:space="preserve"> PAGEREF _Toc14356 \h </w:instrText>
        </w:r>
        <w:r>
          <w:fldChar w:fldCharType="separate"/>
        </w:r>
        <w:r>
          <w:t>29</w:t>
        </w:r>
        <w:r>
          <w:fldChar w:fldCharType="end"/>
        </w:r>
      </w:hyperlink>
    </w:p>
    <w:p>
      <w:pPr>
        <w:pStyle w:val="TOC2"/>
        <w:tabs>
          <w:tab w:val="right" w:leader="dot" w:pos="8306"/>
        </w:tabs>
      </w:pPr>
      <w:hyperlink w:anchor="_Toc6047" w:history="1">
        <w:r>
          <w:rPr>
            <w:rFonts w:ascii="仿宋" w:eastAsia="仿宋" w:hAnsi="仿宋" w:cs="仿宋" w:hint="eastAsia"/>
            <w:lang w:eastAsia="zh-CN"/>
          </w:rPr>
          <w:t>(七)、机械设备安全保障措施</w:t>
        </w:r>
        <w:r>
          <w:tab/>
        </w:r>
        <w:r>
          <w:fldChar w:fldCharType="begin"/>
        </w:r>
        <w:r>
          <w:instrText xml:space="preserve"> PAGEREF _Toc6047 \h </w:instrText>
        </w:r>
        <w:r>
          <w:fldChar w:fldCharType="separate"/>
        </w:r>
        <w:r>
          <w:t>30</w:t>
        </w:r>
        <w:r>
          <w:fldChar w:fldCharType="end"/>
        </w:r>
      </w:hyperlink>
    </w:p>
    <w:p>
      <w:pPr>
        <w:pStyle w:val="TOC1"/>
        <w:tabs>
          <w:tab w:val="right" w:leader="dot" w:pos="8306"/>
        </w:tabs>
      </w:pPr>
      <w:hyperlink w:anchor="_Toc28142" w:history="1">
        <w:r>
          <w:rPr>
            <w:rFonts w:ascii="仿宋" w:eastAsia="仿宋" w:hAnsi="仿宋" w:cs="仿宋" w:hint="eastAsia"/>
            <w:lang w:eastAsia="zh-CN"/>
          </w:rPr>
          <w:t>九、钢材：一级钢项目风险管理</w:t>
        </w:r>
        <w:r>
          <w:tab/>
        </w:r>
        <w:r>
          <w:fldChar w:fldCharType="begin"/>
        </w:r>
        <w:r>
          <w:instrText xml:space="preserve"> PAGEREF _Toc28142 \h </w:instrText>
        </w:r>
        <w:r>
          <w:fldChar w:fldCharType="separate"/>
        </w:r>
        <w:r>
          <w:t>31</w:t>
        </w:r>
        <w:r>
          <w:fldChar w:fldCharType="end"/>
        </w:r>
      </w:hyperlink>
    </w:p>
    <w:p>
      <w:pPr>
        <w:pStyle w:val="TOC2"/>
        <w:tabs>
          <w:tab w:val="right" w:leader="dot" w:pos="8306"/>
        </w:tabs>
      </w:pPr>
      <w:hyperlink w:anchor="_Toc24863" w:history="1">
        <w:r>
          <w:rPr>
            <w:rFonts w:ascii="仿宋" w:eastAsia="仿宋" w:hAnsi="仿宋" w:cs="仿宋" w:hint="eastAsia"/>
            <w:lang w:eastAsia="zh-CN"/>
          </w:rPr>
          <w:t>(一)、风险识别与评估</w:t>
        </w:r>
        <w:r>
          <w:tab/>
        </w:r>
        <w:r>
          <w:fldChar w:fldCharType="begin"/>
        </w:r>
        <w:r>
          <w:instrText xml:space="preserve"> PAGEREF _Toc24863 \h </w:instrText>
        </w:r>
        <w:r>
          <w:fldChar w:fldCharType="separate"/>
        </w:r>
        <w:r>
          <w:t>31</w:t>
        </w:r>
        <w:r>
          <w:fldChar w:fldCharType="end"/>
        </w:r>
      </w:hyperlink>
    </w:p>
    <w:p>
      <w:pPr>
        <w:pStyle w:val="TOC2"/>
        <w:tabs>
          <w:tab w:val="right" w:leader="dot" w:pos="8306"/>
        </w:tabs>
      </w:pPr>
      <w:hyperlink w:anchor="_Toc26207" w:history="1">
        <w:r>
          <w:rPr>
            <w:rFonts w:ascii="仿宋" w:eastAsia="仿宋" w:hAnsi="仿宋" w:cs="仿宋" w:hint="eastAsia"/>
            <w:lang w:eastAsia="zh-CN"/>
          </w:rPr>
          <w:t>(二)、风险应对策略</w:t>
        </w:r>
        <w:r>
          <w:tab/>
        </w:r>
        <w:r>
          <w:fldChar w:fldCharType="begin"/>
        </w:r>
        <w:r>
          <w:instrText xml:space="preserve"> PAGEREF _Toc26207 \h </w:instrText>
        </w:r>
        <w:r>
          <w:fldChar w:fldCharType="separate"/>
        </w:r>
        <w:r>
          <w:t>33</w:t>
        </w:r>
        <w:r>
          <w:fldChar w:fldCharType="end"/>
        </w:r>
      </w:hyperlink>
    </w:p>
    <w:p>
      <w:pPr>
        <w:pStyle w:val="TOC2"/>
        <w:tabs>
          <w:tab w:val="right" w:leader="dot" w:pos="8306"/>
        </w:tabs>
      </w:pPr>
      <w:hyperlink w:anchor="_Toc13971" w:history="1">
        <w:r>
          <w:rPr>
            <w:rFonts w:ascii="仿宋" w:eastAsia="仿宋" w:hAnsi="仿宋" w:cs="仿宋" w:hint="eastAsia"/>
            <w:lang w:eastAsia="zh-CN"/>
          </w:rPr>
          <w:t>(三)、风险监控与控制</w:t>
        </w:r>
        <w:r>
          <w:tab/>
        </w:r>
        <w:r>
          <w:fldChar w:fldCharType="begin"/>
        </w:r>
        <w:r>
          <w:instrText xml:space="preserve"> PAGEREF _Toc13971 \h </w:instrText>
        </w:r>
        <w:r>
          <w:fldChar w:fldCharType="separate"/>
        </w:r>
        <w:r>
          <w:t>34</w:t>
        </w:r>
        <w:r>
          <w:fldChar w:fldCharType="end"/>
        </w:r>
      </w:hyperlink>
    </w:p>
    <w:p>
      <w:pPr>
        <w:pStyle w:val="TOC1"/>
        <w:tabs>
          <w:tab w:val="right" w:leader="dot" w:pos="8306"/>
        </w:tabs>
      </w:pPr>
      <w:hyperlink w:anchor="_Toc28878" w:history="1">
        <w:r>
          <w:rPr>
            <w:rFonts w:ascii="仿宋" w:eastAsia="仿宋" w:hAnsi="仿宋" w:cs="仿宋" w:hint="eastAsia"/>
            <w:lang w:eastAsia="zh-CN"/>
          </w:rPr>
          <w:t>十、钢材：一级钢项目人力资源管理</w:t>
        </w:r>
        <w:r>
          <w:tab/>
        </w:r>
        <w:r>
          <w:fldChar w:fldCharType="begin"/>
        </w:r>
        <w:r>
          <w:instrText xml:space="preserve"> PAGEREF _Toc28878 \h </w:instrText>
        </w:r>
        <w:r>
          <w:fldChar w:fldCharType="separate"/>
        </w:r>
        <w:r>
          <w:t>35</w:t>
        </w:r>
        <w:r>
          <w:fldChar w:fldCharType="end"/>
        </w:r>
      </w:hyperlink>
    </w:p>
    <w:p>
      <w:pPr>
        <w:pStyle w:val="TOC2"/>
        <w:tabs>
          <w:tab w:val="right" w:leader="dot" w:pos="8306"/>
        </w:tabs>
      </w:pPr>
      <w:hyperlink w:anchor="_Toc8583" w:history="1">
        <w:r>
          <w:rPr>
            <w:rFonts w:ascii="仿宋" w:eastAsia="仿宋" w:hAnsi="仿宋" w:cs="仿宋" w:hint="eastAsia"/>
            <w:lang w:eastAsia="zh-CN"/>
          </w:rPr>
          <w:t>(一)、建立健全的预算管理制度</w:t>
        </w:r>
        <w:r>
          <w:tab/>
        </w:r>
        <w:r>
          <w:fldChar w:fldCharType="begin"/>
        </w:r>
        <w:r>
          <w:instrText xml:space="preserve"> PAGEREF _Toc8583 \h </w:instrText>
        </w:r>
        <w:r>
          <w:fldChar w:fldCharType="separate"/>
        </w:r>
        <w:r>
          <w:t>35</w:t>
        </w:r>
        <w:r>
          <w:fldChar w:fldCharType="end"/>
        </w:r>
      </w:hyperlink>
    </w:p>
    <w:p>
      <w:pPr>
        <w:pStyle w:val="TOC2"/>
        <w:tabs>
          <w:tab w:val="right" w:leader="dot" w:pos="8306"/>
        </w:tabs>
      </w:pPr>
      <w:hyperlink w:anchor="_Toc4431" w:history="1">
        <w:r>
          <w:rPr>
            <w:rFonts w:ascii="仿宋" w:eastAsia="仿宋" w:hAnsi="仿宋" w:cs="仿宋" w:hint="eastAsia"/>
            <w:lang w:eastAsia="zh-CN"/>
          </w:rPr>
          <w:t>(二)、加强资金流动监控</w:t>
        </w:r>
        <w:r>
          <w:tab/>
        </w:r>
        <w:r>
          <w:fldChar w:fldCharType="begin"/>
        </w:r>
        <w:r>
          <w:instrText xml:space="preserve"> PAGEREF _Toc4431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58" w:history="1">
        <w:r>
          <w:rPr>
            <w:rFonts w:ascii="仿宋" w:eastAsia="仿宋" w:hAnsi="仿宋" w:cs="仿宋" w:hint="eastAsia"/>
            <w:lang w:eastAsia="zh-CN"/>
          </w:rPr>
          <w:t>(三)、制定完善的风险控制机制</w:t>
        </w:r>
        <w:r>
          <w:tab/>
        </w:r>
        <w:r>
          <w:fldChar w:fldCharType="begin"/>
        </w:r>
        <w:r>
          <w:instrText xml:space="preserve"> PAGEREF _Toc7058 \h </w:instrText>
        </w:r>
        <w:r>
          <w:fldChar w:fldCharType="separate"/>
        </w:r>
        <w:r>
          <w:t>38</w:t>
        </w:r>
        <w:r>
          <w:fldChar w:fldCharType="end"/>
        </w:r>
      </w:hyperlink>
    </w:p>
    <w:p>
      <w:pPr>
        <w:pStyle w:val="TOC2"/>
        <w:tabs>
          <w:tab w:val="right" w:leader="dot" w:pos="8306"/>
        </w:tabs>
      </w:pPr>
      <w:hyperlink w:anchor="_Toc4515" w:history="1">
        <w:r>
          <w:rPr>
            <w:rFonts w:ascii="仿宋" w:eastAsia="仿宋" w:hAnsi="仿宋" w:cs="仿宋" w:hint="eastAsia"/>
            <w:lang w:eastAsia="zh-CN"/>
          </w:rPr>
          <w:t>(四)、优化成本管理</w:t>
        </w:r>
        <w:r>
          <w:tab/>
        </w:r>
        <w:r>
          <w:fldChar w:fldCharType="begin"/>
        </w:r>
        <w:r>
          <w:instrText xml:space="preserve"> PAGEREF _Toc4515 \h </w:instrText>
        </w:r>
        <w:r>
          <w:fldChar w:fldCharType="separate"/>
        </w:r>
        <w:r>
          <w:t>40</w:t>
        </w:r>
        <w:r>
          <w:fldChar w:fldCharType="end"/>
        </w:r>
      </w:hyperlink>
    </w:p>
    <w:p>
      <w:pPr>
        <w:pStyle w:val="TOC1"/>
        <w:tabs>
          <w:tab w:val="right" w:leader="dot" w:pos="8306"/>
        </w:tabs>
      </w:pPr>
      <w:hyperlink w:anchor="_Toc19411" w:history="1">
        <w:r>
          <w:rPr>
            <w:rFonts w:ascii="仿宋" w:eastAsia="仿宋" w:hAnsi="仿宋" w:cs="仿宋" w:hint="eastAsia"/>
            <w:lang w:eastAsia="zh-CN"/>
          </w:rPr>
          <w:t>十一、钢材：一级钢项目环境影响分析</w:t>
        </w:r>
        <w:r>
          <w:tab/>
        </w:r>
        <w:r>
          <w:fldChar w:fldCharType="begin"/>
        </w:r>
        <w:r>
          <w:instrText xml:space="preserve"> PAGEREF _Toc19411 \h </w:instrText>
        </w:r>
        <w:r>
          <w:fldChar w:fldCharType="separate"/>
        </w:r>
        <w:r>
          <w:t>41</w:t>
        </w:r>
        <w:r>
          <w:fldChar w:fldCharType="end"/>
        </w:r>
      </w:hyperlink>
    </w:p>
    <w:p>
      <w:pPr>
        <w:pStyle w:val="TOC2"/>
        <w:tabs>
          <w:tab w:val="right" w:leader="dot" w:pos="8306"/>
        </w:tabs>
      </w:pPr>
      <w:hyperlink w:anchor="_Toc30541" w:history="1">
        <w:r>
          <w:rPr>
            <w:rFonts w:ascii="仿宋" w:eastAsia="仿宋" w:hAnsi="仿宋" w:cs="仿宋" w:hint="eastAsia"/>
            <w:lang w:eastAsia="zh-CN"/>
          </w:rPr>
          <w:t>(一)、建设区域环境质量现状</w:t>
        </w:r>
        <w:r>
          <w:tab/>
        </w:r>
        <w:r>
          <w:fldChar w:fldCharType="begin"/>
        </w:r>
        <w:r>
          <w:instrText xml:space="preserve"> PAGEREF _Toc30541 \h </w:instrText>
        </w:r>
        <w:r>
          <w:fldChar w:fldCharType="separate"/>
        </w:r>
        <w:r>
          <w:t>41</w:t>
        </w:r>
        <w:r>
          <w:fldChar w:fldCharType="end"/>
        </w:r>
      </w:hyperlink>
    </w:p>
    <w:p>
      <w:pPr>
        <w:pStyle w:val="TOC2"/>
        <w:tabs>
          <w:tab w:val="right" w:leader="dot" w:pos="8306"/>
        </w:tabs>
      </w:pPr>
      <w:hyperlink w:anchor="_Toc6449" w:history="1">
        <w:r>
          <w:rPr>
            <w:rFonts w:ascii="仿宋" w:eastAsia="仿宋" w:hAnsi="仿宋" w:cs="仿宋" w:hint="eastAsia"/>
            <w:lang w:eastAsia="zh-CN"/>
          </w:rPr>
          <w:t>(二)、建设期环境保护</w:t>
        </w:r>
        <w:r>
          <w:tab/>
        </w:r>
        <w:r>
          <w:fldChar w:fldCharType="begin"/>
        </w:r>
        <w:r>
          <w:instrText xml:space="preserve"> PAGEREF _Toc6449 \h </w:instrText>
        </w:r>
        <w:r>
          <w:fldChar w:fldCharType="separate"/>
        </w:r>
        <w:r>
          <w:t>42</w:t>
        </w:r>
        <w:r>
          <w:fldChar w:fldCharType="end"/>
        </w:r>
      </w:hyperlink>
    </w:p>
    <w:p>
      <w:pPr>
        <w:pStyle w:val="TOC2"/>
        <w:tabs>
          <w:tab w:val="right" w:leader="dot" w:pos="8306"/>
        </w:tabs>
      </w:pPr>
      <w:hyperlink w:anchor="_Toc28478" w:history="1">
        <w:r>
          <w:rPr>
            <w:rFonts w:ascii="仿宋" w:eastAsia="仿宋" w:hAnsi="仿宋" w:cs="仿宋" w:hint="eastAsia"/>
            <w:lang w:eastAsia="zh-CN"/>
          </w:rPr>
          <w:t>(三)、运营期环境保护</w:t>
        </w:r>
        <w:r>
          <w:tab/>
        </w:r>
        <w:r>
          <w:fldChar w:fldCharType="begin"/>
        </w:r>
        <w:r>
          <w:instrText xml:space="preserve"> PAGEREF _Toc28478 \h </w:instrText>
        </w:r>
        <w:r>
          <w:fldChar w:fldCharType="separate"/>
        </w:r>
        <w:r>
          <w:t>44</w:t>
        </w:r>
        <w:r>
          <w:fldChar w:fldCharType="end"/>
        </w:r>
      </w:hyperlink>
    </w:p>
    <w:p>
      <w:pPr>
        <w:pStyle w:val="TOC2"/>
        <w:tabs>
          <w:tab w:val="right" w:leader="dot" w:pos="8306"/>
        </w:tabs>
      </w:pPr>
      <w:hyperlink w:anchor="_Toc32732" w:history="1">
        <w:r>
          <w:rPr>
            <w:rFonts w:ascii="仿宋" w:eastAsia="仿宋" w:hAnsi="仿宋" w:cs="仿宋" w:hint="eastAsia"/>
            <w:lang w:eastAsia="zh-CN"/>
          </w:rPr>
          <w:t>(四)、钢材：一级钢项目建设对区域经济的影响</w:t>
        </w:r>
        <w:r>
          <w:tab/>
        </w:r>
        <w:r>
          <w:fldChar w:fldCharType="begin"/>
        </w:r>
        <w:r>
          <w:instrText xml:space="preserve"> PAGEREF _Toc32732 \h </w:instrText>
        </w:r>
        <w:r>
          <w:fldChar w:fldCharType="separate"/>
        </w:r>
        <w:r>
          <w:t>45</w:t>
        </w:r>
        <w:r>
          <w:fldChar w:fldCharType="end"/>
        </w:r>
      </w:hyperlink>
    </w:p>
    <w:p>
      <w:pPr>
        <w:pStyle w:val="TOC2"/>
        <w:tabs>
          <w:tab w:val="right" w:leader="dot" w:pos="8306"/>
        </w:tabs>
      </w:pPr>
      <w:hyperlink w:anchor="_Toc994" w:history="1">
        <w:r>
          <w:rPr>
            <w:rFonts w:ascii="仿宋" w:eastAsia="仿宋" w:hAnsi="仿宋" w:cs="仿宋" w:hint="eastAsia"/>
            <w:lang w:eastAsia="zh-CN"/>
          </w:rPr>
          <w:t>(五)、废弃物处理</w:t>
        </w:r>
        <w:r>
          <w:tab/>
        </w:r>
        <w:r>
          <w:fldChar w:fldCharType="begin"/>
        </w:r>
        <w:r>
          <w:instrText xml:space="preserve"> PAGEREF _Toc994 \h </w:instrText>
        </w:r>
        <w:r>
          <w:fldChar w:fldCharType="separate"/>
        </w:r>
        <w:r>
          <w:t>47</w:t>
        </w:r>
        <w:r>
          <w:fldChar w:fldCharType="end"/>
        </w:r>
      </w:hyperlink>
    </w:p>
    <w:p>
      <w:pPr>
        <w:pStyle w:val="TOC2"/>
        <w:tabs>
          <w:tab w:val="right" w:leader="dot" w:pos="8306"/>
        </w:tabs>
      </w:pPr>
      <w:hyperlink w:anchor="_Toc19362" w:history="1">
        <w:r>
          <w:rPr>
            <w:rFonts w:ascii="仿宋" w:eastAsia="仿宋" w:hAnsi="仿宋" w:cs="仿宋" w:hint="eastAsia"/>
            <w:lang w:eastAsia="zh-CN"/>
          </w:rPr>
          <w:t>(六)、特殊环境影响分析</w:t>
        </w:r>
        <w:r>
          <w:tab/>
        </w:r>
        <w:r>
          <w:fldChar w:fldCharType="begin"/>
        </w:r>
        <w:r>
          <w:instrText xml:space="preserve"> PAGEREF _Toc19362 \h </w:instrText>
        </w:r>
        <w:r>
          <w:fldChar w:fldCharType="separate"/>
        </w:r>
        <w:r>
          <w:t>48</w:t>
        </w:r>
        <w:r>
          <w:fldChar w:fldCharType="end"/>
        </w:r>
      </w:hyperlink>
    </w:p>
    <w:p>
      <w:pPr>
        <w:pStyle w:val="TOC2"/>
        <w:tabs>
          <w:tab w:val="right" w:leader="dot" w:pos="8306"/>
        </w:tabs>
      </w:pPr>
      <w:hyperlink w:anchor="_Toc22677" w:history="1">
        <w:r>
          <w:rPr>
            <w:rFonts w:ascii="仿宋" w:eastAsia="仿宋" w:hAnsi="仿宋" w:cs="仿宋" w:hint="eastAsia"/>
            <w:lang w:eastAsia="zh-CN"/>
          </w:rPr>
          <w:t>(七)、清洁生产</w:t>
        </w:r>
        <w:r>
          <w:tab/>
        </w:r>
        <w:r>
          <w:fldChar w:fldCharType="begin"/>
        </w:r>
        <w:r>
          <w:instrText xml:space="preserve"> PAGEREF _Toc22677 \h </w:instrText>
        </w:r>
        <w:r>
          <w:fldChar w:fldCharType="separate"/>
        </w:r>
        <w:r>
          <w:t>49</w:t>
        </w:r>
        <w:r>
          <w:fldChar w:fldCharType="end"/>
        </w:r>
      </w:hyperlink>
    </w:p>
    <w:p>
      <w:pPr>
        <w:pStyle w:val="TOC2"/>
        <w:tabs>
          <w:tab w:val="right" w:leader="dot" w:pos="8306"/>
        </w:tabs>
      </w:pPr>
      <w:hyperlink w:anchor="_Toc9746" w:history="1">
        <w:r>
          <w:rPr>
            <w:rFonts w:ascii="仿宋" w:eastAsia="仿宋" w:hAnsi="仿宋" w:cs="仿宋" w:hint="eastAsia"/>
            <w:lang w:eastAsia="zh-CN"/>
          </w:rPr>
          <w:t>(八)、环境保护综合评价</w:t>
        </w:r>
        <w:r>
          <w:tab/>
        </w:r>
        <w:r>
          <w:fldChar w:fldCharType="begin"/>
        </w:r>
        <w:r>
          <w:instrText xml:space="preserve"> PAGEREF _Toc9746 \h </w:instrText>
        </w:r>
        <w:r>
          <w:fldChar w:fldCharType="separate"/>
        </w:r>
        <w:r>
          <w:t>50</w:t>
        </w:r>
        <w:r>
          <w:fldChar w:fldCharType="end"/>
        </w:r>
      </w:hyperlink>
    </w:p>
    <w:p>
      <w:pPr>
        <w:pStyle w:val="TOC1"/>
        <w:tabs>
          <w:tab w:val="right" w:leader="dot" w:pos="8306"/>
        </w:tabs>
      </w:pPr>
      <w:hyperlink w:anchor="_Toc15820" w:history="1">
        <w:r>
          <w:rPr>
            <w:rFonts w:ascii="仿宋" w:eastAsia="仿宋" w:hAnsi="仿宋" w:cs="仿宋" w:hint="eastAsia"/>
            <w:lang w:eastAsia="zh-CN"/>
          </w:rPr>
          <w:t>十二、钢材：一级钢项目财务管理</w:t>
        </w:r>
        <w:r>
          <w:tab/>
        </w:r>
        <w:r>
          <w:fldChar w:fldCharType="begin"/>
        </w:r>
        <w:r>
          <w:instrText xml:space="preserve"> PAGEREF _Toc15820 \h </w:instrText>
        </w:r>
        <w:r>
          <w:fldChar w:fldCharType="separate"/>
        </w:r>
        <w:r>
          <w:t>52</w:t>
        </w:r>
        <w:r>
          <w:fldChar w:fldCharType="end"/>
        </w:r>
      </w:hyperlink>
    </w:p>
    <w:p>
      <w:pPr>
        <w:pStyle w:val="TOC2"/>
        <w:tabs>
          <w:tab w:val="right" w:leader="dot" w:pos="8306"/>
        </w:tabs>
      </w:pPr>
      <w:hyperlink w:anchor="_Toc7806" w:history="1">
        <w:r>
          <w:rPr>
            <w:rFonts w:ascii="仿宋" w:eastAsia="仿宋" w:hAnsi="仿宋" w:cs="仿宋" w:hint="eastAsia"/>
            <w:lang w:eastAsia="zh-CN"/>
          </w:rPr>
          <w:t>(一)、资金需求大</w:t>
        </w:r>
        <w:r>
          <w:tab/>
        </w:r>
        <w:r>
          <w:fldChar w:fldCharType="begin"/>
        </w:r>
        <w:r>
          <w:instrText xml:space="preserve"> PAGEREF _Toc7806 \h </w:instrText>
        </w:r>
        <w:r>
          <w:fldChar w:fldCharType="separate"/>
        </w:r>
        <w:r>
          <w:t>52</w:t>
        </w:r>
        <w:r>
          <w:fldChar w:fldCharType="end"/>
        </w:r>
      </w:hyperlink>
    </w:p>
    <w:p>
      <w:pPr>
        <w:pStyle w:val="TOC2"/>
        <w:tabs>
          <w:tab w:val="right" w:leader="dot" w:pos="8306"/>
        </w:tabs>
      </w:pPr>
      <w:hyperlink w:anchor="_Toc19316" w:history="1">
        <w:r>
          <w:rPr>
            <w:rFonts w:ascii="仿宋" w:eastAsia="仿宋" w:hAnsi="仿宋" w:cs="仿宋" w:hint="eastAsia"/>
            <w:lang w:eastAsia="zh-CN"/>
          </w:rPr>
          <w:t>(二)、研发周期长</w:t>
        </w:r>
        <w:r>
          <w:tab/>
        </w:r>
        <w:r>
          <w:fldChar w:fldCharType="begin"/>
        </w:r>
        <w:r>
          <w:instrText xml:space="preserve"> PAGEREF _Toc19316 \h </w:instrText>
        </w:r>
        <w:r>
          <w:fldChar w:fldCharType="separate"/>
        </w:r>
        <w:r>
          <w:t>53</w:t>
        </w:r>
        <w:r>
          <w:fldChar w:fldCharType="end"/>
        </w:r>
      </w:hyperlink>
    </w:p>
    <w:p>
      <w:pPr>
        <w:pStyle w:val="TOC2"/>
        <w:tabs>
          <w:tab w:val="right" w:leader="dot" w:pos="8306"/>
        </w:tabs>
      </w:pPr>
      <w:hyperlink w:anchor="_Toc17251" w:history="1">
        <w:r>
          <w:rPr>
            <w:rFonts w:ascii="仿宋" w:eastAsia="仿宋" w:hAnsi="仿宋" w:cs="仿宋" w:hint="eastAsia"/>
            <w:lang w:eastAsia="zh-CN"/>
          </w:rPr>
          <w:t>(三)、市场风险大</w:t>
        </w:r>
        <w:r>
          <w:tab/>
        </w:r>
        <w:r>
          <w:fldChar w:fldCharType="begin"/>
        </w:r>
        <w:r>
          <w:instrText xml:space="preserve"> PAGEREF _Toc17251 \h </w:instrText>
        </w:r>
        <w:r>
          <w:fldChar w:fldCharType="separate"/>
        </w:r>
        <w:r>
          <w:t>54</w:t>
        </w:r>
        <w:r>
          <w:fldChar w:fldCharType="end"/>
        </w:r>
      </w:hyperlink>
    </w:p>
    <w:p>
      <w:pPr>
        <w:pStyle w:val="TOC2"/>
        <w:tabs>
          <w:tab w:val="right" w:leader="dot" w:pos="8306"/>
        </w:tabs>
      </w:pPr>
      <w:hyperlink w:anchor="_Toc23378" w:history="1">
        <w:r>
          <w:rPr>
            <w:rFonts w:ascii="仿宋" w:eastAsia="仿宋" w:hAnsi="仿宋" w:cs="仿宋" w:hint="eastAsia"/>
            <w:lang w:eastAsia="zh-CN"/>
          </w:rPr>
          <w:t>(四)、利润率高</w:t>
        </w:r>
        <w:r>
          <w:tab/>
        </w:r>
        <w:r>
          <w:fldChar w:fldCharType="begin"/>
        </w:r>
        <w:r>
          <w:instrText xml:space="preserve"> PAGEREF _Toc23378 \h </w:instrText>
        </w:r>
        <w:r>
          <w:fldChar w:fldCharType="separate"/>
        </w:r>
        <w:r>
          <w:t>57</w:t>
        </w:r>
        <w:r>
          <w:fldChar w:fldCharType="end"/>
        </w:r>
      </w:hyperlink>
    </w:p>
    <w:p>
      <w:pPr>
        <w:pStyle w:val="TOC1"/>
        <w:tabs>
          <w:tab w:val="right" w:leader="dot" w:pos="8306"/>
        </w:tabs>
      </w:pPr>
      <w:hyperlink w:anchor="_Toc24513" w:history="1">
        <w:r>
          <w:rPr>
            <w:rFonts w:ascii="仿宋" w:eastAsia="仿宋" w:hAnsi="仿宋" w:cs="仿宋" w:hint="eastAsia"/>
            <w:lang w:eastAsia="zh-CN"/>
          </w:rPr>
          <w:t>十三、风险识别与分类</w:t>
        </w:r>
        <w:r>
          <w:tab/>
        </w:r>
        <w:r>
          <w:fldChar w:fldCharType="begin"/>
        </w:r>
        <w:r>
          <w:instrText xml:space="preserve"> PAGEREF _Toc24513 \h </w:instrText>
        </w:r>
        <w:r>
          <w:fldChar w:fldCharType="separate"/>
        </w:r>
        <w:r>
          <w:t>59</w:t>
        </w:r>
        <w:r>
          <w:fldChar w:fldCharType="end"/>
        </w:r>
      </w:hyperlink>
    </w:p>
    <w:p>
      <w:pPr>
        <w:pStyle w:val="TOC2"/>
        <w:tabs>
          <w:tab w:val="right" w:leader="dot" w:pos="8306"/>
        </w:tabs>
      </w:pPr>
      <w:hyperlink w:anchor="_Toc19311" w:history="1">
        <w:r>
          <w:rPr>
            <w:rFonts w:ascii="仿宋" w:eastAsia="仿宋" w:hAnsi="仿宋" w:cs="仿宋" w:hint="eastAsia"/>
            <w:lang w:eastAsia="zh-CN"/>
          </w:rPr>
          <w:t>(一)、风险识别</w:t>
        </w:r>
        <w:r>
          <w:tab/>
        </w:r>
        <w:r>
          <w:fldChar w:fldCharType="begin"/>
        </w:r>
        <w:r>
          <w:instrText xml:space="preserve"> PAGEREF _Toc19311 \h </w:instrText>
        </w:r>
        <w:r>
          <w:fldChar w:fldCharType="separate"/>
        </w:r>
        <w:r>
          <w:t>59</w:t>
        </w:r>
        <w:r>
          <w:fldChar w:fldCharType="end"/>
        </w:r>
      </w:hyperlink>
    </w:p>
    <w:p>
      <w:pPr>
        <w:pStyle w:val="TOC2"/>
        <w:tabs>
          <w:tab w:val="right" w:leader="dot" w:pos="8306"/>
        </w:tabs>
      </w:pPr>
      <w:hyperlink w:anchor="_Toc17503" w:history="1">
        <w:r>
          <w:rPr>
            <w:rFonts w:ascii="仿宋" w:eastAsia="仿宋" w:hAnsi="仿宋" w:cs="仿宋" w:hint="eastAsia"/>
            <w:lang w:eastAsia="zh-CN"/>
          </w:rPr>
          <w:t>(二)、风险分类</w:t>
        </w:r>
        <w:r>
          <w:tab/>
        </w:r>
        <w:r>
          <w:fldChar w:fldCharType="begin"/>
        </w:r>
        <w:r>
          <w:instrText xml:space="preserve"> PAGEREF _Toc17503 \h </w:instrText>
        </w:r>
        <w:r>
          <w:fldChar w:fldCharType="separate"/>
        </w:r>
        <w:r>
          <w:t>60</w:t>
        </w:r>
        <w:r>
          <w:fldChar w:fldCharType="end"/>
        </w:r>
      </w:hyperlink>
    </w:p>
    <w:p>
      <w:pPr>
        <w:pStyle w:val="TOC1"/>
        <w:tabs>
          <w:tab w:val="right" w:leader="dot" w:pos="8306"/>
        </w:tabs>
      </w:pPr>
      <w:hyperlink w:anchor="_Toc28884" w:history="1">
        <w:r>
          <w:rPr>
            <w:rFonts w:ascii="仿宋" w:eastAsia="仿宋" w:hAnsi="仿宋" w:cs="仿宋" w:hint="eastAsia"/>
            <w:lang w:eastAsia="zh-CN"/>
          </w:rPr>
          <w:t>十四、利益相关者分析与沟通计划</w:t>
        </w:r>
        <w:r>
          <w:tab/>
        </w:r>
        <w:r>
          <w:fldChar w:fldCharType="begin"/>
        </w:r>
        <w:r>
          <w:instrText xml:space="preserve"> PAGEREF _Toc28884 \h </w:instrText>
        </w:r>
        <w:r>
          <w:fldChar w:fldCharType="separate"/>
        </w:r>
        <w:r>
          <w:t>62</w:t>
        </w:r>
        <w:r>
          <w:fldChar w:fldCharType="end"/>
        </w:r>
      </w:hyperlink>
    </w:p>
    <w:p>
      <w:pPr>
        <w:pStyle w:val="TOC2"/>
        <w:tabs>
          <w:tab w:val="right" w:leader="dot" w:pos="8306"/>
        </w:tabs>
      </w:pPr>
      <w:hyperlink w:anchor="_Toc1047" w:history="1">
        <w:r>
          <w:rPr>
            <w:rFonts w:ascii="仿宋" w:eastAsia="仿宋" w:hAnsi="仿宋" w:cs="仿宋" w:hint="eastAsia"/>
            <w:lang w:eastAsia="zh-CN"/>
          </w:rPr>
          <w:t>(一)、利益相关者分析</w:t>
        </w:r>
        <w:r>
          <w:tab/>
        </w:r>
        <w:r>
          <w:fldChar w:fldCharType="begin"/>
        </w:r>
        <w:r>
          <w:instrText xml:space="preserve"> PAGEREF _Toc1047 \h </w:instrText>
        </w:r>
        <w:r>
          <w:fldChar w:fldCharType="separate"/>
        </w:r>
        <w:r>
          <w:t>62</w:t>
        </w:r>
        <w:r>
          <w:fldChar w:fldCharType="end"/>
        </w:r>
      </w:hyperlink>
    </w:p>
    <w:p>
      <w:pPr>
        <w:pStyle w:val="TOC2"/>
        <w:tabs>
          <w:tab w:val="right" w:leader="dot" w:pos="8306"/>
        </w:tabs>
      </w:pPr>
      <w:hyperlink w:anchor="_Toc9499" w:history="1">
        <w:r>
          <w:rPr>
            <w:rFonts w:ascii="仿宋" w:eastAsia="仿宋" w:hAnsi="仿宋" w:cs="仿宋" w:hint="eastAsia"/>
            <w:lang w:eastAsia="zh-CN"/>
          </w:rPr>
          <w:t>(二)、沟通计划</w:t>
        </w:r>
        <w:r>
          <w:tab/>
        </w:r>
        <w:r>
          <w:fldChar w:fldCharType="begin"/>
        </w:r>
        <w:r>
          <w:instrText xml:space="preserve"> PAGEREF _Toc9499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9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1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的技术管理特点体现在其创新导向。通过引入最先进的技术趋势和解决方案，钢材：一级钢项目致力于提升科技含量、提高质量和效率水平。这意味着我们将采用最新的工具和方法，确保钢材：一级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钢材：一级钢项目技术管理的显著特征。通过整合不同领域的技术资源，我们实现了跨学科的协同工作。这有助于优化技术架构，提高整体效能。此外，整合性策略还促进了不同技术团队之间的紧密沟通和高效合作，确保钢材：一级钢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钢材：一级钢项目所采用的技术。通过不断优化技术方案，钢材：一级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钢材：一级钢项目团队将在钢材：一级钢项目初期识别可能的技术风险，并采取相应的预防和应对措施。通过建立健全的风险评估机制，钢材：一级钢项目能够在实施过程中及时发现并解决潜在的技术问题，保障钢材：一级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钢材：一级钢项目中，技术将成为钢材：一级钢项目成功的有力支持。这一深度剖析揭示了技术管理在钢材：一级钢项目实施中的关键作用，为钢材：一级钢项目的技术基础奠定了坚实的基础。</w:t>
      </w:r>
    </w:p>
    <w:p>
      <w:pPr>
        <w:pStyle w:val="Heading2"/>
        <w:ind w:firstLine="560" w:firstLineChars="200"/>
        <w:rPr>
          <w:rFonts w:ascii="仿宋" w:eastAsia="仿宋" w:hAnsi="仿宋" w:cs="仿宋" w:hint="eastAsia"/>
          <w:sz w:val="28"/>
          <w:lang w:eastAsia="zh-CN"/>
        </w:rPr>
      </w:pPr>
      <w:bookmarkStart w:id="4" w:name="_Toc23106"/>
      <w:r>
        <w:rPr>
          <w:rFonts w:ascii="仿宋" w:eastAsia="仿宋" w:hAnsi="仿宋" w:cs="仿宋" w:hint="eastAsia"/>
          <w:sz w:val="28"/>
          <w:lang w:eastAsia="zh-CN"/>
        </w:rPr>
        <w:t>(二)、钢材：一级钢项目工艺技术设计方案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钢材：一级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钢材：一级钢项目将严格按照相关行业规范要求进行组织。通过有效控制产品质量，钢材：一级钢项目将致力于为顾客提供优质的钢材：一级钢项目产品和良好的服务。这体现了钢材：一级钢项目对于生产活动合规性和质量标准的高度重视，为钢材：一级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钢材：一级钢项目注重生态效益和清洁生产原则。钢材：一级钢项目建设将紧密结合地方特色经济发展，与社会经济发展规划和区域环境保护规划方案相协调一致。通过与当地区域自然生态系统的结合，钢材：一级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钢材：一级钢项目产品具有多样化的客户需求和个性化的特点。因此，钢材：一级钢项目产品规格品种多样，且单批生产数量较小。为满足这一特点，钢材：一级钢项目承办单位将建设先进的柔性制造生产线。通过广泛应用柔性制造技术，钢材：一级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钢材：一级钢项目采用的技术具有较高的技术含量和自动化水平，处于国内先进水平。这一技术选用不仅体现了对生产效率、质量和环境友好性的高标准要求，同时为钢材：一级钢项目的可持续发展奠定了坚实的基础。</w:t>
      </w:r>
    </w:p>
    <w:p>
      <w:pPr>
        <w:pStyle w:val="Heading2"/>
        <w:ind w:firstLine="560" w:firstLineChars="200"/>
        <w:rPr>
          <w:rFonts w:ascii="仿宋" w:eastAsia="仿宋" w:hAnsi="仿宋" w:cs="仿宋" w:hint="eastAsia"/>
          <w:sz w:val="28"/>
          <w:lang w:eastAsia="zh-CN"/>
        </w:rPr>
      </w:pPr>
      <w:bookmarkStart w:id="5" w:name="_Toc1404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为确保钢材：一级钢项目的高效生产和技术实施，我们制定了一套精心设计的设备选型方案，以满足钢材：一级钢项目生产、质量和环保的要求。该方案的主要特点如下：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钢材：一级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针对钢材：一级钢项目产品的多样性和小批量生产的特点，我们将建设柔性制造生产线。通过在设备选型中考虑柔性制造技术，可以灵活应对不同产品规格和生产需求，实现生产线的高度灵活性和适应性。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93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468"/>
      <w:r>
        <w:rPr>
          <w:rFonts w:ascii="仿宋" w:eastAsia="仿宋" w:hAnsi="仿宋" w:cs="仿宋" w:hint="eastAsia"/>
          <w:lang w:eastAsia="zh-CN"/>
        </w:rPr>
        <w:t>(一)、钢材：一级钢行业分析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行业一直以来都是市场的关注焦点。行业内的发展趋势、竞争态势以及潜在机会都对钢材：一级钢项目的推进产生深远的影响。通过深入研究行业的整体概貌，我们将更好地理解行业的核心特征，为钢材：一级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材：一级钢行业，技术一直是推动创新和发展的关键因素。我们将对当前技术趋势进行详尽分析，包括但不限于人工智能、大数据应用、先进制造技术等。这有助于钢材：一级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钢材：一级钢项目成功的基础。我们将对主要竞争对手进行深入研究，包括其市场份额、产品特点、市场定位等。通过全面了解竞争对手的优势和劣势，钢材：一级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7378"/>
      <w:r>
        <w:rPr>
          <w:rFonts w:ascii="仿宋" w:eastAsia="仿宋" w:hAnsi="仿宋" w:cs="仿宋" w:hint="eastAsia"/>
          <w:sz w:val="28"/>
          <w:lang w:eastAsia="zh-CN"/>
        </w:rPr>
        <w:t>(二)、钢材：一级钢市场分析预测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钢材：一级钢市场未来的增长趋势。这包括市场的整体规模、各细分领域的发展趋势等。钢材：一级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钢材：一级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钢材：一级钢项目实施过程中需要充分考虑的因素。我们将对市场风险进行全面评估，包括但不限于政策法规风险、市场竞争风险、技术变革风险等。通过对潜在风险的深入分析，钢材：一级钢项目可以制定相应的风险缓解策略，降低不确定性对钢材：一级钢项目的影响。</w:t>
      </w:r>
    </w:p>
    <w:p>
      <w:pPr>
        <w:pStyle w:val="Heading1"/>
        <w:ind w:firstLine="560" w:firstLineChars="200"/>
        <w:rPr>
          <w:rFonts w:ascii="仿宋" w:eastAsia="仿宋" w:hAnsi="仿宋" w:cs="仿宋" w:hint="eastAsia"/>
          <w:sz w:val="28"/>
          <w:lang w:eastAsia="zh-CN"/>
        </w:rPr>
      </w:pPr>
      <w:bookmarkStart w:id="9" w:name="_Toc30333"/>
      <w:r>
        <w:rPr>
          <w:rFonts w:ascii="仿宋" w:eastAsia="仿宋" w:hAnsi="仿宋" w:cs="仿宋" w:hint="eastAsia"/>
          <w:sz w:val="28"/>
          <w:lang w:eastAsia="zh-CN"/>
        </w:rPr>
        <w:t>三、钢材：一级钢项目危机管理</w:t>
      </w:r>
      <w:bookmarkEnd w:id="9"/>
    </w:p>
    <w:p>
      <w:pPr>
        <w:pStyle w:val="Heading2"/>
        <w:rPr>
          <w:rFonts w:ascii="仿宋" w:eastAsia="仿宋" w:hAnsi="仿宋" w:cs="仿宋" w:hint="eastAsia"/>
          <w:lang w:eastAsia="zh-CN"/>
        </w:rPr>
      </w:pPr>
      <w:bookmarkStart w:id="10" w:name="_Toc2592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材：一级钢项目危机管理中，危机预警与识别是确保钢材：一级钢项目稳健运行的核心步骤。通过建立全面的监测机制，钢材：一级钢项目团队旨在及时发现和理解潜在的风险和危机因素，以便采取及时的预防和应对措施，确保钢材：一级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首先，通过深入的风险评估，钢材：一级钢项目团队全面分析了整个钢材：一级钢项目和各个阶段可能存在的威胁。这包括准确评估每个潜在风险的发生概率和可能影响的程度，为后续危机预警提供了有力支持。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钢材：一级钢项目团队着重于明确定义钢材：一级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钢材：一级钢项目进展的持续监控，团队能够及时发现潜在问题并作出迅速反应。钢材：一级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在这一阶段，团队的专业素养和反应速度将发挥至关重要的作用，以确保潜在危机能够在初期得到有效的处理，最大程度地减轻负面影响。通过危机预警与识别，钢材：一级钢项目得以更有序、可控地推进。</w:t>
      </w:r>
    </w:p>
    <w:p>
      <w:pPr>
        <w:pStyle w:val="Heading2"/>
        <w:ind w:firstLine="560" w:firstLineChars="200"/>
        <w:rPr>
          <w:rFonts w:ascii="仿宋" w:eastAsia="仿宋" w:hAnsi="仿宋" w:cs="仿宋" w:hint="eastAsia"/>
          <w:sz w:val="28"/>
          <w:lang w:eastAsia="zh-CN"/>
        </w:rPr>
      </w:pPr>
      <w:bookmarkStart w:id="11" w:name="_Toc1196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在危机发生时，钢材：一级钢项目团队立即行动，成立了应急小组。该小组的任务是迅速制定并实施紧急应对措施，以最小化潜在损失。以下是采取的主要措施：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暂停钢材：一级钢项目进度：为遏制危机蔓延，钢材：一级钢项目暂时停止进行，以便全面评估当前状况。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资源重新分配：重新评估钢材：一级钢项目资源的分配，确保最大限度地减小损失。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实时沟通：与关键利益相关者建立实时沟通机制，向他们传递钢材：一级钢项目危机的实际状况，保障钢材：一级钢项目核心利益。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在紧急应对的同时，钢材：一级钢项目团队强调了团队协作和有效沟通的重要性。以下是团队协作的关键举措：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信息共享机制：建立了信息共享平台，确保团队成员能够及时获取钢材：一级钢项目危机的实时信息。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领导者沟通：钢材：一级钢项目领导者通过定期会议和即时沟通工具，指导团队应对危机，保持团队稳定运行。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随着危机得到初步控制，钢材：一级钢项目团队转向制定恢复计划，以确保钢材：一级钢项目能够从中迅速恢复。主要恢复计划包括：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修复受损的进度计划：重新评估钢材：一级钢项目进度，制定修复计划，确保钢材：一级钢项目尽快回归正常进程。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重新调整资源分配：优化资源分配，确保钢材：一级钢项目在有限资源下高效运转。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风险管理机制加强：对钢材：一级钢项目风险进行全面评估，制定更强化的风险管理策略，以预防未来可能的危机。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463"/>
      <w:r>
        <w:rPr>
          <w:rFonts w:ascii="仿宋" w:eastAsia="仿宋" w:hAnsi="仿宋" w:cs="仿宋" w:hint="eastAsia"/>
          <w:sz w:val="28"/>
          <w:lang w:eastAsia="zh-CN"/>
        </w:rPr>
        <w:t>四、钢材：一级钢项目可持续发展</w:t>
      </w:r>
      <w:bookmarkEnd w:id="12"/>
    </w:p>
    <w:p>
      <w:pPr>
        <w:pStyle w:val="Heading2"/>
        <w:rPr>
          <w:rFonts w:ascii="仿宋" w:eastAsia="仿宋" w:hAnsi="仿宋" w:cs="仿宋" w:hint="eastAsia"/>
          <w:lang w:eastAsia="zh-CN"/>
        </w:rPr>
      </w:pPr>
      <w:bookmarkStart w:id="13" w:name="_Toc2236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材：一级钢项目中，钢材：一级钢项目团队着眼于未来，明确了可持续发展的战略方向。制定的具体可持续发展目标包括降低资源使用、采用环保技术、最大化社会效益等。这一步骤不仅有助于钢材：一级钢项目在环保和社会责任方面达到最高标准，也为未来提供了明确的指引，确保钢材：一级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可持续实践的融入钢材：一级钢项目管理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钢材：一级钢项目管理周期。从钢材：一级钢项目规划开始，钢材：一级钢项目团队就考虑了环境和社会的因素。在执行阶段，钢材：一级钢项目团队积极推动绿色技术的应用，优化资源利用。此外，关注员工的社会责任，通过培训和沟通活动提高员工对可持续发展的认知，使他们能够在日常工作中践行可持续实践。这些举措不仅为钢材：一级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16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扎根于钢材：一级钢项目的可持续发展理念，我们深信环保与社会责任是钢材：一级钢项目成功的关键支柱。在钢材：一级钢项目的每一步，我们都致力于通过创新和实践，履行对环境和社会的坚定责任。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团队通过引入先进的环保技术、建立高效的废物处理系统以及推动能源节约措施，积极履行环保责任。定期的环保监测和评估确保钢材：一级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不仅致力于自身可持续发展，还注重对社会的回馈。通过支持社区钢材：一级钢项目、参与慈善事业、提供培训机会等方式，钢材：一级钢项目积极履行社会责任。与当地社区建立积极互动，关注员工的工作与生活平衡，以及员工的身心健康，是钢材：一级钢项目在社会责任层面的关键举措。这样的实践不仅增强了钢材：一级钢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4937"/>
      <w:r>
        <w:rPr>
          <w:rFonts w:ascii="仿宋" w:eastAsia="仿宋" w:hAnsi="仿宋" w:cs="仿宋" w:hint="eastAsia"/>
          <w:sz w:val="28"/>
          <w:lang w:eastAsia="zh-CN"/>
        </w:rPr>
        <w:t>五、钢材：一级钢项目建设背景及必要性分析</w:t>
      </w:r>
      <w:bookmarkEnd w:id="15"/>
    </w:p>
    <w:p>
      <w:pPr>
        <w:pStyle w:val="Heading2"/>
        <w:rPr>
          <w:rFonts w:ascii="仿宋" w:eastAsia="仿宋" w:hAnsi="仿宋" w:cs="仿宋" w:hint="eastAsia"/>
          <w:lang w:eastAsia="zh-CN"/>
        </w:rPr>
      </w:pPr>
      <w:bookmarkStart w:id="16" w:name="_Toc29504"/>
      <w:r>
        <w:rPr>
          <w:rFonts w:ascii="仿宋" w:eastAsia="仿宋" w:hAnsi="仿宋" w:cs="仿宋" w:hint="eastAsia"/>
          <w:lang w:eastAsia="zh-CN"/>
        </w:rPr>
        <w:t>(一)、钢材：一级钢项目背景分析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钢材：一级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钢材：一级钢项目在这个潮流中的定位。同时，我们将关注行业内涌现的新兴机遇，以便钢材：一级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钢材：一级钢项目提供了强大的发展动力。我们将聚焦于行业内最新的技术发展趋势，包括但不限于人工智能、大数据分析、物联网等领域。通过深度的技术研究，我们将确保钢材：一级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钢材：一级钢项目发展的源泉。我们将投入更多的精力对市场需求进行深入剖析，超越表面的需求，深入挖掘潜在的市场痛点和机遇。通过对市场需求的细致了解，钢材：一级钢项目将更有针对性地设计解决方案，满足市场的多样化需求，从而更好地促进钢材：一级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钢材：一级钢项目战略至关重要。我们将对竞争态势进行更为深入的分析，包括但不限于市场份额、产品特点、客户满意度等多个维度。通过深度的竞争分析，钢材：一级钢项目将能够更准确地把握市场脉搏，制定具有竞争力的钢材：一级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钢材：一级钢项目的发展具有直接的影响。我们将进行更为全面的法规和政策分析，了解行业发展中的潜在法律风险和合规挑战。通过充分了解和遵守相关法规，钢材：一级钢项目将确保在法律框架内合法合规运营，为钢材：一级钢项目的稳健发展提供有力支持。</w:t>
      </w:r>
    </w:p>
    <w:p>
      <w:pPr>
        <w:pStyle w:val="Heading2"/>
        <w:ind w:firstLine="560" w:firstLineChars="200"/>
        <w:rPr>
          <w:rFonts w:ascii="仿宋" w:eastAsia="仿宋" w:hAnsi="仿宋" w:cs="仿宋" w:hint="eastAsia"/>
          <w:sz w:val="28"/>
          <w:lang w:eastAsia="zh-CN"/>
        </w:rPr>
      </w:pPr>
      <w:bookmarkStart w:id="17" w:name="_Toc293"/>
      <w:r>
        <w:rPr>
          <w:rFonts w:ascii="仿宋" w:eastAsia="仿宋" w:hAnsi="仿宋" w:cs="仿宋" w:hint="eastAsia"/>
          <w:sz w:val="28"/>
          <w:lang w:eastAsia="zh-CN"/>
        </w:rPr>
        <w:t>(二)、钢材：一级钢项目建设必要性分析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钢材：一级钢项目建设的迫切性源于对行业发展趋势的深刻洞察。我们正处于一个行业变革的时代，科技创新、数字化转型成为企业发展的关键动力。钢材：一级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建设不仅仅是为了跟上潮流，更是为了通过技术创新推动企业的持续发展。通过引入先进的技术和解决方案，钢材：一级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钢材：一级钢项目的建设成为必然选择，通过提高产品质量、拓展服务领域，从而在竞争中获得更多的机会。钢材：一级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钢材：一级钢项目建设的必要性体现在对客户需求更精准的满足。通过钢材：一级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钢材：一级钢项目建设的背后是对企业持续创新的追求。只有通过不断创新，企业才能在竞争中立于不败之地。钢材：一级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7530"/>
      <w:r>
        <w:rPr>
          <w:rFonts w:ascii="仿宋" w:eastAsia="仿宋" w:hAnsi="仿宋" w:cs="仿宋" w:hint="eastAsia"/>
          <w:sz w:val="28"/>
          <w:lang w:eastAsia="zh-CN"/>
        </w:rPr>
        <w:t>六、钢材：一级钢项目文档管理</w:t>
      </w:r>
      <w:bookmarkEnd w:id="18"/>
    </w:p>
    <w:p>
      <w:pPr>
        <w:pStyle w:val="Heading2"/>
        <w:rPr>
          <w:rFonts w:ascii="仿宋" w:eastAsia="仿宋" w:hAnsi="仿宋" w:cs="仿宋" w:hint="eastAsia"/>
          <w:lang w:eastAsia="zh-CN"/>
        </w:rPr>
      </w:pPr>
      <w:bookmarkStart w:id="19" w:name="_Toc2247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钢材：一级钢项目高度重视文档的质量和准确性，以支持钢材：一级钢项目的各项活动和决策。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文档的编制始于钢材：一级钢项目计划的初期，我们制定了详细的文档编制计划，明确了每个文档的内容、格式和编写责任人。在钢材：一级钢项目启动阶段，我们首先编制了钢材：一级钢项目章程，明确定义了钢材：一级钢项目的目标、范围、风险等关键要素。随后，钢材：一级钢项目团队根据计划陆续编制了需求文档、设计文档、测试文档等各类文档，确保钢材：一级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https://d.book118.com/218121112110006031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FA6B45"/>
    <w:rsid w:val="43FA6B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21112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2024-01-24T11:30:00Z</dcterms:created>
  <dcterms:modified xsi:type="dcterms:W3CDTF">2024-01-24T11:30:14Z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BECC85F235174D119A8E82D216CC6957_11</vt:lpwstr>
  </property>
  <property fmtid="{D5CDD505-2E9C-101B-9397-08002B2CF9AE}" pid="3" name="KSOProductBuildVer">
    <vt:lpwstr>2052-12.1.0.16120</vt:lpwstr>
  </property>
</Properties>
</file>