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气肥煤项目可行性建设方案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22" w:history="1">
        <w:r>
          <w:rPr>
            <w:rFonts w:ascii="仿宋" w:eastAsia="仿宋" w:hAnsi="仿宋" w:cs="仿宋" w:hint="eastAsia"/>
            <w:lang w:eastAsia="zh-CN"/>
          </w:rPr>
          <w:t>前言</w:t>
        </w:r>
        <w:r>
          <w:tab/>
        </w:r>
        <w:r>
          <w:fldChar w:fldCharType="begin"/>
        </w:r>
        <w:r>
          <w:instrText xml:space="preserve"> PAGEREF _Toc21622 \h </w:instrText>
        </w:r>
        <w:r>
          <w:fldChar w:fldCharType="separate"/>
        </w:r>
        <w:r>
          <w:t>3</w:t>
        </w:r>
        <w:r>
          <w:fldChar w:fldCharType="end"/>
        </w:r>
      </w:hyperlink>
    </w:p>
    <w:p>
      <w:pPr>
        <w:pStyle w:val="TOC1"/>
        <w:tabs>
          <w:tab w:val="right" w:leader="dot" w:pos="8306"/>
        </w:tabs>
      </w:pPr>
      <w:hyperlink w:anchor="_Toc16492" w:history="1">
        <w:r>
          <w:rPr>
            <w:rFonts w:ascii="仿宋" w:eastAsia="仿宋" w:hAnsi="仿宋" w:cs="仿宋" w:hint="eastAsia"/>
            <w:lang w:eastAsia="zh-CN"/>
          </w:rPr>
          <w:t>一、社会影响分析</w:t>
        </w:r>
        <w:r>
          <w:tab/>
        </w:r>
        <w:r>
          <w:fldChar w:fldCharType="begin"/>
        </w:r>
        <w:r>
          <w:instrText xml:space="preserve"> PAGEREF _Toc16492 \h </w:instrText>
        </w:r>
        <w:r>
          <w:fldChar w:fldCharType="separate"/>
        </w:r>
        <w:r>
          <w:t>3</w:t>
        </w:r>
        <w:r>
          <w:fldChar w:fldCharType="end"/>
        </w:r>
      </w:hyperlink>
    </w:p>
    <w:p>
      <w:pPr>
        <w:pStyle w:val="TOC2"/>
        <w:tabs>
          <w:tab w:val="right" w:leader="dot" w:pos="8306"/>
        </w:tabs>
      </w:pPr>
      <w:hyperlink w:anchor="_Toc112" w:history="1">
        <w:r>
          <w:rPr>
            <w:rFonts w:ascii="仿宋" w:eastAsia="仿宋" w:hAnsi="仿宋" w:cs="仿宋" w:hint="eastAsia"/>
            <w:lang w:eastAsia="zh-CN"/>
          </w:rPr>
          <w:t>(一)、社会影响效果分析</w:t>
        </w:r>
        <w:r>
          <w:tab/>
        </w:r>
        <w:r>
          <w:fldChar w:fldCharType="begin"/>
        </w:r>
        <w:r>
          <w:instrText xml:space="preserve"> PAGEREF _Toc112 \h </w:instrText>
        </w:r>
        <w:r>
          <w:fldChar w:fldCharType="separate"/>
        </w:r>
        <w:r>
          <w:t>3</w:t>
        </w:r>
        <w:r>
          <w:fldChar w:fldCharType="end"/>
        </w:r>
      </w:hyperlink>
    </w:p>
    <w:p>
      <w:pPr>
        <w:pStyle w:val="TOC2"/>
        <w:tabs>
          <w:tab w:val="right" w:leader="dot" w:pos="8306"/>
        </w:tabs>
      </w:pPr>
      <w:hyperlink w:anchor="_Toc28322" w:history="1">
        <w:r>
          <w:rPr>
            <w:rFonts w:ascii="仿宋" w:eastAsia="仿宋" w:hAnsi="仿宋" w:cs="仿宋" w:hint="eastAsia"/>
            <w:lang w:eastAsia="zh-CN"/>
          </w:rPr>
          <w:t>(二)、社会适应性分析</w:t>
        </w:r>
        <w:r>
          <w:tab/>
        </w:r>
        <w:r>
          <w:fldChar w:fldCharType="begin"/>
        </w:r>
        <w:r>
          <w:instrText xml:space="preserve"> PAGEREF _Toc28322 \h </w:instrText>
        </w:r>
        <w:r>
          <w:fldChar w:fldCharType="separate"/>
        </w:r>
        <w:r>
          <w:t>5</w:t>
        </w:r>
        <w:r>
          <w:fldChar w:fldCharType="end"/>
        </w:r>
      </w:hyperlink>
    </w:p>
    <w:p>
      <w:pPr>
        <w:pStyle w:val="TOC2"/>
        <w:tabs>
          <w:tab w:val="right" w:leader="dot" w:pos="8306"/>
        </w:tabs>
      </w:pPr>
      <w:hyperlink w:anchor="_Toc11134" w:history="1">
        <w:r>
          <w:rPr>
            <w:rFonts w:ascii="仿宋" w:eastAsia="仿宋" w:hAnsi="仿宋" w:cs="仿宋" w:hint="eastAsia"/>
            <w:lang w:eastAsia="zh-CN"/>
          </w:rPr>
          <w:t>(三)、社会风险及对策分析</w:t>
        </w:r>
        <w:r>
          <w:tab/>
        </w:r>
        <w:r>
          <w:fldChar w:fldCharType="begin"/>
        </w:r>
        <w:r>
          <w:instrText xml:space="preserve"> PAGEREF _Toc11134 \h </w:instrText>
        </w:r>
        <w:r>
          <w:fldChar w:fldCharType="separate"/>
        </w:r>
        <w:r>
          <w:t>7</w:t>
        </w:r>
        <w:r>
          <w:fldChar w:fldCharType="end"/>
        </w:r>
      </w:hyperlink>
    </w:p>
    <w:p>
      <w:pPr>
        <w:pStyle w:val="TOC1"/>
        <w:tabs>
          <w:tab w:val="right" w:leader="dot" w:pos="8306"/>
        </w:tabs>
      </w:pPr>
      <w:hyperlink w:anchor="_Toc26624" w:history="1">
        <w:r>
          <w:rPr>
            <w:rFonts w:ascii="仿宋" w:eastAsia="仿宋" w:hAnsi="仿宋" w:cs="仿宋" w:hint="eastAsia"/>
            <w:lang w:eastAsia="zh-CN"/>
          </w:rPr>
          <w:t>二、经济影响分析</w:t>
        </w:r>
        <w:r>
          <w:tab/>
        </w:r>
        <w:r>
          <w:fldChar w:fldCharType="begin"/>
        </w:r>
        <w:r>
          <w:instrText xml:space="preserve"> PAGEREF _Toc26624 \h </w:instrText>
        </w:r>
        <w:r>
          <w:fldChar w:fldCharType="separate"/>
        </w:r>
        <w:r>
          <w:t>10</w:t>
        </w:r>
        <w:r>
          <w:fldChar w:fldCharType="end"/>
        </w:r>
      </w:hyperlink>
    </w:p>
    <w:p>
      <w:pPr>
        <w:pStyle w:val="TOC2"/>
        <w:tabs>
          <w:tab w:val="right" w:leader="dot" w:pos="8306"/>
        </w:tabs>
      </w:pPr>
      <w:hyperlink w:anchor="_Toc31977" w:history="1">
        <w:r>
          <w:rPr>
            <w:rFonts w:ascii="仿宋" w:eastAsia="仿宋" w:hAnsi="仿宋" w:cs="仿宋" w:hint="eastAsia"/>
            <w:lang w:eastAsia="zh-CN"/>
          </w:rPr>
          <w:t>(一)、经济费用效益或费用效果分析</w:t>
        </w:r>
        <w:r>
          <w:tab/>
        </w:r>
        <w:r>
          <w:fldChar w:fldCharType="begin"/>
        </w:r>
        <w:r>
          <w:instrText xml:space="preserve"> PAGEREF _Toc31977 \h </w:instrText>
        </w:r>
        <w:r>
          <w:fldChar w:fldCharType="separate"/>
        </w:r>
        <w:r>
          <w:t>10</w:t>
        </w:r>
        <w:r>
          <w:fldChar w:fldCharType="end"/>
        </w:r>
      </w:hyperlink>
    </w:p>
    <w:p>
      <w:pPr>
        <w:pStyle w:val="TOC2"/>
        <w:tabs>
          <w:tab w:val="right" w:leader="dot" w:pos="8306"/>
        </w:tabs>
      </w:pPr>
      <w:hyperlink w:anchor="_Toc13261" w:history="1">
        <w:r>
          <w:rPr>
            <w:rFonts w:ascii="仿宋" w:eastAsia="仿宋" w:hAnsi="仿宋" w:cs="仿宋" w:hint="eastAsia"/>
            <w:lang w:eastAsia="zh-CN"/>
          </w:rPr>
          <w:t>(二)、行业影响分析</w:t>
        </w:r>
        <w:r>
          <w:tab/>
        </w:r>
        <w:r>
          <w:fldChar w:fldCharType="begin"/>
        </w:r>
        <w:r>
          <w:instrText xml:space="preserve"> PAGEREF _Toc13261 \h </w:instrText>
        </w:r>
        <w:r>
          <w:fldChar w:fldCharType="separate"/>
        </w:r>
        <w:r>
          <w:t>13</w:t>
        </w:r>
        <w:r>
          <w:fldChar w:fldCharType="end"/>
        </w:r>
      </w:hyperlink>
    </w:p>
    <w:p>
      <w:pPr>
        <w:pStyle w:val="TOC2"/>
        <w:tabs>
          <w:tab w:val="right" w:leader="dot" w:pos="8306"/>
        </w:tabs>
      </w:pPr>
      <w:hyperlink w:anchor="_Toc28534" w:history="1">
        <w:r>
          <w:rPr>
            <w:rFonts w:ascii="仿宋" w:eastAsia="仿宋" w:hAnsi="仿宋" w:cs="仿宋" w:hint="eastAsia"/>
            <w:lang w:eastAsia="zh-CN"/>
          </w:rPr>
          <w:t>(三)、区域经济影响分析</w:t>
        </w:r>
        <w:r>
          <w:tab/>
        </w:r>
        <w:r>
          <w:fldChar w:fldCharType="begin"/>
        </w:r>
        <w:r>
          <w:instrText xml:space="preserve"> PAGEREF _Toc28534 \h </w:instrText>
        </w:r>
        <w:r>
          <w:fldChar w:fldCharType="separate"/>
        </w:r>
        <w:r>
          <w:t>14</w:t>
        </w:r>
        <w:r>
          <w:fldChar w:fldCharType="end"/>
        </w:r>
      </w:hyperlink>
    </w:p>
    <w:p>
      <w:pPr>
        <w:pStyle w:val="TOC2"/>
        <w:tabs>
          <w:tab w:val="right" w:leader="dot" w:pos="8306"/>
        </w:tabs>
      </w:pPr>
      <w:hyperlink w:anchor="_Toc6127" w:history="1">
        <w:r>
          <w:rPr>
            <w:rFonts w:ascii="仿宋" w:eastAsia="仿宋" w:hAnsi="仿宋" w:cs="仿宋" w:hint="eastAsia"/>
            <w:lang w:eastAsia="zh-CN"/>
          </w:rPr>
          <w:t>(四)、宏观经济影响分析</w:t>
        </w:r>
        <w:r>
          <w:tab/>
        </w:r>
        <w:r>
          <w:fldChar w:fldCharType="begin"/>
        </w:r>
        <w:r>
          <w:instrText xml:space="preserve"> PAGEREF _Toc6127 \h </w:instrText>
        </w:r>
        <w:r>
          <w:fldChar w:fldCharType="separate"/>
        </w:r>
        <w:r>
          <w:t>15</w:t>
        </w:r>
        <w:r>
          <w:fldChar w:fldCharType="end"/>
        </w:r>
      </w:hyperlink>
    </w:p>
    <w:p>
      <w:pPr>
        <w:pStyle w:val="TOC1"/>
        <w:tabs>
          <w:tab w:val="right" w:leader="dot" w:pos="8306"/>
        </w:tabs>
      </w:pPr>
      <w:hyperlink w:anchor="_Toc22234" w:history="1">
        <w:r>
          <w:rPr>
            <w:rFonts w:ascii="仿宋" w:eastAsia="仿宋" w:hAnsi="仿宋" w:cs="仿宋" w:hint="eastAsia"/>
            <w:lang w:eastAsia="zh-CN"/>
          </w:rPr>
          <w:t>三、财务管理与成本控制</w:t>
        </w:r>
        <w:r>
          <w:tab/>
        </w:r>
        <w:r>
          <w:fldChar w:fldCharType="begin"/>
        </w:r>
        <w:r>
          <w:instrText xml:space="preserve"> PAGEREF _Toc22234 \h </w:instrText>
        </w:r>
        <w:r>
          <w:fldChar w:fldCharType="separate"/>
        </w:r>
        <w:r>
          <w:t>17</w:t>
        </w:r>
        <w:r>
          <w:fldChar w:fldCharType="end"/>
        </w:r>
      </w:hyperlink>
    </w:p>
    <w:p>
      <w:pPr>
        <w:pStyle w:val="TOC2"/>
        <w:tabs>
          <w:tab w:val="right" w:leader="dot" w:pos="8306"/>
        </w:tabs>
      </w:pPr>
      <w:hyperlink w:anchor="_Toc20739" w:history="1">
        <w:r>
          <w:rPr>
            <w:rFonts w:ascii="仿宋" w:eastAsia="仿宋" w:hAnsi="仿宋" w:cs="仿宋" w:hint="eastAsia"/>
            <w:lang w:eastAsia="zh-CN"/>
          </w:rPr>
          <w:t>(一)、财务管理体系建设</w:t>
        </w:r>
        <w:r>
          <w:tab/>
        </w:r>
        <w:r>
          <w:fldChar w:fldCharType="begin"/>
        </w:r>
        <w:r>
          <w:instrText xml:space="preserve"> PAGEREF _Toc20739 \h </w:instrText>
        </w:r>
        <w:r>
          <w:fldChar w:fldCharType="separate"/>
        </w:r>
        <w:r>
          <w:t>17</w:t>
        </w:r>
        <w:r>
          <w:fldChar w:fldCharType="end"/>
        </w:r>
      </w:hyperlink>
    </w:p>
    <w:p>
      <w:pPr>
        <w:pStyle w:val="TOC2"/>
        <w:tabs>
          <w:tab w:val="right" w:leader="dot" w:pos="8306"/>
        </w:tabs>
      </w:pPr>
      <w:hyperlink w:anchor="_Toc24058" w:history="1">
        <w:r>
          <w:rPr>
            <w:rFonts w:ascii="仿宋" w:eastAsia="仿宋" w:hAnsi="仿宋" w:cs="仿宋" w:hint="eastAsia"/>
            <w:lang w:eastAsia="zh-CN"/>
          </w:rPr>
          <w:t>(二)、成本控制措施</w:t>
        </w:r>
        <w:r>
          <w:tab/>
        </w:r>
        <w:r>
          <w:fldChar w:fldCharType="begin"/>
        </w:r>
        <w:r>
          <w:instrText xml:space="preserve"> PAGEREF _Toc24058 \h </w:instrText>
        </w:r>
        <w:r>
          <w:fldChar w:fldCharType="separate"/>
        </w:r>
        <w:r>
          <w:t>18</w:t>
        </w:r>
        <w:r>
          <w:fldChar w:fldCharType="end"/>
        </w:r>
      </w:hyperlink>
    </w:p>
    <w:p>
      <w:pPr>
        <w:pStyle w:val="TOC1"/>
        <w:tabs>
          <w:tab w:val="right" w:leader="dot" w:pos="8306"/>
        </w:tabs>
      </w:pPr>
      <w:hyperlink w:anchor="_Toc9265" w:history="1">
        <w:r>
          <w:rPr>
            <w:rFonts w:ascii="仿宋" w:eastAsia="仿宋" w:hAnsi="仿宋" w:cs="仿宋" w:hint="eastAsia"/>
            <w:lang w:eastAsia="zh-CN"/>
          </w:rPr>
          <w:t>四、发展规划、产业政策和行业准入分析</w:t>
        </w:r>
        <w:r>
          <w:tab/>
        </w:r>
        <w:r>
          <w:fldChar w:fldCharType="begin"/>
        </w:r>
        <w:r>
          <w:instrText xml:space="preserve"> PAGEREF _Toc9265 \h </w:instrText>
        </w:r>
        <w:r>
          <w:fldChar w:fldCharType="separate"/>
        </w:r>
        <w:r>
          <w:t>19</w:t>
        </w:r>
        <w:r>
          <w:fldChar w:fldCharType="end"/>
        </w:r>
      </w:hyperlink>
    </w:p>
    <w:p>
      <w:pPr>
        <w:pStyle w:val="TOC2"/>
        <w:tabs>
          <w:tab w:val="right" w:leader="dot" w:pos="8306"/>
        </w:tabs>
      </w:pPr>
      <w:hyperlink w:anchor="_Toc11239" w:history="1">
        <w:r>
          <w:rPr>
            <w:rFonts w:ascii="仿宋" w:eastAsia="仿宋" w:hAnsi="仿宋" w:cs="仿宋" w:hint="eastAsia"/>
            <w:lang w:eastAsia="zh-CN"/>
          </w:rPr>
          <w:t>(一)、发展规划分析</w:t>
        </w:r>
        <w:r>
          <w:tab/>
        </w:r>
        <w:r>
          <w:fldChar w:fldCharType="begin"/>
        </w:r>
        <w:r>
          <w:instrText xml:space="preserve"> PAGEREF _Toc11239 \h </w:instrText>
        </w:r>
        <w:r>
          <w:fldChar w:fldCharType="separate"/>
        </w:r>
        <w:r>
          <w:t>19</w:t>
        </w:r>
        <w:r>
          <w:fldChar w:fldCharType="end"/>
        </w:r>
      </w:hyperlink>
    </w:p>
    <w:p>
      <w:pPr>
        <w:pStyle w:val="TOC2"/>
        <w:tabs>
          <w:tab w:val="right" w:leader="dot" w:pos="8306"/>
        </w:tabs>
      </w:pPr>
      <w:hyperlink w:anchor="_Toc24742" w:history="1">
        <w:r>
          <w:rPr>
            <w:rFonts w:ascii="仿宋" w:eastAsia="仿宋" w:hAnsi="仿宋" w:cs="仿宋" w:hint="eastAsia"/>
            <w:lang w:eastAsia="zh-CN"/>
          </w:rPr>
          <w:t>(二)、产业政策分析</w:t>
        </w:r>
        <w:r>
          <w:tab/>
        </w:r>
        <w:r>
          <w:fldChar w:fldCharType="begin"/>
        </w:r>
        <w:r>
          <w:instrText xml:space="preserve"> PAGEREF _Toc24742 \h </w:instrText>
        </w:r>
        <w:r>
          <w:fldChar w:fldCharType="separate"/>
        </w:r>
        <w:r>
          <w:t>21</w:t>
        </w:r>
        <w:r>
          <w:fldChar w:fldCharType="end"/>
        </w:r>
      </w:hyperlink>
    </w:p>
    <w:p>
      <w:pPr>
        <w:pStyle w:val="TOC2"/>
        <w:tabs>
          <w:tab w:val="right" w:leader="dot" w:pos="8306"/>
        </w:tabs>
      </w:pPr>
      <w:hyperlink w:anchor="_Toc3573" w:history="1">
        <w:r>
          <w:rPr>
            <w:rFonts w:ascii="仿宋" w:eastAsia="仿宋" w:hAnsi="仿宋" w:cs="仿宋" w:hint="eastAsia"/>
            <w:lang w:eastAsia="zh-CN"/>
          </w:rPr>
          <w:t>(三)、行业准入分析</w:t>
        </w:r>
        <w:r>
          <w:tab/>
        </w:r>
        <w:r>
          <w:fldChar w:fldCharType="begin"/>
        </w:r>
        <w:r>
          <w:instrText xml:space="preserve"> PAGEREF _Toc3573 \h </w:instrText>
        </w:r>
        <w:r>
          <w:fldChar w:fldCharType="separate"/>
        </w:r>
        <w:r>
          <w:t>22</w:t>
        </w:r>
        <w:r>
          <w:fldChar w:fldCharType="end"/>
        </w:r>
      </w:hyperlink>
    </w:p>
    <w:p>
      <w:pPr>
        <w:pStyle w:val="TOC1"/>
        <w:tabs>
          <w:tab w:val="right" w:leader="dot" w:pos="8306"/>
        </w:tabs>
      </w:pPr>
      <w:hyperlink w:anchor="_Toc21978" w:history="1">
        <w:r>
          <w:rPr>
            <w:rFonts w:ascii="仿宋" w:eastAsia="仿宋" w:hAnsi="仿宋" w:cs="仿宋" w:hint="eastAsia"/>
            <w:lang w:eastAsia="zh-CN"/>
          </w:rPr>
          <w:t>五、项目选址研究</w:t>
        </w:r>
        <w:r>
          <w:tab/>
        </w:r>
        <w:r>
          <w:fldChar w:fldCharType="begin"/>
        </w:r>
        <w:r>
          <w:instrText xml:space="preserve"> PAGEREF _Toc21978 \h </w:instrText>
        </w:r>
        <w:r>
          <w:fldChar w:fldCharType="separate"/>
        </w:r>
        <w:r>
          <w:t>24</w:t>
        </w:r>
        <w:r>
          <w:fldChar w:fldCharType="end"/>
        </w:r>
      </w:hyperlink>
    </w:p>
    <w:p>
      <w:pPr>
        <w:pStyle w:val="TOC2"/>
        <w:tabs>
          <w:tab w:val="right" w:leader="dot" w:pos="8306"/>
        </w:tabs>
      </w:pPr>
      <w:hyperlink w:anchor="_Toc14179" w:history="1">
        <w:r>
          <w:rPr>
            <w:rFonts w:ascii="仿宋" w:eastAsia="仿宋" w:hAnsi="仿宋" w:cs="仿宋" w:hint="eastAsia"/>
            <w:lang w:eastAsia="zh-CN"/>
          </w:rPr>
          <w:t>(一)、项目选址原则</w:t>
        </w:r>
        <w:r>
          <w:tab/>
        </w:r>
        <w:r>
          <w:fldChar w:fldCharType="begin"/>
        </w:r>
        <w:r>
          <w:instrText xml:space="preserve"> PAGEREF _Toc14179 \h </w:instrText>
        </w:r>
        <w:r>
          <w:fldChar w:fldCharType="separate"/>
        </w:r>
        <w:r>
          <w:t>24</w:t>
        </w:r>
        <w:r>
          <w:fldChar w:fldCharType="end"/>
        </w:r>
      </w:hyperlink>
    </w:p>
    <w:p>
      <w:pPr>
        <w:pStyle w:val="TOC2"/>
        <w:tabs>
          <w:tab w:val="right" w:leader="dot" w:pos="8306"/>
        </w:tabs>
      </w:pPr>
      <w:hyperlink w:anchor="_Toc11533" w:history="1">
        <w:r>
          <w:rPr>
            <w:rFonts w:ascii="仿宋" w:eastAsia="仿宋" w:hAnsi="仿宋" w:cs="仿宋" w:hint="eastAsia"/>
            <w:lang w:eastAsia="zh-CN"/>
          </w:rPr>
          <w:t>(二)、项目选址</w:t>
        </w:r>
        <w:r>
          <w:tab/>
        </w:r>
        <w:r>
          <w:fldChar w:fldCharType="begin"/>
        </w:r>
        <w:r>
          <w:instrText xml:space="preserve"> PAGEREF _Toc11533 \h </w:instrText>
        </w:r>
        <w:r>
          <w:fldChar w:fldCharType="separate"/>
        </w:r>
        <w:r>
          <w:t>27</w:t>
        </w:r>
        <w:r>
          <w:fldChar w:fldCharType="end"/>
        </w:r>
      </w:hyperlink>
    </w:p>
    <w:p>
      <w:pPr>
        <w:pStyle w:val="TOC2"/>
        <w:tabs>
          <w:tab w:val="right" w:leader="dot" w:pos="8306"/>
        </w:tabs>
      </w:pPr>
      <w:hyperlink w:anchor="_Toc27502" w:history="1">
        <w:r>
          <w:rPr>
            <w:rFonts w:ascii="仿宋" w:eastAsia="仿宋" w:hAnsi="仿宋" w:cs="仿宋" w:hint="eastAsia"/>
            <w:lang w:eastAsia="zh-CN"/>
          </w:rPr>
          <w:t>(三)、建设条件分析</w:t>
        </w:r>
        <w:r>
          <w:tab/>
        </w:r>
        <w:r>
          <w:fldChar w:fldCharType="begin"/>
        </w:r>
        <w:r>
          <w:instrText xml:space="preserve"> PAGEREF _Toc27502 \h </w:instrText>
        </w:r>
        <w:r>
          <w:fldChar w:fldCharType="separate"/>
        </w:r>
        <w:r>
          <w:t>29</w:t>
        </w:r>
        <w:r>
          <w:fldChar w:fldCharType="end"/>
        </w:r>
      </w:hyperlink>
    </w:p>
    <w:p>
      <w:pPr>
        <w:pStyle w:val="TOC2"/>
        <w:tabs>
          <w:tab w:val="right" w:leader="dot" w:pos="8306"/>
        </w:tabs>
      </w:pPr>
      <w:hyperlink w:anchor="_Toc18334" w:history="1">
        <w:r>
          <w:rPr>
            <w:rFonts w:ascii="仿宋" w:eastAsia="仿宋" w:hAnsi="仿宋" w:cs="仿宋" w:hint="eastAsia"/>
            <w:lang w:eastAsia="zh-CN"/>
          </w:rPr>
          <w:t>(四)、用地控制指标</w:t>
        </w:r>
        <w:r>
          <w:tab/>
        </w:r>
        <w:r>
          <w:fldChar w:fldCharType="begin"/>
        </w:r>
        <w:r>
          <w:instrText xml:space="preserve"> PAGEREF _Toc18334 \h </w:instrText>
        </w:r>
        <w:r>
          <w:fldChar w:fldCharType="separate"/>
        </w:r>
        <w:r>
          <w:t>30</w:t>
        </w:r>
        <w:r>
          <w:fldChar w:fldCharType="end"/>
        </w:r>
      </w:hyperlink>
    </w:p>
    <w:p>
      <w:pPr>
        <w:pStyle w:val="TOC2"/>
        <w:tabs>
          <w:tab w:val="right" w:leader="dot" w:pos="8306"/>
        </w:tabs>
      </w:pPr>
      <w:hyperlink w:anchor="_Toc19651" w:history="1">
        <w:r>
          <w:rPr>
            <w:rFonts w:ascii="仿宋" w:eastAsia="仿宋" w:hAnsi="仿宋" w:cs="仿宋" w:hint="eastAsia"/>
            <w:lang w:eastAsia="zh-CN"/>
          </w:rPr>
          <w:t>(五)、地总体要求</w:t>
        </w:r>
        <w:r>
          <w:tab/>
        </w:r>
        <w:r>
          <w:fldChar w:fldCharType="begin"/>
        </w:r>
        <w:r>
          <w:instrText xml:space="preserve"> PAGEREF _Toc19651 \h </w:instrText>
        </w:r>
        <w:r>
          <w:fldChar w:fldCharType="separate"/>
        </w:r>
        <w:r>
          <w:t>32</w:t>
        </w:r>
        <w:r>
          <w:fldChar w:fldCharType="end"/>
        </w:r>
      </w:hyperlink>
    </w:p>
    <w:p>
      <w:pPr>
        <w:pStyle w:val="TOC2"/>
        <w:tabs>
          <w:tab w:val="right" w:leader="dot" w:pos="8306"/>
        </w:tabs>
      </w:pPr>
      <w:hyperlink w:anchor="_Toc4393" w:history="1">
        <w:r>
          <w:rPr>
            <w:rFonts w:ascii="仿宋" w:eastAsia="仿宋" w:hAnsi="仿宋" w:cs="仿宋" w:hint="eastAsia"/>
            <w:lang w:eastAsia="zh-CN"/>
          </w:rPr>
          <w:t>(六)、节约用地措施</w:t>
        </w:r>
        <w:r>
          <w:tab/>
        </w:r>
        <w:r>
          <w:fldChar w:fldCharType="begin"/>
        </w:r>
        <w:r>
          <w:instrText xml:space="preserve"> PAGEREF _Toc4393 \h </w:instrText>
        </w:r>
        <w:r>
          <w:fldChar w:fldCharType="separate"/>
        </w:r>
        <w:r>
          <w:t>33</w:t>
        </w:r>
        <w:r>
          <w:fldChar w:fldCharType="end"/>
        </w:r>
      </w:hyperlink>
    </w:p>
    <w:p>
      <w:pPr>
        <w:pStyle w:val="TOC2"/>
        <w:tabs>
          <w:tab w:val="right" w:leader="dot" w:pos="8306"/>
        </w:tabs>
      </w:pPr>
      <w:hyperlink w:anchor="_Toc9637" w:history="1">
        <w:r>
          <w:rPr>
            <w:rFonts w:ascii="仿宋" w:eastAsia="仿宋" w:hAnsi="仿宋" w:cs="仿宋" w:hint="eastAsia"/>
            <w:lang w:eastAsia="zh-CN"/>
          </w:rPr>
          <w:t>(七)、选址综合评价</w:t>
        </w:r>
        <w:r>
          <w:tab/>
        </w:r>
        <w:r>
          <w:fldChar w:fldCharType="begin"/>
        </w:r>
        <w:r>
          <w:instrText xml:space="preserve"> PAGEREF _Toc9637 \h </w:instrText>
        </w:r>
        <w:r>
          <w:fldChar w:fldCharType="separate"/>
        </w:r>
        <w:r>
          <w:t>34</w:t>
        </w:r>
        <w:r>
          <w:fldChar w:fldCharType="end"/>
        </w:r>
      </w:hyperlink>
    </w:p>
    <w:p>
      <w:pPr>
        <w:pStyle w:val="TOC1"/>
        <w:tabs>
          <w:tab w:val="right" w:leader="dot" w:pos="8306"/>
        </w:tabs>
      </w:pPr>
      <w:hyperlink w:anchor="_Toc27540" w:history="1">
        <w:r>
          <w:rPr>
            <w:rFonts w:ascii="仿宋" w:eastAsia="仿宋" w:hAnsi="仿宋" w:cs="仿宋" w:hint="eastAsia"/>
            <w:lang w:eastAsia="zh-CN"/>
          </w:rPr>
          <w:t>六、背景、必要性分析</w:t>
        </w:r>
        <w:r>
          <w:tab/>
        </w:r>
        <w:r>
          <w:fldChar w:fldCharType="begin"/>
        </w:r>
        <w:r>
          <w:instrText xml:space="preserve"> PAGEREF _Toc27540 \h </w:instrText>
        </w:r>
        <w:r>
          <w:fldChar w:fldCharType="separate"/>
        </w:r>
        <w:r>
          <w:t>35</w:t>
        </w:r>
        <w:r>
          <w:fldChar w:fldCharType="end"/>
        </w:r>
      </w:hyperlink>
    </w:p>
    <w:p>
      <w:pPr>
        <w:pStyle w:val="TOC2"/>
        <w:tabs>
          <w:tab w:val="right" w:leader="dot" w:pos="8306"/>
        </w:tabs>
      </w:pPr>
      <w:hyperlink w:anchor="_Toc22098" w:history="1">
        <w:r>
          <w:rPr>
            <w:rFonts w:ascii="仿宋" w:eastAsia="仿宋" w:hAnsi="仿宋" w:cs="仿宋" w:hint="eastAsia"/>
            <w:lang w:eastAsia="zh-CN"/>
          </w:rPr>
          <w:t>(一)、项目建设背景</w:t>
        </w:r>
        <w:r>
          <w:tab/>
        </w:r>
        <w:r>
          <w:fldChar w:fldCharType="begin"/>
        </w:r>
        <w:r>
          <w:instrText xml:space="preserve"> PAGEREF _Toc22098 \h </w:instrText>
        </w:r>
        <w:r>
          <w:fldChar w:fldCharType="separate"/>
        </w:r>
        <w:r>
          <w:t>35</w:t>
        </w:r>
        <w:r>
          <w:fldChar w:fldCharType="end"/>
        </w:r>
      </w:hyperlink>
    </w:p>
    <w:p>
      <w:pPr>
        <w:pStyle w:val="TOC2"/>
        <w:tabs>
          <w:tab w:val="right" w:leader="dot" w:pos="8306"/>
        </w:tabs>
      </w:pPr>
      <w:hyperlink w:anchor="_Toc19561" w:history="1">
        <w:r>
          <w:rPr>
            <w:rFonts w:ascii="仿宋" w:eastAsia="仿宋" w:hAnsi="仿宋" w:cs="仿宋" w:hint="eastAsia"/>
            <w:lang w:eastAsia="zh-CN"/>
          </w:rPr>
          <w:t>(二)、必要性分析</w:t>
        </w:r>
        <w:r>
          <w:tab/>
        </w:r>
        <w:r>
          <w:fldChar w:fldCharType="begin"/>
        </w:r>
        <w:r>
          <w:instrText xml:space="preserve"> PAGEREF _Toc19561 \h </w:instrText>
        </w:r>
        <w:r>
          <w:fldChar w:fldCharType="separate"/>
        </w:r>
        <w:r>
          <w:t>36</w:t>
        </w:r>
        <w:r>
          <w:fldChar w:fldCharType="end"/>
        </w:r>
      </w:hyperlink>
    </w:p>
    <w:p>
      <w:pPr>
        <w:pStyle w:val="TOC2"/>
        <w:tabs>
          <w:tab w:val="right" w:leader="dot" w:pos="8306"/>
        </w:tabs>
      </w:pPr>
      <w:hyperlink w:anchor="_Toc17247" w:history="1">
        <w:r>
          <w:rPr>
            <w:rFonts w:ascii="仿宋" w:eastAsia="仿宋" w:hAnsi="仿宋" w:cs="仿宋" w:hint="eastAsia"/>
            <w:lang w:eastAsia="zh-CN"/>
          </w:rPr>
          <w:t>(三)、项目建设有利条件</w:t>
        </w:r>
        <w:r>
          <w:tab/>
        </w:r>
        <w:r>
          <w:fldChar w:fldCharType="begin"/>
        </w:r>
        <w:r>
          <w:instrText xml:space="preserve"> PAGEREF _Toc17247 \h </w:instrText>
        </w:r>
        <w:r>
          <w:fldChar w:fldCharType="separate"/>
        </w:r>
        <w:r>
          <w:t>38</w:t>
        </w:r>
        <w:r>
          <w:fldChar w:fldCharType="end"/>
        </w:r>
      </w:hyperlink>
    </w:p>
    <w:p>
      <w:pPr>
        <w:pStyle w:val="TOC1"/>
        <w:tabs>
          <w:tab w:val="right" w:leader="dot" w:pos="8306"/>
        </w:tabs>
      </w:pPr>
      <w:hyperlink w:anchor="_Toc7738" w:history="1">
        <w:r>
          <w:rPr>
            <w:rFonts w:ascii="仿宋" w:eastAsia="仿宋" w:hAnsi="仿宋" w:cs="仿宋" w:hint="eastAsia"/>
            <w:lang w:eastAsia="zh-CN"/>
          </w:rPr>
          <w:t>七、技术创新与产业升级</w:t>
        </w:r>
        <w:r>
          <w:tab/>
        </w:r>
        <w:r>
          <w:fldChar w:fldCharType="begin"/>
        </w:r>
        <w:r>
          <w:instrText xml:space="preserve"> PAGEREF _Toc7738 \h </w:instrText>
        </w:r>
        <w:r>
          <w:fldChar w:fldCharType="separate"/>
        </w:r>
        <w:r>
          <w:t>39</w:t>
        </w:r>
        <w:r>
          <w:fldChar w:fldCharType="end"/>
        </w:r>
      </w:hyperlink>
    </w:p>
    <w:p>
      <w:pPr>
        <w:pStyle w:val="TOC2"/>
        <w:tabs>
          <w:tab w:val="right" w:leader="dot" w:pos="8306"/>
        </w:tabs>
      </w:pPr>
      <w:hyperlink w:anchor="_Toc11302" w:history="1">
        <w:r>
          <w:rPr>
            <w:rFonts w:ascii="仿宋" w:eastAsia="仿宋" w:hAnsi="仿宋" w:cs="仿宋" w:hint="eastAsia"/>
            <w:lang w:eastAsia="zh-CN"/>
          </w:rPr>
          <w:t>(一)、技术创新方向与目标</w:t>
        </w:r>
        <w:r>
          <w:tab/>
        </w:r>
        <w:r>
          <w:fldChar w:fldCharType="begin"/>
        </w:r>
        <w:r>
          <w:instrText xml:space="preserve"> PAGEREF _Toc11302 \h </w:instrText>
        </w:r>
        <w:r>
          <w:fldChar w:fldCharType="separate"/>
        </w:r>
        <w:r>
          <w:t>39</w:t>
        </w:r>
        <w:r>
          <w:fldChar w:fldCharType="end"/>
        </w:r>
      </w:hyperlink>
    </w:p>
    <w:p>
      <w:pPr>
        <w:pStyle w:val="TOC2"/>
        <w:tabs>
          <w:tab w:val="right" w:leader="dot" w:pos="8306"/>
        </w:tabs>
      </w:pPr>
      <w:hyperlink w:anchor="_Toc19932" w:history="1">
        <w:r>
          <w:rPr>
            <w:rFonts w:ascii="仿宋" w:eastAsia="仿宋" w:hAnsi="仿宋" w:cs="仿宋" w:hint="eastAsia"/>
            <w:lang w:eastAsia="zh-CN"/>
          </w:rPr>
          <w:t>(二)、产业升级路径与措施</w:t>
        </w:r>
        <w:r>
          <w:tab/>
        </w:r>
        <w:r>
          <w:fldChar w:fldCharType="begin"/>
        </w:r>
        <w:r>
          <w:instrText xml:space="preserve"> PAGEREF _Toc19932 \h </w:instrText>
        </w:r>
        <w:r>
          <w:fldChar w:fldCharType="separate"/>
        </w:r>
        <w:r>
          <w:t>41</w:t>
        </w:r>
        <w:r>
          <w:fldChar w:fldCharType="end"/>
        </w:r>
      </w:hyperlink>
    </w:p>
    <w:p>
      <w:pPr>
        <w:pStyle w:val="TOC1"/>
        <w:tabs>
          <w:tab w:val="right" w:leader="dot" w:pos="8306"/>
        </w:tabs>
      </w:pPr>
      <w:hyperlink w:anchor="_Toc20862" w:history="1">
        <w:r>
          <w:rPr>
            <w:rFonts w:ascii="仿宋" w:eastAsia="仿宋" w:hAnsi="仿宋" w:cs="仿宋" w:hint="eastAsia"/>
            <w:lang w:eastAsia="zh-CN"/>
          </w:rPr>
          <w:t>八、环境保护与绿色发展</w:t>
        </w:r>
        <w:r>
          <w:tab/>
        </w:r>
        <w:r>
          <w:fldChar w:fldCharType="begin"/>
        </w:r>
        <w:r>
          <w:instrText xml:space="preserve"> PAGEREF _Toc20862 \h </w:instrText>
        </w:r>
        <w:r>
          <w:fldChar w:fldCharType="separate"/>
        </w:r>
        <w:r>
          <w:t>42</w:t>
        </w:r>
        <w:r>
          <w:fldChar w:fldCharType="end"/>
        </w:r>
      </w:hyperlink>
    </w:p>
    <w:p>
      <w:pPr>
        <w:pStyle w:val="TOC2"/>
        <w:tabs>
          <w:tab w:val="right" w:leader="dot" w:pos="8306"/>
        </w:tabs>
      </w:pPr>
      <w:hyperlink w:anchor="_Toc27322" w:history="1">
        <w:r>
          <w:rPr>
            <w:rFonts w:ascii="仿宋" w:eastAsia="仿宋" w:hAnsi="仿宋" w:cs="仿宋" w:hint="eastAsia"/>
            <w:lang w:eastAsia="zh-CN"/>
          </w:rPr>
          <w:t>(一)、环境保护措施</w:t>
        </w:r>
        <w:r>
          <w:tab/>
        </w:r>
        <w:r>
          <w:fldChar w:fldCharType="begin"/>
        </w:r>
        <w:r>
          <w:instrText xml:space="preserve"> PAGEREF _Toc27322 \h </w:instrText>
        </w:r>
        <w:r>
          <w:fldChar w:fldCharType="separate"/>
        </w:r>
        <w:r>
          <w:t>42</w:t>
        </w:r>
        <w:r>
          <w:fldChar w:fldCharType="end"/>
        </w:r>
      </w:hyperlink>
    </w:p>
    <w:p>
      <w:pPr>
        <w:pStyle w:val="TOC2"/>
        <w:tabs>
          <w:tab w:val="right" w:leader="dot" w:pos="8306"/>
        </w:tabs>
      </w:pPr>
      <w:hyperlink w:anchor="_Toc22354" w:history="1">
        <w:r>
          <w:rPr>
            <w:rFonts w:ascii="仿宋" w:eastAsia="仿宋" w:hAnsi="仿宋" w:cs="仿宋" w:hint="eastAsia"/>
            <w:lang w:eastAsia="zh-CN"/>
          </w:rPr>
          <w:t>(二)、绿色发展与可持续发展策略</w:t>
        </w:r>
        <w:r>
          <w:tab/>
        </w:r>
        <w:r>
          <w:fldChar w:fldCharType="begin"/>
        </w:r>
        <w:r>
          <w:instrText xml:space="preserve"> PAGEREF _Toc22354 \h </w:instrText>
        </w:r>
        <w:r>
          <w:fldChar w:fldCharType="separate"/>
        </w:r>
        <w:r>
          <w:t>44</w:t>
        </w:r>
        <w:r>
          <w:fldChar w:fldCharType="end"/>
        </w:r>
      </w:hyperlink>
    </w:p>
    <w:p>
      <w:pPr>
        <w:pStyle w:val="TOC1"/>
        <w:tabs>
          <w:tab w:val="right" w:leader="dot" w:pos="8306"/>
        </w:tabs>
      </w:pPr>
      <w:hyperlink w:anchor="_Toc14998" w:history="1">
        <w:r>
          <w:rPr>
            <w:rFonts w:ascii="仿宋" w:eastAsia="仿宋" w:hAnsi="仿宋" w:cs="仿宋" w:hint="eastAsia"/>
            <w:lang w:eastAsia="zh-CN"/>
          </w:rPr>
          <w:t>九、资金管理与财务规划</w:t>
        </w:r>
        <w:r>
          <w:tab/>
        </w:r>
        <w:r>
          <w:fldChar w:fldCharType="begin"/>
        </w:r>
        <w:r>
          <w:instrText xml:space="preserve"> PAGEREF _Toc14998 \h </w:instrText>
        </w:r>
        <w:r>
          <w:fldChar w:fldCharType="separate"/>
        </w:r>
        <w:r>
          <w:t>45</w:t>
        </w:r>
        <w:r>
          <w:fldChar w:fldCharType="end"/>
        </w:r>
      </w:hyperlink>
    </w:p>
    <w:p>
      <w:pPr>
        <w:pStyle w:val="TOC2"/>
        <w:tabs>
          <w:tab w:val="right" w:leader="dot" w:pos="8306"/>
        </w:tabs>
      </w:pPr>
      <w:hyperlink w:anchor="_Toc24532" w:history="1">
        <w:r>
          <w:rPr>
            <w:rFonts w:ascii="仿宋" w:eastAsia="仿宋" w:hAnsi="仿宋" w:cs="仿宋" w:hint="eastAsia"/>
            <w:lang w:eastAsia="zh-CN"/>
          </w:rPr>
          <w:t>(一)、项目资金来源与筹措</w:t>
        </w:r>
        <w:r>
          <w:tab/>
        </w:r>
        <w:r>
          <w:fldChar w:fldCharType="begin"/>
        </w:r>
        <w:r>
          <w:instrText xml:space="preserve"> PAGEREF _Toc24532 \h </w:instrText>
        </w:r>
        <w:r>
          <w:fldChar w:fldCharType="separate"/>
        </w:r>
        <w:r>
          <w:t>45</w:t>
        </w:r>
        <w:r>
          <w:fldChar w:fldCharType="end"/>
        </w:r>
      </w:hyperlink>
    </w:p>
    <w:p>
      <w:pPr>
        <w:pStyle w:val="TOC2"/>
        <w:tabs>
          <w:tab w:val="right" w:leader="dot" w:pos="8306"/>
        </w:tabs>
      </w:pPr>
      <w:hyperlink w:anchor="_Toc25707" w:history="1">
        <w:r>
          <w:rPr>
            <w:rFonts w:ascii="仿宋" w:eastAsia="仿宋" w:hAnsi="仿宋" w:cs="仿宋" w:hint="eastAsia"/>
            <w:lang w:eastAsia="zh-CN"/>
          </w:rPr>
          <w:t>(二)、资金使用与监管</w:t>
        </w:r>
        <w:r>
          <w:tab/>
        </w:r>
        <w:r>
          <w:fldChar w:fldCharType="begin"/>
        </w:r>
        <w:r>
          <w:instrText xml:space="preserve"> PAGEREF _Toc25707 \h </w:instrText>
        </w:r>
        <w:r>
          <w:fldChar w:fldCharType="separate"/>
        </w:r>
        <w:r>
          <w:t>47</w:t>
        </w:r>
        <w:r>
          <w:fldChar w:fldCharType="end"/>
        </w:r>
      </w:hyperlink>
    </w:p>
    <w:p>
      <w:pPr>
        <w:pStyle w:val="TOC2"/>
        <w:tabs>
          <w:tab w:val="right" w:leader="dot" w:pos="8306"/>
        </w:tabs>
      </w:pPr>
      <w:hyperlink w:anchor="_Toc5469" w:history="1">
        <w:r>
          <w:rPr>
            <w:rFonts w:ascii="仿宋" w:eastAsia="仿宋" w:hAnsi="仿宋" w:cs="仿宋" w:hint="eastAsia"/>
            <w:lang w:eastAsia="zh-CN"/>
          </w:rPr>
          <w:t>(三)、财务规划与预测</w:t>
        </w:r>
        <w:r>
          <w:tab/>
        </w:r>
        <w:r>
          <w:fldChar w:fldCharType="begin"/>
        </w:r>
        <w:r>
          <w:instrText xml:space="preserve"> PAGEREF _Toc5469 \h </w:instrText>
        </w:r>
        <w:r>
          <w:fldChar w:fldCharType="separate"/>
        </w:r>
        <w:r>
          <w:t>48</w:t>
        </w:r>
        <w:r>
          <w:fldChar w:fldCharType="end"/>
        </w:r>
      </w:hyperlink>
    </w:p>
    <w:p>
      <w:pPr>
        <w:pStyle w:val="TOC1"/>
        <w:tabs>
          <w:tab w:val="right" w:leader="dot" w:pos="8306"/>
        </w:tabs>
      </w:pPr>
      <w:hyperlink w:anchor="_Toc13140" w:history="1">
        <w:r>
          <w:rPr>
            <w:rFonts w:ascii="仿宋" w:eastAsia="仿宋" w:hAnsi="仿宋" w:cs="仿宋" w:hint="eastAsia"/>
            <w:lang w:eastAsia="zh-CN"/>
          </w:rPr>
          <w:t>十、安全与应急管理</w:t>
        </w:r>
        <w:r>
          <w:tab/>
        </w:r>
        <w:r>
          <w:fldChar w:fldCharType="begin"/>
        </w:r>
        <w:r>
          <w:instrText xml:space="preserve"> PAGEREF _Toc13140 \h </w:instrText>
        </w:r>
        <w:r>
          <w:fldChar w:fldCharType="separate"/>
        </w:r>
        <w:r>
          <w:t>49</w:t>
        </w:r>
        <w:r>
          <w:fldChar w:fldCharType="end"/>
        </w:r>
      </w:hyperlink>
    </w:p>
    <w:p>
      <w:pPr>
        <w:pStyle w:val="TOC2"/>
        <w:tabs>
          <w:tab w:val="right" w:leader="dot" w:pos="8306"/>
        </w:tabs>
      </w:pPr>
      <w:hyperlink w:anchor="_Toc16441" w:history="1">
        <w:r>
          <w:rPr>
            <w:rFonts w:ascii="仿宋" w:eastAsia="仿宋" w:hAnsi="仿宋" w:cs="仿宋" w:hint="eastAsia"/>
            <w:lang w:eastAsia="zh-CN"/>
          </w:rPr>
          <w:t>(一)、安全生产管理</w:t>
        </w:r>
        <w:r>
          <w:tab/>
        </w:r>
        <w:r>
          <w:fldChar w:fldCharType="begin"/>
        </w:r>
        <w:r>
          <w:instrText xml:space="preserve"> PAGEREF _Toc16441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47" w:history="1">
        <w:r>
          <w:rPr>
            <w:rFonts w:ascii="仿宋" w:eastAsia="仿宋" w:hAnsi="仿宋" w:cs="仿宋" w:hint="eastAsia"/>
            <w:lang w:eastAsia="zh-CN"/>
          </w:rPr>
          <w:t>(二)、应急预案与响应</w:t>
        </w:r>
        <w:r>
          <w:tab/>
        </w:r>
        <w:r>
          <w:fldChar w:fldCharType="begin"/>
        </w:r>
        <w:r>
          <w:instrText xml:space="preserve"> PAGEREF _Toc14747 \h </w:instrText>
        </w:r>
        <w:r>
          <w:fldChar w:fldCharType="separate"/>
        </w:r>
        <w:r>
          <w:t>50</w:t>
        </w:r>
        <w:r>
          <w:fldChar w:fldCharType="end"/>
        </w:r>
      </w:hyperlink>
    </w:p>
    <w:p>
      <w:pPr>
        <w:pStyle w:val="TOC1"/>
        <w:tabs>
          <w:tab w:val="right" w:leader="dot" w:pos="8306"/>
        </w:tabs>
      </w:pPr>
      <w:hyperlink w:anchor="_Toc12275" w:history="1">
        <w:r>
          <w:rPr>
            <w:rFonts w:ascii="仿宋" w:eastAsia="仿宋" w:hAnsi="仿宋" w:cs="仿宋" w:hint="eastAsia"/>
            <w:lang w:eastAsia="zh-CN"/>
          </w:rPr>
          <w:t>十一、项目质量与标准</w:t>
        </w:r>
        <w:r>
          <w:tab/>
        </w:r>
        <w:r>
          <w:fldChar w:fldCharType="begin"/>
        </w:r>
        <w:r>
          <w:instrText xml:space="preserve"> PAGEREF _Toc12275 \h </w:instrText>
        </w:r>
        <w:r>
          <w:fldChar w:fldCharType="separate"/>
        </w:r>
        <w:r>
          <w:t>52</w:t>
        </w:r>
        <w:r>
          <w:fldChar w:fldCharType="end"/>
        </w:r>
      </w:hyperlink>
    </w:p>
    <w:p>
      <w:pPr>
        <w:pStyle w:val="TOC2"/>
        <w:tabs>
          <w:tab w:val="right" w:leader="dot" w:pos="8306"/>
        </w:tabs>
      </w:pPr>
      <w:hyperlink w:anchor="_Toc7523" w:history="1">
        <w:r>
          <w:rPr>
            <w:rFonts w:ascii="仿宋" w:eastAsia="仿宋" w:hAnsi="仿宋" w:cs="仿宋" w:hint="eastAsia"/>
            <w:lang w:eastAsia="zh-CN"/>
          </w:rPr>
          <w:t>(一)、质量保障体系</w:t>
        </w:r>
        <w:r>
          <w:tab/>
        </w:r>
        <w:r>
          <w:fldChar w:fldCharType="begin"/>
        </w:r>
        <w:r>
          <w:instrText xml:space="preserve"> PAGEREF _Toc7523 \h </w:instrText>
        </w:r>
        <w:r>
          <w:fldChar w:fldCharType="separate"/>
        </w:r>
        <w:r>
          <w:t>52</w:t>
        </w:r>
        <w:r>
          <w:fldChar w:fldCharType="end"/>
        </w:r>
      </w:hyperlink>
    </w:p>
    <w:p>
      <w:pPr>
        <w:pStyle w:val="TOC2"/>
        <w:tabs>
          <w:tab w:val="right" w:leader="dot" w:pos="8306"/>
        </w:tabs>
      </w:pPr>
      <w:hyperlink w:anchor="_Toc15323" w:history="1">
        <w:r>
          <w:rPr>
            <w:rFonts w:ascii="仿宋" w:eastAsia="仿宋" w:hAnsi="仿宋" w:cs="仿宋" w:hint="eastAsia"/>
            <w:lang w:eastAsia="zh-CN"/>
          </w:rPr>
          <w:t>(二)、标准化作业流程</w:t>
        </w:r>
        <w:r>
          <w:tab/>
        </w:r>
        <w:r>
          <w:fldChar w:fldCharType="begin"/>
        </w:r>
        <w:r>
          <w:instrText xml:space="preserve"> PAGEREF _Toc15323 \h </w:instrText>
        </w:r>
        <w:r>
          <w:fldChar w:fldCharType="separate"/>
        </w:r>
        <w:r>
          <w:t>54</w:t>
        </w:r>
        <w:r>
          <w:fldChar w:fldCharType="end"/>
        </w:r>
      </w:hyperlink>
    </w:p>
    <w:p>
      <w:pPr>
        <w:pStyle w:val="TOC2"/>
        <w:tabs>
          <w:tab w:val="right" w:leader="dot" w:pos="8306"/>
        </w:tabs>
      </w:pPr>
      <w:hyperlink w:anchor="_Toc25484" w:history="1">
        <w:r>
          <w:rPr>
            <w:rFonts w:ascii="仿宋" w:eastAsia="仿宋" w:hAnsi="仿宋" w:cs="仿宋" w:hint="eastAsia"/>
            <w:lang w:eastAsia="zh-CN"/>
          </w:rPr>
          <w:t>(三)、质量监控与评估</w:t>
        </w:r>
        <w:r>
          <w:tab/>
        </w:r>
        <w:r>
          <w:fldChar w:fldCharType="begin"/>
        </w:r>
        <w:r>
          <w:instrText xml:space="preserve"> PAGEREF _Toc25484 \h </w:instrText>
        </w:r>
        <w:r>
          <w:fldChar w:fldCharType="separate"/>
        </w:r>
        <w:r>
          <w:t>55</w:t>
        </w:r>
        <w:r>
          <w:fldChar w:fldCharType="end"/>
        </w:r>
      </w:hyperlink>
    </w:p>
    <w:p>
      <w:pPr>
        <w:pStyle w:val="TOC2"/>
        <w:tabs>
          <w:tab w:val="right" w:leader="dot" w:pos="8306"/>
        </w:tabs>
      </w:pPr>
      <w:hyperlink w:anchor="_Toc31963" w:history="1">
        <w:r>
          <w:rPr>
            <w:rFonts w:ascii="仿宋" w:eastAsia="仿宋" w:hAnsi="仿宋" w:cs="仿宋" w:hint="eastAsia"/>
            <w:lang w:eastAsia="zh-CN"/>
          </w:rPr>
          <w:t>(四)、质量改进计划</w:t>
        </w:r>
        <w:r>
          <w:tab/>
        </w:r>
        <w:r>
          <w:fldChar w:fldCharType="begin"/>
        </w:r>
        <w:r>
          <w:instrText xml:space="preserve"> PAGEREF _Toc31963 \h </w:instrText>
        </w:r>
        <w:r>
          <w:fldChar w:fldCharType="separate"/>
        </w:r>
        <w:r>
          <w:t>56</w:t>
        </w:r>
        <w:r>
          <w:fldChar w:fldCharType="end"/>
        </w:r>
      </w:hyperlink>
    </w:p>
    <w:p>
      <w:pPr>
        <w:pStyle w:val="TOC1"/>
        <w:tabs>
          <w:tab w:val="right" w:leader="dot" w:pos="8306"/>
        </w:tabs>
      </w:pPr>
      <w:hyperlink w:anchor="_Toc29373" w:history="1">
        <w:r>
          <w:rPr>
            <w:rFonts w:ascii="仿宋" w:eastAsia="仿宋" w:hAnsi="仿宋" w:cs="仿宋" w:hint="eastAsia"/>
            <w:lang w:eastAsia="zh-CN"/>
          </w:rPr>
          <w:t>十二、项目变更管理</w:t>
        </w:r>
        <w:r>
          <w:tab/>
        </w:r>
        <w:r>
          <w:fldChar w:fldCharType="begin"/>
        </w:r>
        <w:r>
          <w:instrText xml:space="preserve"> PAGEREF _Toc29373 \h </w:instrText>
        </w:r>
        <w:r>
          <w:fldChar w:fldCharType="separate"/>
        </w:r>
        <w:r>
          <w:t>57</w:t>
        </w:r>
        <w:r>
          <w:fldChar w:fldCharType="end"/>
        </w:r>
      </w:hyperlink>
    </w:p>
    <w:p>
      <w:pPr>
        <w:pStyle w:val="TOC2"/>
        <w:tabs>
          <w:tab w:val="right" w:leader="dot" w:pos="8306"/>
        </w:tabs>
      </w:pPr>
      <w:hyperlink w:anchor="_Toc13014" w:history="1">
        <w:r>
          <w:rPr>
            <w:rFonts w:ascii="仿宋" w:eastAsia="仿宋" w:hAnsi="仿宋" w:cs="仿宋" w:hint="eastAsia"/>
            <w:lang w:eastAsia="zh-CN"/>
          </w:rPr>
          <w:t>(一)、变更控制流程</w:t>
        </w:r>
        <w:r>
          <w:tab/>
        </w:r>
        <w:r>
          <w:fldChar w:fldCharType="begin"/>
        </w:r>
        <w:r>
          <w:instrText xml:space="preserve"> PAGEREF _Toc13014 \h </w:instrText>
        </w:r>
        <w:r>
          <w:fldChar w:fldCharType="separate"/>
        </w:r>
        <w:r>
          <w:t>57</w:t>
        </w:r>
        <w:r>
          <w:fldChar w:fldCharType="end"/>
        </w:r>
      </w:hyperlink>
    </w:p>
    <w:p>
      <w:pPr>
        <w:pStyle w:val="TOC2"/>
        <w:tabs>
          <w:tab w:val="right" w:leader="dot" w:pos="8306"/>
        </w:tabs>
      </w:pPr>
      <w:hyperlink w:anchor="_Toc6076" w:history="1">
        <w:r>
          <w:rPr>
            <w:rFonts w:ascii="仿宋" w:eastAsia="仿宋" w:hAnsi="仿宋" w:cs="仿宋" w:hint="eastAsia"/>
            <w:lang w:eastAsia="zh-CN"/>
          </w:rPr>
          <w:t>(二)、影响评估与处理</w:t>
        </w:r>
        <w:r>
          <w:tab/>
        </w:r>
        <w:r>
          <w:fldChar w:fldCharType="begin"/>
        </w:r>
        <w:r>
          <w:instrText xml:space="preserve"> PAGEREF _Toc6076 \h </w:instrText>
        </w:r>
        <w:r>
          <w:fldChar w:fldCharType="separate"/>
        </w:r>
        <w:r>
          <w:t>58</w:t>
        </w:r>
        <w:r>
          <w:fldChar w:fldCharType="end"/>
        </w:r>
      </w:hyperlink>
    </w:p>
    <w:p>
      <w:pPr>
        <w:pStyle w:val="TOC2"/>
        <w:tabs>
          <w:tab w:val="right" w:leader="dot" w:pos="8306"/>
        </w:tabs>
      </w:pPr>
      <w:hyperlink w:anchor="_Toc6697" w:history="1">
        <w:r>
          <w:rPr>
            <w:rFonts w:ascii="仿宋" w:eastAsia="仿宋" w:hAnsi="仿宋" w:cs="仿宋" w:hint="eastAsia"/>
            <w:lang w:eastAsia="zh-CN"/>
          </w:rPr>
          <w:t>(三)、变更记录与追踪</w:t>
        </w:r>
        <w:r>
          <w:tab/>
        </w:r>
        <w:r>
          <w:fldChar w:fldCharType="begin"/>
        </w:r>
        <w:r>
          <w:instrText xml:space="preserve"> PAGEREF _Toc6697 \h </w:instrText>
        </w:r>
        <w:r>
          <w:fldChar w:fldCharType="separate"/>
        </w:r>
        <w:r>
          <w:t>60</w:t>
        </w:r>
        <w:r>
          <w:fldChar w:fldCharType="end"/>
        </w:r>
      </w:hyperlink>
    </w:p>
    <w:p>
      <w:pPr>
        <w:pStyle w:val="TOC2"/>
        <w:tabs>
          <w:tab w:val="right" w:leader="dot" w:pos="8306"/>
        </w:tabs>
      </w:pPr>
      <w:hyperlink w:anchor="_Toc23926" w:history="1">
        <w:r>
          <w:rPr>
            <w:rFonts w:ascii="仿宋" w:eastAsia="仿宋" w:hAnsi="仿宋" w:cs="仿宋" w:hint="eastAsia"/>
            <w:lang w:eastAsia="zh-CN"/>
          </w:rPr>
          <w:t>(四)、变更管理策略</w:t>
        </w:r>
        <w:r>
          <w:tab/>
        </w:r>
        <w:r>
          <w:fldChar w:fldCharType="begin"/>
        </w:r>
        <w:r>
          <w:instrText xml:space="preserve"> PAGEREF _Toc23926 \h </w:instrText>
        </w:r>
        <w:r>
          <w:fldChar w:fldCharType="separate"/>
        </w:r>
        <w:r>
          <w:t>61</w:t>
        </w:r>
        <w:r>
          <w:fldChar w:fldCharType="end"/>
        </w:r>
      </w:hyperlink>
    </w:p>
    <w:p>
      <w:pPr>
        <w:pStyle w:val="TOC1"/>
        <w:tabs>
          <w:tab w:val="right" w:leader="dot" w:pos="8306"/>
        </w:tabs>
      </w:pPr>
      <w:hyperlink w:anchor="_Toc23045" w:history="1">
        <w:r>
          <w:rPr>
            <w:rFonts w:ascii="仿宋" w:eastAsia="仿宋" w:hAnsi="仿宋" w:cs="仿宋" w:hint="eastAsia"/>
            <w:lang w:eastAsia="zh-CN"/>
          </w:rPr>
          <w:t>十三、质量管理与控制</w:t>
        </w:r>
        <w:r>
          <w:tab/>
        </w:r>
        <w:r>
          <w:fldChar w:fldCharType="begin"/>
        </w:r>
        <w:r>
          <w:instrText xml:space="preserve"> PAGEREF _Toc23045 \h </w:instrText>
        </w:r>
        <w:r>
          <w:fldChar w:fldCharType="separate"/>
        </w:r>
        <w:r>
          <w:t>63</w:t>
        </w:r>
        <w:r>
          <w:fldChar w:fldCharType="end"/>
        </w:r>
      </w:hyperlink>
    </w:p>
    <w:p>
      <w:pPr>
        <w:pStyle w:val="TOC2"/>
        <w:tabs>
          <w:tab w:val="right" w:leader="dot" w:pos="8306"/>
        </w:tabs>
      </w:pPr>
      <w:hyperlink w:anchor="_Toc24169" w:history="1">
        <w:r>
          <w:rPr>
            <w:rFonts w:ascii="仿宋" w:eastAsia="仿宋" w:hAnsi="仿宋" w:cs="仿宋" w:hint="eastAsia"/>
            <w:lang w:eastAsia="zh-CN"/>
          </w:rPr>
          <w:t>(一)、质量管理体系建设</w:t>
        </w:r>
        <w:r>
          <w:tab/>
        </w:r>
        <w:r>
          <w:fldChar w:fldCharType="begin"/>
        </w:r>
        <w:r>
          <w:instrText xml:space="preserve"> PAGEREF _Toc24169 \h </w:instrText>
        </w:r>
        <w:r>
          <w:fldChar w:fldCharType="separate"/>
        </w:r>
        <w:r>
          <w:t>63</w:t>
        </w:r>
        <w:r>
          <w:fldChar w:fldCharType="end"/>
        </w:r>
      </w:hyperlink>
    </w:p>
    <w:p>
      <w:pPr>
        <w:pStyle w:val="TOC2"/>
        <w:tabs>
          <w:tab w:val="right" w:leader="dot" w:pos="8306"/>
        </w:tabs>
      </w:pPr>
      <w:hyperlink w:anchor="_Toc15029" w:history="1">
        <w:r>
          <w:rPr>
            <w:rFonts w:ascii="仿宋" w:eastAsia="仿宋" w:hAnsi="仿宋" w:cs="仿宋" w:hint="eastAsia"/>
            <w:lang w:eastAsia="zh-CN"/>
          </w:rPr>
          <w:t>(二)、质量控制措施</w:t>
        </w:r>
        <w:r>
          <w:tab/>
        </w:r>
        <w:r>
          <w:fldChar w:fldCharType="begin"/>
        </w:r>
        <w:r>
          <w:instrText xml:space="preserve"> PAGEREF _Toc15029 \h </w:instrText>
        </w:r>
        <w:r>
          <w:fldChar w:fldCharType="separate"/>
        </w:r>
        <w:r>
          <w:t>65</w:t>
        </w:r>
        <w:r>
          <w:fldChar w:fldCharType="end"/>
        </w:r>
      </w:hyperlink>
    </w:p>
    <w:p>
      <w:pPr>
        <w:pStyle w:val="TOC1"/>
        <w:tabs>
          <w:tab w:val="right" w:leader="dot" w:pos="8306"/>
        </w:tabs>
      </w:pPr>
      <w:hyperlink w:anchor="_Toc8790" w:history="1">
        <w:r>
          <w:rPr>
            <w:rFonts w:ascii="仿宋" w:eastAsia="仿宋" w:hAnsi="仿宋" w:cs="仿宋" w:hint="eastAsia"/>
            <w:lang w:eastAsia="zh-CN"/>
          </w:rPr>
          <w:t>十四、法律法规与政策遵循</w:t>
        </w:r>
        <w:r>
          <w:tab/>
        </w:r>
        <w:r>
          <w:fldChar w:fldCharType="begin"/>
        </w:r>
        <w:r>
          <w:instrText xml:space="preserve"> PAGEREF _Toc8790 \h </w:instrText>
        </w:r>
        <w:r>
          <w:fldChar w:fldCharType="separate"/>
        </w:r>
        <w:r>
          <w:t>66</w:t>
        </w:r>
        <w:r>
          <w:fldChar w:fldCharType="end"/>
        </w:r>
      </w:hyperlink>
    </w:p>
    <w:p>
      <w:pPr>
        <w:pStyle w:val="TOC2"/>
        <w:tabs>
          <w:tab w:val="right" w:leader="dot" w:pos="8306"/>
        </w:tabs>
      </w:pPr>
      <w:hyperlink w:anchor="_Toc2839" w:history="1">
        <w:r>
          <w:rPr>
            <w:rFonts w:ascii="仿宋" w:eastAsia="仿宋" w:hAnsi="仿宋" w:cs="仿宋" w:hint="eastAsia"/>
            <w:lang w:eastAsia="zh-CN"/>
          </w:rPr>
          <w:t>(一)、法律法规遵守</w:t>
        </w:r>
        <w:r>
          <w:tab/>
        </w:r>
        <w:r>
          <w:fldChar w:fldCharType="begin"/>
        </w:r>
        <w:r>
          <w:instrText xml:space="preserve"> PAGEREF _Toc2839 \h </w:instrText>
        </w:r>
        <w:r>
          <w:fldChar w:fldCharType="separate"/>
        </w:r>
        <w:r>
          <w:t>66</w:t>
        </w:r>
        <w:r>
          <w:fldChar w:fldCharType="end"/>
        </w:r>
      </w:hyperlink>
    </w:p>
    <w:p>
      <w:pPr>
        <w:pStyle w:val="TOC2"/>
        <w:tabs>
          <w:tab w:val="right" w:leader="dot" w:pos="8306"/>
        </w:tabs>
      </w:pPr>
      <w:hyperlink w:anchor="_Toc29269" w:history="1">
        <w:r>
          <w:rPr>
            <w:rFonts w:ascii="仿宋" w:eastAsia="仿宋" w:hAnsi="仿宋" w:cs="仿宋" w:hint="eastAsia"/>
            <w:lang w:eastAsia="zh-CN"/>
          </w:rPr>
          <w:t>(二)、政策导向与利用</w:t>
        </w:r>
        <w:r>
          <w:tab/>
        </w:r>
        <w:r>
          <w:fldChar w:fldCharType="begin"/>
        </w:r>
        <w:r>
          <w:instrText xml:space="preserve"> PAGEREF _Toc29269 \h </w:instrText>
        </w:r>
        <w:r>
          <w:fldChar w:fldCharType="separate"/>
        </w:r>
        <w:r>
          <w:t>67</w:t>
        </w:r>
        <w:r>
          <w:fldChar w:fldCharType="end"/>
        </w:r>
      </w:hyperlink>
    </w:p>
    <w:p>
      <w:pPr>
        <w:pStyle w:val="TOC1"/>
        <w:tabs>
          <w:tab w:val="right" w:leader="dot" w:pos="8306"/>
        </w:tabs>
      </w:pPr>
      <w:hyperlink w:anchor="_Toc5835" w:history="1">
        <w:r>
          <w:rPr>
            <w:rFonts w:ascii="仿宋" w:eastAsia="仿宋" w:hAnsi="仿宋" w:cs="仿宋" w:hint="eastAsia"/>
            <w:lang w:eastAsia="zh-CN"/>
          </w:rPr>
          <w:t>十五、知识产权管理与保护</w:t>
        </w:r>
        <w:r>
          <w:tab/>
        </w:r>
        <w:r>
          <w:fldChar w:fldCharType="begin"/>
        </w:r>
        <w:r>
          <w:instrText xml:space="preserve"> PAGEREF _Toc5835 \h </w:instrText>
        </w:r>
        <w:r>
          <w:fldChar w:fldCharType="separate"/>
        </w:r>
        <w:r>
          <w:t>68</w:t>
        </w:r>
        <w:r>
          <w:fldChar w:fldCharType="end"/>
        </w:r>
      </w:hyperlink>
    </w:p>
    <w:p>
      <w:pPr>
        <w:pStyle w:val="TOC2"/>
        <w:tabs>
          <w:tab w:val="right" w:leader="dot" w:pos="8306"/>
        </w:tabs>
      </w:pPr>
      <w:hyperlink w:anchor="_Toc7880" w:history="1">
        <w:r>
          <w:rPr>
            <w:rFonts w:ascii="仿宋" w:eastAsia="仿宋" w:hAnsi="仿宋" w:cs="仿宋" w:hint="eastAsia"/>
            <w:lang w:eastAsia="zh-CN"/>
          </w:rPr>
          <w:t>(一)、知识产权管理体系建设</w:t>
        </w:r>
        <w:r>
          <w:tab/>
        </w:r>
        <w:r>
          <w:fldChar w:fldCharType="begin"/>
        </w:r>
        <w:r>
          <w:instrText xml:space="preserve"> PAGEREF _Toc7880 \h </w:instrText>
        </w:r>
        <w:r>
          <w:fldChar w:fldCharType="separate"/>
        </w:r>
        <w:r>
          <w:t>68</w:t>
        </w:r>
        <w:r>
          <w:fldChar w:fldCharType="end"/>
        </w:r>
      </w:hyperlink>
    </w:p>
    <w:p>
      <w:pPr>
        <w:pStyle w:val="TOC2"/>
        <w:tabs>
          <w:tab w:val="right" w:leader="dot" w:pos="8306"/>
        </w:tabs>
      </w:pPr>
      <w:hyperlink w:anchor="_Toc23269" w:history="1">
        <w:r>
          <w:rPr>
            <w:rFonts w:ascii="仿宋" w:eastAsia="仿宋" w:hAnsi="仿宋" w:cs="仿宋" w:hint="eastAsia"/>
            <w:lang w:eastAsia="zh-CN"/>
          </w:rPr>
          <w:t>(二)、知识产权保护措施</w:t>
        </w:r>
        <w:r>
          <w:tab/>
        </w:r>
        <w:r>
          <w:fldChar w:fldCharType="begin"/>
        </w:r>
        <w:r>
          <w:instrText xml:space="preserve"> PAGEREF _Toc23269 \h </w:instrText>
        </w:r>
        <w:r>
          <w:fldChar w:fldCharType="separate"/>
        </w:r>
        <w:r>
          <w:t>68</w:t>
        </w:r>
        <w:r>
          <w:fldChar w:fldCharType="end"/>
        </w:r>
      </w:hyperlink>
    </w:p>
    <w:p>
      <w:pPr>
        <w:pStyle w:val="TOC1"/>
        <w:tabs>
          <w:tab w:val="right" w:leader="dot" w:pos="8306"/>
        </w:tabs>
      </w:pPr>
      <w:hyperlink w:anchor="_Toc19911" w:history="1">
        <w:r>
          <w:rPr>
            <w:rFonts w:ascii="仿宋" w:eastAsia="仿宋" w:hAnsi="仿宋" w:cs="仿宋" w:hint="eastAsia"/>
            <w:lang w:eastAsia="zh-CN"/>
          </w:rPr>
          <w:t>十六、企业合规与伦理</w:t>
        </w:r>
        <w:r>
          <w:tab/>
        </w:r>
        <w:r>
          <w:fldChar w:fldCharType="begin"/>
        </w:r>
        <w:r>
          <w:instrText xml:space="preserve"> PAGEREF _Toc19911 \h </w:instrText>
        </w:r>
        <w:r>
          <w:fldChar w:fldCharType="separate"/>
        </w:r>
        <w:r>
          <w:t>70</w:t>
        </w:r>
        <w:r>
          <w:fldChar w:fldCharType="end"/>
        </w:r>
      </w:hyperlink>
    </w:p>
    <w:p>
      <w:pPr>
        <w:pStyle w:val="TOC2"/>
        <w:tabs>
          <w:tab w:val="right" w:leader="dot" w:pos="8306"/>
        </w:tabs>
      </w:pPr>
      <w:hyperlink w:anchor="_Toc21796" w:history="1">
        <w:r>
          <w:rPr>
            <w:rFonts w:ascii="仿宋" w:eastAsia="仿宋" w:hAnsi="仿宋" w:cs="仿宋" w:hint="eastAsia"/>
            <w:lang w:eastAsia="zh-CN"/>
          </w:rPr>
          <w:t>(一)、合规政策与程序</w:t>
        </w:r>
        <w:r>
          <w:tab/>
        </w:r>
        <w:r>
          <w:fldChar w:fldCharType="begin"/>
        </w:r>
        <w:r>
          <w:instrText xml:space="preserve"> PAGEREF _Toc21796 \h </w:instrText>
        </w:r>
        <w:r>
          <w:fldChar w:fldCharType="separate"/>
        </w:r>
        <w:r>
          <w:t>70</w:t>
        </w:r>
        <w:r>
          <w:fldChar w:fldCharType="end"/>
        </w:r>
      </w:hyperlink>
    </w:p>
    <w:p>
      <w:pPr>
        <w:pStyle w:val="TOC2"/>
        <w:tabs>
          <w:tab w:val="right" w:leader="dot" w:pos="8306"/>
        </w:tabs>
      </w:pPr>
      <w:hyperlink w:anchor="_Toc24050" w:history="1">
        <w:r>
          <w:rPr>
            <w:rFonts w:ascii="仿宋" w:eastAsia="仿宋" w:hAnsi="仿宋" w:cs="仿宋" w:hint="eastAsia"/>
            <w:lang w:eastAsia="zh-CN"/>
          </w:rPr>
          <w:t>(二)、伦理规范与培训</w:t>
        </w:r>
        <w:r>
          <w:tab/>
        </w:r>
        <w:r>
          <w:fldChar w:fldCharType="begin"/>
        </w:r>
        <w:r>
          <w:instrText xml:space="preserve"> PAGEREF _Toc24050 \h </w:instrText>
        </w:r>
        <w:r>
          <w:fldChar w:fldCharType="separate"/>
        </w:r>
        <w:r>
          <w:t>71</w:t>
        </w:r>
        <w:r>
          <w:fldChar w:fldCharType="end"/>
        </w:r>
      </w:hyperlink>
    </w:p>
    <w:p>
      <w:pPr>
        <w:pStyle w:val="TOC2"/>
        <w:tabs>
          <w:tab w:val="right" w:leader="dot" w:pos="8306"/>
        </w:tabs>
      </w:pPr>
      <w:hyperlink w:anchor="_Toc27138" w:history="1">
        <w:r>
          <w:rPr>
            <w:rFonts w:ascii="仿宋" w:eastAsia="仿宋" w:hAnsi="仿宋" w:cs="仿宋" w:hint="eastAsia"/>
            <w:lang w:eastAsia="zh-CN"/>
          </w:rPr>
          <w:t>(三)、合规风险评估</w:t>
        </w:r>
        <w:r>
          <w:tab/>
        </w:r>
        <w:r>
          <w:fldChar w:fldCharType="begin"/>
        </w:r>
        <w:r>
          <w:instrText xml:space="preserve"> PAGEREF _Toc27138 \h </w:instrText>
        </w:r>
        <w:r>
          <w:fldChar w:fldCharType="separate"/>
        </w:r>
        <w:r>
          <w:t>72</w:t>
        </w:r>
        <w:r>
          <w:fldChar w:fldCharType="end"/>
        </w:r>
      </w:hyperlink>
    </w:p>
    <w:p>
      <w:pPr>
        <w:pStyle w:val="TOC2"/>
        <w:tabs>
          <w:tab w:val="right" w:leader="dot" w:pos="8306"/>
        </w:tabs>
      </w:pPr>
      <w:hyperlink w:anchor="_Toc2258" w:history="1">
        <w:r>
          <w:rPr>
            <w:rFonts w:ascii="仿宋" w:eastAsia="仿宋" w:hAnsi="仿宋" w:cs="仿宋" w:hint="eastAsia"/>
            <w:lang w:eastAsia="zh-CN"/>
          </w:rPr>
          <w:t>(四)、合规监督与执行</w:t>
        </w:r>
        <w:r>
          <w:tab/>
        </w:r>
        <w:r>
          <w:fldChar w:fldCharType="begin"/>
        </w:r>
        <w:r>
          <w:instrText xml:space="preserve"> PAGEREF _Toc2258 \h </w:instrText>
        </w:r>
        <w:r>
          <w:fldChar w:fldCharType="separate"/>
        </w:r>
        <w:r>
          <w:t>74</w:t>
        </w:r>
        <w:r>
          <w:fldChar w:fldCharType="end"/>
        </w:r>
      </w:hyperlink>
    </w:p>
    <w:p>
      <w:pPr>
        <w:pStyle w:val="TOC1"/>
        <w:tabs>
          <w:tab w:val="right" w:leader="dot" w:pos="8306"/>
        </w:tabs>
      </w:pPr>
      <w:hyperlink w:anchor="_Toc21" w:history="1">
        <w:r>
          <w:rPr>
            <w:rFonts w:ascii="仿宋" w:eastAsia="仿宋" w:hAnsi="仿宋" w:cs="仿宋" w:hint="eastAsia"/>
            <w:lang w:eastAsia="zh-CN"/>
          </w:rPr>
          <w:t>十七、成果转化与推广应用</w:t>
        </w:r>
        <w:r>
          <w:tab/>
        </w:r>
        <w:r>
          <w:fldChar w:fldCharType="begin"/>
        </w:r>
        <w:r>
          <w:instrText xml:space="preserve"> PAGEREF _Toc21 \h </w:instrText>
        </w:r>
        <w:r>
          <w:fldChar w:fldCharType="separate"/>
        </w:r>
        <w:r>
          <w:t>74</w:t>
        </w:r>
        <w:r>
          <w:fldChar w:fldCharType="end"/>
        </w:r>
      </w:hyperlink>
    </w:p>
    <w:p>
      <w:pPr>
        <w:pStyle w:val="TOC2"/>
        <w:tabs>
          <w:tab w:val="right" w:leader="dot" w:pos="8306"/>
        </w:tabs>
      </w:pPr>
      <w:hyperlink w:anchor="_Toc2342" w:history="1">
        <w:r>
          <w:rPr>
            <w:rFonts w:ascii="仿宋" w:eastAsia="仿宋" w:hAnsi="仿宋" w:cs="仿宋" w:hint="eastAsia"/>
            <w:lang w:eastAsia="zh-CN"/>
          </w:rPr>
          <w:t>(一)、成果转化策略制定</w:t>
        </w:r>
        <w:r>
          <w:tab/>
        </w:r>
        <w:r>
          <w:fldChar w:fldCharType="begin"/>
        </w:r>
        <w:r>
          <w:instrText xml:space="preserve"> PAGEREF _Toc2342 \h </w:instrText>
        </w:r>
        <w:r>
          <w:fldChar w:fldCharType="separate"/>
        </w:r>
        <w:r>
          <w:t>74</w:t>
        </w:r>
        <w:r>
          <w:fldChar w:fldCharType="end"/>
        </w:r>
      </w:hyperlink>
    </w:p>
    <w:p>
      <w:pPr>
        <w:pStyle w:val="TOC2"/>
        <w:tabs>
          <w:tab w:val="right" w:leader="dot" w:pos="8306"/>
        </w:tabs>
      </w:pPr>
      <w:hyperlink w:anchor="_Toc9108" w:history="1">
        <w:r>
          <w:rPr>
            <w:rFonts w:ascii="仿宋" w:eastAsia="仿宋" w:hAnsi="仿宋" w:cs="仿宋" w:hint="eastAsia"/>
            <w:lang w:eastAsia="zh-CN"/>
          </w:rPr>
          <w:t>(二)、成果推广应用方案</w:t>
        </w:r>
        <w:r>
          <w:tab/>
        </w:r>
        <w:r>
          <w:fldChar w:fldCharType="begin"/>
        </w:r>
        <w:r>
          <w:instrText xml:space="preserve"> PAGEREF _Toc9108 \h </w:instrText>
        </w:r>
        <w:r>
          <w:fldChar w:fldCharType="separate"/>
        </w:r>
        <w:r>
          <w:t>76</w:t>
        </w:r>
        <w:r>
          <w:fldChar w:fldCharType="end"/>
        </w:r>
      </w:hyperlink>
    </w:p>
    <w:p>
      <w:pPr>
        <w:pStyle w:val="TOC1"/>
        <w:tabs>
          <w:tab w:val="right" w:leader="dot" w:pos="8306"/>
        </w:tabs>
      </w:pPr>
      <w:hyperlink w:anchor="_Toc27865" w:history="1">
        <w:r>
          <w:rPr>
            <w:rFonts w:ascii="仿宋" w:eastAsia="仿宋" w:hAnsi="仿宋" w:cs="仿宋" w:hint="eastAsia"/>
            <w:lang w:eastAsia="zh-CN"/>
          </w:rPr>
          <w:t>十八、合作与交流机制建立</w:t>
        </w:r>
        <w:r>
          <w:tab/>
        </w:r>
        <w:r>
          <w:fldChar w:fldCharType="begin"/>
        </w:r>
        <w:r>
          <w:instrText xml:space="preserve"> PAGEREF _Toc27865 \h </w:instrText>
        </w:r>
        <w:r>
          <w:fldChar w:fldCharType="separate"/>
        </w:r>
        <w:r>
          <w:t>77</w:t>
        </w:r>
        <w:r>
          <w:fldChar w:fldCharType="end"/>
        </w:r>
      </w:hyperlink>
    </w:p>
    <w:p>
      <w:pPr>
        <w:pStyle w:val="TOC2"/>
        <w:tabs>
          <w:tab w:val="right" w:leader="dot" w:pos="8306"/>
        </w:tabs>
      </w:pPr>
      <w:hyperlink w:anchor="_Toc23303" w:history="1">
        <w:r>
          <w:rPr>
            <w:rFonts w:ascii="仿宋" w:eastAsia="仿宋" w:hAnsi="仿宋" w:cs="仿宋" w:hint="eastAsia"/>
            <w:lang w:eastAsia="zh-CN"/>
          </w:rPr>
          <w:t>(一)、合作伙伴选择与合作方式</w:t>
        </w:r>
        <w:r>
          <w:tab/>
        </w:r>
        <w:r>
          <w:fldChar w:fldCharType="begin"/>
        </w:r>
        <w:r>
          <w:instrText xml:space="preserve"> PAGEREF _Toc23303 \h </w:instrText>
        </w:r>
        <w:r>
          <w:fldChar w:fldCharType="separate"/>
        </w:r>
        <w:r>
          <w:t>77</w:t>
        </w:r>
        <w:r>
          <w:fldChar w:fldCharType="end"/>
        </w:r>
      </w:hyperlink>
    </w:p>
    <w:p>
      <w:pPr>
        <w:pStyle w:val="TOC2"/>
        <w:tabs>
          <w:tab w:val="right" w:leader="dot" w:pos="8306"/>
        </w:tabs>
      </w:pPr>
      <w:hyperlink w:anchor="_Toc14201" w:history="1">
        <w:r>
          <w:rPr>
            <w:rFonts w:ascii="仿宋" w:eastAsia="仿宋" w:hAnsi="仿宋" w:cs="仿宋" w:hint="eastAsia"/>
            <w:lang w:eastAsia="zh-CN"/>
          </w:rPr>
          <w:t>(二)、交流与合作平台搭建</w:t>
        </w:r>
        <w:r>
          <w:tab/>
        </w:r>
        <w:r>
          <w:fldChar w:fldCharType="begin"/>
        </w:r>
        <w:r>
          <w:instrText xml:space="preserve"> PAGEREF _Toc14201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492"/>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1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气肥煤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气肥煤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气肥煤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气肥煤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气肥煤项目的社会影响是全面而深远的。从提供就业机会和提升公共服务，到促进社会结构和劳动市场的多元化，再到推动社会责任和伦理标准的提高，项目对于提升社区的经济、文化和社会福祉有着重要作用。通过这些正面影响，气肥煤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832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为了融入当地社区，气肥煤项目需深入理解当地的文化特色和社会习俗。例如，项目在设计广告和市场推广活动时，应考虑使用当地语言和符合地方文化的表达方式。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气肥煤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113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为了确保气肥煤项目的成功并最大限度地减轻潜在的社会风险，详细的风险分析和具体的应对策略至关重要。以下是针对项目可能面临的具体社会风险及相应对策的分析：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风险描述：气肥煤项目可能遭遇社区抵制，尤其如果社区成员认为项目会破坏他们的生活环境或忽略他们的意见。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风险描述：气肥煤项目的商业实践可能与当地的文化和价值观存在冲突，导致社会紧张和文化冲突。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风险描述：气肥煤项目可能会增加对公共资源和基础设施的需求，给当地带来额外压力，例如在水资源、能源供应和交通系统方面。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风险描述：气肥煤项目可能会引起当地社会结构和动态的变化，例如改变社区的人口组成和社交模式。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风险描述：在气肥煤项目运营过程中，可能涉及大量个人和商业敏感信息，存在信息安全和隐私保护的风险。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6624"/>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1977"/>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直接收益：假设气肥煤项目的产品或服务年销售收入为XX万元。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https://d.book118.com/218126015106006033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气肥煤项目可行性建设方案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2C7F1B"/>
    <w:rsid w:val="722C7F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126015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2024-01-24T23:28:00Z</dcterms:created>
  <dcterms:modified xsi:type="dcterms:W3CDTF">2024-01-24T23:29:30Z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FD5285F84AED46C19FC980B86FFAC0A6_11</vt:lpwstr>
  </property>
  <property fmtid="{D5CDD505-2E9C-101B-9397-08002B2CF9AE}" pid="3" name="KSOProductBuildVer">
    <vt:lpwstr>2052-12.1.0.16250</vt:lpwstr>
  </property>
</Properties>
</file>