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汽车冷却风扇项目规划设计蓝图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95" w:history="1">
        <w:r>
          <w:rPr>
            <w:rFonts w:ascii="仿宋" w:eastAsia="仿宋" w:hAnsi="仿宋" w:cs="仿宋" w:hint="eastAsia"/>
            <w:lang w:eastAsia="zh-CN"/>
          </w:rPr>
          <w:t>序言</w:t>
        </w:r>
        <w:r>
          <w:tab/>
        </w:r>
        <w:r>
          <w:fldChar w:fldCharType="begin"/>
        </w:r>
        <w:r>
          <w:instrText xml:space="preserve"> PAGEREF _Toc4495 \h </w:instrText>
        </w:r>
        <w:r>
          <w:fldChar w:fldCharType="separate"/>
        </w:r>
        <w:r>
          <w:t>3</w:t>
        </w:r>
        <w:r>
          <w:fldChar w:fldCharType="end"/>
        </w:r>
      </w:hyperlink>
    </w:p>
    <w:p>
      <w:pPr>
        <w:pStyle w:val="TOC1"/>
        <w:tabs>
          <w:tab w:val="right" w:leader="dot" w:pos="8306"/>
        </w:tabs>
      </w:pPr>
      <w:hyperlink w:anchor="_Toc5208" w:history="1">
        <w:r>
          <w:rPr>
            <w:rFonts w:ascii="仿宋" w:eastAsia="仿宋" w:hAnsi="仿宋" w:cs="仿宋" w:hint="eastAsia"/>
            <w:lang w:eastAsia="zh-CN"/>
          </w:rPr>
          <w:t>一、汽车冷却风扇项目建设单位说明</w:t>
        </w:r>
        <w:r>
          <w:tab/>
        </w:r>
        <w:r>
          <w:fldChar w:fldCharType="begin"/>
        </w:r>
        <w:r>
          <w:instrText xml:space="preserve"> PAGEREF _Toc5208 \h </w:instrText>
        </w:r>
        <w:r>
          <w:fldChar w:fldCharType="separate"/>
        </w:r>
        <w:r>
          <w:t>3</w:t>
        </w:r>
        <w:r>
          <w:fldChar w:fldCharType="end"/>
        </w:r>
      </w:hyperlink>
    </w:p>
    <w:p>
      <w:pPr>
        <w:pStyle w:val="TOC2"/>
        <w:tabs>
          <w:tab w:val="right" w:leader="dot" w:pos="8306"/>
        </w:tabs>
      </w:pPr>
      <w:hyperlink w:anchor="_Toc7135" w:history="1">
        <w:r>
          <w:rPr>
            <w:rFonts w:ascii="仿宋" w:eastAsia="仿宋" w:hAnsi="仿宋" w:cs="仿宋" w:hint="eastAsia"/>
            <w:lang w:eastAsia="zh-CN"/>
          </w:rPr>
          <w:t>(一)、汽车冷却风扇项目承办单位基本情况</w:t>
        </w:r>
        <w:r>
          <w:tab/>
        </w:r>
        <w:r>
          <w:fldChar w:fldCharType="begin"/>
        </w:r>
        <w:r>
          <w:instrText xml:space="preserve"> PAGEREF _Toc7135 \h </w:instrText>
        </w:r>
        <w:r>
          <w:fldChar w:fldCharType="separate"/>
        </w:r>
        <w:r>
          <w:t>3</w:t>
        </w:r>
        <w:r>
          <w:fldChar w:fldCharType="end"/>
        </w:r>
      </w:hyperlink>
    </w:p>
    <w:p>
      <w:pPr>
        <w:pStyle w:val="TOC2"/>
        <w:tabs>
          <w:tab w:val="right" w:leader="dot" w:pos="8306"/>
        </w:tabs>
      </w:pPr>
      <w:hyperlink w:anchor="_Toc11283" w:history="1">
        <w:r>
          <w:rPr>
            <w:rFonts w:ascii="仿宋" w:eastAsia="仿宋" w:hAnsi="仿宋" w:cs="仿宋" w:hint="eastAsia"/>
            <w:lang w:eastAsia="zh-CN"/>
          </w:rPr>
          <w:t>(二)、公司经济效益分析</w:t>
        </w:r>
        <w:r>
          <w:tab/>
        </w:r>
        <w:r>
          <w:fldChar w:fldCharType="begin"/>
        </w:r>
        <w:r>
          <w:instrText xml:space="preserve"> PAGEREF _Toc11283 \h </w:instrText>
        </w:r>
        <w:r>
          <w:fldChar w:fldCharType="separate"/>
        </w:r>
        <w:r>
          <w:t>4</w:t>
        </w:r>
        <w:r>
          <w:fldChar w:fldCharType="end"/>
        </w:r>
      </w:hyperlink>
    </w:p>
    <w:p>
      <w:pPr>
        <w:pStyle w:val="TOC1"/>
        <w:tabs>
          <w:tab w:val="right" w:leader="dot" w:pos="8306"/>
        </w:tabs>
      </w:pPr>
      <w:hyperlink w:anchor="_Toc17360" w:history="1">
        <w:r>
          <w:rPr>
            <w:rFonts w:ascii="仿宋" w:eastAsia="仿宋" w:hAnsi="仿宋" w:cs="仿宋" w:hint="eastAsia"/>
            <w:lang w:eastAsia="zh-CN"/>
          </w:rPr>
          <w:t>二、汽车冷却风扇项目危机管理</w:t>
        </w:r>
        <w:r>
          <w:tab/>
        </w:r>
        <w:r>
          <w:fldChar w:fldCharType="begin"/>
        </w:r>
        <w:r>
          <w:instrText xml:space="preserve"> PAGEREF _Toc17360 \h </w:instrText>
        </w:r>
        <w:r>
          <w:fldChar w:fldCharType="separate"/>
        </w:r>
        <w:r>
          <w:t>5</w:t>
        </w:r>
        <w:r>
          <w:fldChar w:fldCharType="end"/>
        </w:r>
      </w:hyperlink>
    </w:p>
    <w:p>
      <w:pPr>
        <w:pStyle w:val="TOC2"/>
        <w:tabs>
          <w:tab w:val="right" w:leader="dot" w:pos="8306"/>
        </w:tabs>
      </w:pPr>
      <w:hyperlink w:anchor="_Toc11645" w:history="1">
        <w:r>
          <w:rPr>
            <w:rFonts w:ascii="仿宋" w:eastAsia="仿宋" w:hAnsi="仿宋" w:cs="仿宋" w:hint="eastAsia"/>
            <w:lang w:eastAsia="zh-CN"/>
          </w:rPr>
          <w:t>(一)、危机预警与识别</w:t>
        </w:r>
        <w:r>
          <w:tab/>
        </w:r>
        <w:r>
          <w:fldChar w:fldCharType="begin"/>
        </w:r>
        <w:r>
          <w:instrText xml:space="preserve"> PAGEREF _Toc11645 \h </w:instrText>
        </w:r>
        <w:r>
          <w:fldChar w:fldCharType="separate"/>
        </w:r>
        <w:r>
          <w:t>5</w:t>
        </w:r>
        <w:r>
          <w:fldChar w:fldCharType="end"/>
        </w:r>
      </w:hyperlink>
    </w:p>
    <w:p>
      <w:pPr>
        <w:pStyle w:val="TOC2"/>
        <w:tabs>
          <w:tab w:val="right" w:leader="dot" w:pos="8306"/>
        </w:tabs>
      </w:pPr>
      <w:hyperlink w:anchor="_Toc32764" w:history="1">
        <w:r>
          <w:rPr>
            <w:rFonts w:ascii="仿宋" w:eastAsia="仿宋" w:hAnsi="仿宋" w:cs="仿宋" w:hint="eastAsia"/>
            <w:lang w:eastAsia="zh-CN"/>
          </w:rPr>
          <w:t>(二)、危机应对与恢复</w:t>
        </w:r>
        <w:r>
          <w:tab/>
        </w:r>
        <w:r>
          <w:fldChar w:fldCharType="begin"/>
        </w:r>
        <w:r>
          <w:instrText xml:space="preserve"> PAGEREF _Toc32764 \h </w:instrText>
        </w:r>
        <w:r>
          <w:fldChar w:fldCharType="separate"/>
        </w:r>
        <w:r>
          <w:t>6</w:t>
        </w:r>
        <w:r>
          <w:fldChar w:fldCharType="end"/>
        </w:r>
      </w:hyperlink>
    </w:p>
    <w:p>
      <w:pPr>
        <w:pStyle w:val="TOC1"/>
        <w:tabs>
          <w:tab w:val="right" w:leader="dot" w:pos="8306"/>
        </w:tabs>
      </w:pPr>
      <w:hyperlink w:anchor="_Toc13145" w:history="1">
        <w:r>
          <w:rPr>
            <w:rFonts w:ascii="仿宋" w:eastAsia="仿宋" w:hAnsi="仿宋" w:cs="仿宋" w:hint="eastAsia"/>
            <w:lang w:eastAsia="zh-CN"/>
          </w:rPr>
          <w:t>三、汽车冷却风扇项目土建工程</w:t>
        </w:r>
        <w:r>
          <w:tab/>
        </w:r>
        <w:r>
          <w:fldChar w:fldCharType="begin"/>
        </w:r>
        <w:r>
          <w:instrText xml:space="preserve"> PAGEREF _Toc13145 \h </w:instrText>
        </w:r>
        <w:r>
          <w:fldChar w:fldCharType="separate"/>
        </w:r>
        <w:r>
          <w:t>7</w:t>
        </w:r>
        <w:r>
          <w:fldChar w:fldCharType="end"/>
        </w:r>
      </w:hyperlink>
    </w:p>
    <w:p>
      <w:pPr>
        <w:pStyle w:val="TOC2"/>
        <w:tabs>
          <w:tab w:val="right" w:leader="dot" w:pos="8306"/>
        </w:tabs>
      </w:pPr>
      <w:hyperlink w:anchor="_Toc19558" w:history="1">
        <w:r>
          <w:rPr>
            <w:rFonts w:ascii="仿宋" w:eastAsia="仿宋" w:hAnsi="仿宋" w:cs="仿宋" w:hint="eastAsia"/>
            <w:lang w:eastAsia="zh-CN"/>
          </w:rPr>
          <w:t>(一)、建筑工程设计原则</w:t>
        </w:r>
        <w:r>
          <w:tab/>
        </w:r>
        <w:r>
          <w:fldChar w:fldCharType="begin"/>
        </w:r>
        <w:r>
          <w:instrText xml:space="preserve"> PAGEREF _Toc19558 \h </w:instrText>
        </w:r>
        <w:r>
          <w:fldChar w:fldCharType="separate"/>
        </w:r>
        <w:r>
          <w:t>7</w:t>
        </w:r>
        <w:r>
          <w:fldChar w:fldCharType="end"/>
        </w:r>
      </w:hyperlink>
    </w:p>
    <w:p>
      <w:pPr>
        <w:pStyle w:val="TOC2"/>
        <w:tabs>
          <w:tab w:val="right" w:leader="dot" w:pos="8306"/>
        </w:tabs>
      </w:pPr>
      <w:hyperlink w:anchor="_Toc3266" w:history="1">
        <w:r>
          <w:rPr>
            <w:rFonts w:ascii="仿宋" w:eastAsia="仿宋" w:hAnsi="仿宋" w:cs="仿宋" w:hint="eastAsia"/>
            <w:lang w:eastAsia="zh-CN"/>
          </w:rPr>
          <w:t>(二)、土建工程设计年限及安全等级</w:t>
        </w:r>
        <w:r>
          <w:tab/>
        </w:r>
        <w:r>
          <w:fldChar w:fldCharType="begin"/>
        </w:r>
        <w:r>
          <w:instrText xml:space="preserve"> PAGEREF _Toc3266 \h </w:instrText>
        </w:r>
        <w:r>
          <w:fldChar w:fldCharType="separate"/>
        </w:r>
        <w:r>
          <w:t>8</w:t>
        </w:r>
        <w:r>
          <w:fldChar w:fldCharType="end"/>
        </w:r>
      </w:hyperlink>
    </w:p>
    <w:p>
      <w:pPr>
        <w:pStyle w:val="TOC2"/>
        <w:tabs>
          <w:tab w:val="right" w:leader="dot" w:pos="8306"/>
        </w:tabs>
      </w:pPr>
      <w:hyperlink w:anchor="_Toc31320" w:history="1">
        <w:r>
          <w:rPr>
            <w:rFonts w:ascii="仿宋" w:eastAsia="仿宋" w:hAnsi="仿宋" w:cs="仿宋" w:hint="eastAsia"/>
            <w:lang w:eastAsia="zh-CN"/>
          </w:rPr>
          <w:t>(三)、建筑工程设计总体要求</w:t>
        </w:r>
        <w:r>
          <w:tab/>
        </w:r>
        <w:r>
          <w:fldChar w:fldCharType="begin"/>
        </w:r>
        <w:r>
          <w:instrText xml:space="preserve"> PAGEREF _Toc31320 \h </w:instrText>
        </w:r>
        <w:r>
          <w:fldChar w:fldCharType="separate"/>
        </w:r>
        <w:r>
          <w:t>10</w:t>
        </w:r>
        <w:r>
          <w:fldChar w:fldCharType="end"/>
        </w:r>
      </w:hyperlink>
    </w:p>
    <w:p>
      <w:pPr>
        <w:pStyle w:val="TOC2"/>
        <w:tabs>
          <w:tab w:val="right" w:leader="dot" w:pos="8306"/>
        </w:tabs>
      </w:pPr>
      <w:hyperlink w:anchor="_Toc29197" w:history="1">
        <w:r>
          <w:rPr>
            <w:rFonts w:ascii="仿宋" w:eastAsia="仿宋" w:hAnsi="仿宋" w:cs="仿宋" w:hint="eastAsia"/>
            <w:lang w:eastAsia="zh-CN"/>
          </w:rPr>
          <w:t>(四)、土建工程建设指标</w:t>
        </w:r>
        <w:r>
          <w:tab/>
        </w:r>
        <w:r>
          <w:fldChar w:fldCharType="begin"/>
        </w:r>
        <w:r>
          <w:instrText xml:space="preserve"> PAGEREF _Toc29197 \h </w:instrText>
        </w:r>
        <w:r>
          <w:fldChar w:fldCharType="separate"/>
        </w:r>
        <w:r>
          <w:t>10</w:t>
        </w:r>
        <w:r>
          <w:fldChar w:fldCharType="end"/>
        </w:r>
      </w:hyperlink>
    </w:p>
    <w:p>
      <w:pPr>
        <w:pStyle w:val="TOC1"/>
        <w:tabs>
          <w:tab w:val="right" w:leader="dot" w:pos="8306"/>
        </w:tabs>
      </w:pPr>
      <w:hyperlink w:anchor="_Toc9273" w:history="1">
        <w:r>
          <w:rPr>
            <w:rFonts w:ascii="仿宋" w:eastAsia="仿宋" w:hAnsi="仿宋" w:cs="仿宋" w:hint="eastAsia"/>
            <w:lang w:eastAsia="zh-CN"/>
          </w:rPr>
          <w:t>四、汽车冷却风扇项目可持续发展</w:t>
        </w:r>
        <w:r>
          <w:tab/>
        </w:r>
        <w:r>
          <w:fldChar w:fldCharType="begin"/>
        </w:r>
        <w:r>
          <w:instrText xml:space="preserve"> PAGEREF _Toc9273 \h </w:instrText>
        </w:r>
        <w:r>
          <w:fldChar w:fldCharType="separate"/>
        </w:r>
        <w:r>
          <w:t>10</w:t>
        </w:r>
        <w:r>
          <w:fldChar w:fldCharType="end"/>
        </w:r>
      </w:hyperlink>
    </w:p>
    <w:p>
      <w:pPr>
        <w:pStyle w:val="TOC2"/>
        <w:tabs>
          <w:tab w:val="right" w:leader="dot" w:pos="8306"/>
        </w:tabs>
      </w:pPr>
      <w:hyperlink w:anchor="_Toc29122" w:history="1">
        <w:r>
          <w:rPr>
            <w:rFonts w:ascii="仿宋" w:eastAsia="仿宋" w:hAnsi="仿宋" w:cs="仿宋" w:hint="eastAsia"/>
            <w:lang w:eastAsia="zh-CN"/>
          </w:rPr>
          <w:t>(一)、可持续战略与实践</w:t>
        </w:r>
        <w:r>
          <w:tab/>
        </w:r>
        <w:r>
          <w:fldChar w:fldCharType="begin"/>
        </w:r>
        <w:r>
          <w:instrText xml:space="preserve"> PAGEREF _Toc29122 \h </w:instrText>
        </w:r>
        <w:r>
          <w:fldChar w:fldCharType="separate"/>
        </w:r>
        <w:r>
          <w:t>10</w:t>
        </w:r>
        <w:r>
          <w:fldChar w:fldCharType="end"/>
        </w:r>
      </w:hyperlink>
    </w:p>
    <w:p>
      <w:pPr>
        <w:pStyle w:val="TOC2"/>
        <w:tabs>
          <w:tab w:val="right" w:leader="dot" w:pos="8306"/>
        </w:tabs>
      </w:pPr>
      <w:hyperlink w:anchor="_Toc3371" w:history="1">
        <w:r>
          <w:rPr>
            <w:rFonts w:ascii="仿宋" w:eastAsia="仿宋" w:hAnsi="仿宋" w:cs="仿宋" w:hint="eastAsia"/>
            <w:lang w:eastAsia="zh-CN"/>
          </w:rPr>
          <w:t>(二)、环保与社会责任</w:t>
        </w:r>
        <w:r>
          <w:tab/>
        </w:r>
        <w:r>
          <w:fldChar w:fldCharType="begin"/>
        </w:r>
        <w:r>
          <w:instrText xml:space="preserve"> PAGEREF _Toc3371 \h </w:instrText>
        </w:r>
        <w:r>
          <w:fldChar w:fldCharType="separate"/>
        </w:r>
        <w:r>
          <w:t>11</w:t>
        </w:r>
        <w:r>
          <w:fldChar w:fldCharType="end"/>
        </w:r>
      </w:hyperlink>
    </w:p>
    <w:p>
      <w:pPr>
        <w:pStyle w:val="TOC1"/>
        <w:tabs>
          <w:tab w:val="right" w:leader="dot" w:pos="8306"/>
        </w:tabs>
      </w:pPr>
      <w:hyperlink w:anchor="_Toc24147" w:history="1">
        <w:r>
          <w:rPr>
            <w:rFonts w:ascii="仿宋" w:eastAsia="仿宋" w:hAnsi="仿宋" w:cs="仿宋" w:hint="eastAsia"/>
            <w:lang w:eastAsia="zh-CN"/>
          </w:rPr>
          <w:t>五、汽车冷却风扇项目建设背景及必要性分析</w:t>
        </w:r>
        <w:r>
          <w:tab/>
        </w:r>
        <w:r>
          <w:fldChar w:fldCharType="begin"/>
        </w:r>
        <w:r>
          <w:instrText xml:space="preserve"> PAGEREF _Toc24147 \h </w:instrText>
        </w:r>
        <w:r>
          <w:fldChar w:fldCharType="separate"/>
        </w:r>
        <w:r>
          <w:t>12</w:t>
        </w:r>
        <w:r>
          <w:fldChar w:fldCharType="end"/>
        </w:r>
      </w:hyperlink>
    </w:p>
    <w:p>
      <w:pPr>
        <w:pStyle w:val="TOC2"/>
        <w:tabs>
          <w:tab w:val="right" w:leader="dot" w:pos="8306"/>
        </w:tabs>
      </w:pPr>
      <w:hyperlink w:anchor="_Toc12904" w:history="1">
        <w:r>
          <w:rPr>
            <w:rFonts w:ascii="仿宋" w:eastAsia="仿宋" w:hAnsi="仿宋" w:cs="仿宋" w:hint="eastAsia"/>
            <w:lang w:eastAsia="zh-CN"/>
          </w:rPr>
          <w:t>(一)、汽车冷却风扇项目背景分析</w:t>
        </w:r>
        <w:r>
          <w:tab/>
        </w:r>
        <w:r>
          <w:fldChar w:fldCharType="begin"/>
        </w:r>
        <w:r>
          <w:instrText xml:space="preserve"> PAGEREF _Toc12904 \h </w:instrText>
        </w:r>
        <w:r>
          <w:fldChar w:fldCharType="separate"/>
        </w:r>
        <w:r>
          <w:t>12</w:t>
        </w:r>
        <w:r>
          <w:fldChar w:fldCharType="end"/>
        </w:r>
      </w:hyperlink>
    </w:p>
    <w:p>
      <w:pPr>
        <w:pStyle w:val="TOC2"/>
        <w:tabs>
          <w:tab w:val="right" w:leader="dot" w:pos="8306"/>
        </w:tabs>
      </w:pPr>
      <w:hyperlink w:anchor="_Toc2670" w:history="1">
        <w:r>
          <w:rPr>
            <w:rFonts w:ascii="仿宋" w:eastAsia="仿宋" w:hAnsi="仿宋" w:cs="仿宋" w:hint="eastAsia"/>
            <w:lang w:eastAsia="zh-CN"/>
          </w:rPr>
          <w:t>(二)、汽车冷却风扇项目建设必要性分析</w:t>
        </w:r>
        <w:r>
          <w:tab/>
        </w:r>
        <w:r>
          <w:fldChar w:fldCharType="begin"/>
        </w:r>
        <w:r>
          <w:instrText xml:space="preserve"> PAGEREF _Toc2670 \h </w:instrText>
        </w:r>
        <w:r>
          <w:fldChar w:fldCharType="separate"/>
        </w:r>
        <w:r>
          <w:t>14</w:t>
        </w:r>
        <w:r>
          <w:fldChar w:fldCharType="end"/>
        </w:r>
      </w:hyperlink>
    </w:p>
    <w:p>
      <w:pPr>
        <w:pStyle w:val="TOC1"/>
        <w:tabs>
          <w:tab w:val="right" w:leader="dot" w:pos="8306"/>
        </w:tabs>
      </w:pPr>
      <w:hyperlink w:anchor="_Toc17594" w:history="1">
        <w:r>
          <w:rPr>
            <w:rFonts w:ascii="仿宋" w:eastAsia="仿宋" w:hAnsi="仿宋" w:cs="仿宋" w:hint="eastAsia"/>
            <w:lang w:eastAsia="zh-CN"/>
          </w:rPr>
          <w:t>六、市场分析、调研</w:t>
        </w:r>
        <w:r>
          <w:tab/>
        </w:r>
        <w:r>
          <w:fldChar w:fldCharType="begin"/>
        </w:r>
        <w:r>
          <w:instrText xml:space="preserve"> PAGEREF _Toc17594 \h </w:instrText>
        </w:r>
        <w:r>
          <w:fldChar w:fldCharType="separate"/>
        </w:r>
        <w:r>
          <w:t>15</w:t>
        </w:r>
        <w:r>
          <w:fldChar w:fldCharType="end"/>
        </w:r>
      </w:hyperlink>
    </w:p>
    <w:p>
      <w:pPr>
        <w:pStyle w:val="TOC2"/>
        <w:tabs>
          <w:tab w:val="right" w:leader="dot" w:pos="8306"/>
        </w:tabs>
      </w:pPr>
      <w:hyperlink w:anchor="_Toc20780" w:history="1">
        <w:r>
          <w:rPr>
            <w:rFonts w:ascii="仿宋" w:eastAsia="仿宋" w:hAnsi="仿宋" w:cs="仿宋" w:hint="eastAsia"/>
            <w:lang w:eastAsia="zh-CN"/>
          </w:rPr>
          <w:t>(一)、汽车冷却风扇行业分析</w:t>
        </w:r>
        <w:r>
          <w:tab/>
        </w:r>
        <w:r>
          <w:fldChar w:fldCharType="begin"/>
        </w:r>
        <w:r>
          <w:instrText xml:space="preserve"> PAGEREF _Toc20780 \h </w:instrText>
        </w:r>
        <w:r>
          <w:fldChar w:fldCharType="separate"/>
        </w:r>
        <w:r>
          <w:t>15</w:t>
        </w:r>
        <w:r>
          <w:fldChar w:fldCharType="end"/>
        </w:r>
      </w:hyperlink>
    </w:p>
    <w:p>
      <w:pPr>
        <w:pStyle w:val="TOC2"/>
        <w:tabs>
          <w:tab w:val="right" w:leader="dot" w:pos="8306"/>
        </w:tabs>
      </w:pPr>
      <w:hyperlink w:anchor="_Toc12931" w:history="1">
        <w:r>
          <w:rPr>
            <w:rFonts w:ascii="仿宋" w:eastAsia="仿宋" w:hAnsi="仿宋" w:cs="仿宋" w:hint="eastAsia"/>
            <w:lang w:eastAsia="zh-CN"/>
          </w:rPr>
          <w:t>(二)、汽车冷却风扇市场分析预测</w:t>
        </w:r>
        <w:r>
          <w:tab/>
        </w:r>
        <w:r>
          <w:fldChar w:fldCharType="begin"/>
        </w:r>
        <w:r>
          <w:instrText xml:space="preserve"> PAGEREF _Toc12931 \h </w:instrText>
        </w:r>
        <w:r>
          <w:fldChar w:fldCharType="separate"/>
        </w:r>
        <w:r>
          <w:t>16</w:t>
        </w:r>
        <w:r>
          <w:fldChar w:fldCharType="end"/>
        </w:r>
      </w:hyperlink>
    </w:p>
    <w:p>
      <w:pPr>
        <w:pStyle w:val="TOC1"/>
        <w:tabs>
          <w:tab w:val="right" w:leader="dot" w:pos="8306"/>
        </w:tabs>
      </w:pPr>
      <w:hyperlink w:anchor="_Toc4200" w:history="1">
        <w:r>
          <w:rPr>
            <w:rFonts w:ascii="仿宋" w:eastAsia="仿宋" w:hAnsi="仿宋" w:cs="仿宋" w:hint="eastAsia"/>
            <w:lang w:eastAsia="zh-CN"/>
          </w:rPr>
          <w:t>七、汽车冷却风扇项目财务管理</w:t>
        </w:r>
        <w:r>
          <w:tab/>
        </w:r>
        <w:r>
          <w:fldChar w:fldCharType="begin"/>
        </w:r>
        <w:r>
          <w:instrText xml:space="preserve"> PAGEREF _Toc4200 \h </w:instrText>
        </w:r>
        <w:r>
          <w:fldChar w:fldCharType="separate"/>
        </w:r>
        <w:r>
          <w:t>17</w:t>
        </w:r>
        <w:r>
          <w:fldChar w:fldCharType="end"/>
        </w:r>
      </w:hyperlink>
    </w:p>
    <w:p>
      <w:pPr>
        <w:pStyle w:val="TOC2"/>
        <w:tabs>
          <w:tab w:val="right" w:leader="dot" w:pos="8306"/>
        </w:tabs>
      </w:pPr>
      <w:hyperlink w:anchor="_Toc28460" w:history="1">
        <w:r>
          <w:rPr>
            <w:rFonts w:ascii="仿宋" w:eastAsia="仿宋" w:hAnsi="仿宋" w:cs="仿宋" w:hint="eastAsia"/>
            <w:lang w:eastAsia="zh-CN"/>
          </w:rPr>
          <w:t>(一)、资金需求大</w:t>
        </w:r>
        <w:r>
          <w:tab/>
        </w:r>
        <w:r>
          <w:fldChar w:fldCharType="begin"/>
        </w:r>
        <w:r>
          <w:instrText xml:space="preserve"> PAGEREF _Toc28460 \h </w:instrText>
        </w:r>
        <w:r>
          <w:fldChar w:fldCharType="separate"/>
        </w:r>
        <w:r>
          <w:t>17</w:t>
        </w:r>
        <w:r>
          <w:fldChar w:fldCharType="end"/>
        </w:r>
      </w:hyperlink>
    </w:p>
    <w:p>
      <w:pPr>
        <w:pStyle w:val="TOC2"/>
        <w:tabs>
          <w:tab w:val="right" w:leader="dot" w:pos="8306"/>
        </w:tabs>
      </w:pPr>
      <w:hyperlink w:anchor="_Toc12024" w:history="1">
        <w:r>
          <w:rPr>
            <w:rFonts w:ascii="仿宋" w:eastAsia="仿宋" w:hAnsi="仿宋" w:cs="仿宋" w:hint="eastAsia"/>
            <w:lang w:eastAsia="zh-CN"/>
          </w:rPr>
          <w:t>(二)、研发周期长</w:t>
        </w:r>
        <w:r>
          <w:tab/>
        </w:r>
        <w:r>
          <w:fldChar w:fldCharType="begin"/>
        </w:r>
        <w:r>
          <w:instrText xml:space="preserve"> PAGEREF _Toc12024 \h </w:instrText>
        </w:r>
        <w:r>
          <w:fldChar w:fldCharType="separate"/>
        </w:r>
        <w:r>
          <w:t>18</w:t>
        </w:r>
        <w:r>
          <w:fldChar w:fldCharType="end"/>
        </w:r>
      </w:hyperlink>
    </w:p>
    <w:p>
      <w:pPr>
        <w:pStyle w:val="TOC2"/>
        <w:tabs>
          <w:tab w:val="right" w:leader="dot" w:pos="8306"/>
        </w:tabs>
      </w:pPr>
      <w:hyperlink w:anchor="_Toc19195" w:history="1">
        <w:r>
          <w:rPr>
            <w:rFonts w:ascii="仿宋" w:eastAsia="仿宋" w:hAnsi="仿宋" w:cs="仿宋" w:hint="eastAsia"/>
            <w:lang w:eastAsia="zh-CN"/>
          </w:rPr>
          <w:t>(三)、市场风险大</w:t>
        </w:r>
        <w:r>
          <w:tab/>
        </w:r>
        <w:r>
          <w:fldChar w:fldCharType="begin"/>
        </w:r>
        <w:r>
          <w:instrText xml:space="preserve"> PAGEREF _Toc19195 \h </w:instrText>
        </w:r>
        <w:r>
          <w:fldChar w:fldCharType="separate"/>
        </w:r>
        <w:r>
          <w:t>19</w:t>
        </w:r>
        <w:r>
          <w:fldChar w:fldCharType="end"/>
        </w:r>
      </w:hyperlink>
    </w:p>
    <w:p>
      <w:pPr>
        <w:pStyle w:val="TOC2"/>
        <w:tabs>
          <w:tab w:val="right" w:leader="dot" w:pos="8306"/>
        </w:tabs>
      </w:pPr>
      <w:hyperlink w:anchor="_Toc21933" w:history="1">
        <w:r>
          <w:rPr>
            <w:rFonts w:ascii="仿宋" w:eastAsia="仿宋" w:hAnsi="仿宋" w:cs="仿宋" w:hint="eastAsia"/>
            <w:lang w:eastAsia="zh-CN"/>
          </w:rPr>
          <w:t>(四)、利润率高</w:t>
        </w:r>
        <w:r>
          <w:tab/>
        </w:r>
        <w:r>
          <w:fldChar w:fldCharType="begin"/>
        </w:r>
        <w:r>
          <w:instrText xml:space="preserve"> PAGEREF _Toc21933 \h </w:instrText>
        </w:r>
        <w:r>
          <w:fldChar w:fldCharType="separate"/>
        </w:r>
        <w:r>
          <w:t>22</w:t>
        </w:r>
        <w:r>
          <w:fldChar w:fldCharType="end"/>
        </w:r>
      </w:hyperlink>
    </w:p>
    <w:p>
      <w:pPr>
        <w:pStyle w:val="TOC1"/>
        <w:tabs>
          <w:tab w:val="right" w:leader="dot" w:pos="8306"/>
        </w:tabs>
      </w:pPr>
      <w:hyperlink w:anchor="_Toc1689" w:history="1">
        <w:r>
          <w:rPr>
            <w:rFonts w:ascii="仿宋" w:eastAsia="仿宋" w:hAnsi="仿宋" w:cs="仿宋" w:hint="eastAsia"/>
            <w:lang w:eastAsia="zh-CN"/>
          </w:rPr>
          <w:t>八、汽车冷却风扇项目技术管理</w:t>
        </w:r>
        <w:r>
          <w:tab/>
        </w:r>
        <w:r>
          <w:fldChar w:fldCharType="begin"/>
        </w:r>
        <w:r>
          <w:instrText xml:space="preserve"> PAGEREF _Toc1689 \h </w:instrText>
        </w:r>
        <w:r>
          <w:fldChar w:fldCharType="separate"/>
        </w:r>
        <w:r>
          <w:t>24</w:t>
        </w:r>
        <w:r>
          <w:fldChar w:fldCharType="end"/>
        </w:r>
      </w:hyperlink>
    </w:p>
    <w:p>
      <w:pPr>
        <w:pStyle w:val="TOC2"/>
        <w:tabs>
          <w:tab w:val="right" w:leader="dot" w:pos="8306"/>
        </w:tabs>
      </w:pPr>
      <w:hyperlink w:anchor="_Toc31034" w:history="1">
        <w:r>
          <w:rPr>
            <w:rFonts w:ascii="仿宋" w:eastAsia="仿宋" w:hAnsi="仿宋" w:cs="仿宋" w:hint="eastAsia"/>
            <w:lang w:eastAsia="zh-CN"/>
          </w:rPr>
          <w:t>(一)、技术方案选用方向</w:t>
        </w:r>
        <w:r>
          <w:tab/>
        </w:r>
        <w:r>
          <w:fldChar w:fldCharType="begin"/>
        </w:r>
        <w:r>
          <w:instrText xml:space="preserve"> PAGEREF _Toc31034 \h </w:instrText>
        </w:r>
        <w:r>
          <w:fldChar w:fldCharType="separate"/>
        </w:r>
        <w:r>
          <w:t>24</w:t>
        </w:r>
        <w:r>
          <w:fldChar w:fldCharType="end"/>
        </w:r>
      </w:hyperlink>
    </w:p>
    <w:p>
      <w:pPr>
        <w:pStyle w:val="TOC2"/>
        <w:tabs>
          <w:tab w:val="right" w:leader="dot" w:pos="8306"/>
        </w:tabs>
      </w:pPr>
      <w:hyperlink w:anchor="_Toc26582" w:history="1">
        <w:r>
          <w:rPr>
            <w:rFonts w:ascii="仿宋" w:eastAsia="仿宋" w:hAnsi="仿宋" w:cs="仿宋" w:hint="eastAsia"/>
            <w:lang w:eastAsia="zh-CN"/>
          </w:rPr>
          <w:t>(二)、工艺技术方案选用原则</w:t>
        </w:r>
        <w:r>
          <w:tab/>
        </w:r>
        <w:r>
          <w:fldChar w:fldCharType="begin"/>
        </w:r>
        <w:r>
          <w:instrText xml:space="preserve"> PAGEREF _Toc26582 \h </w:instrText>
        </w:r>
        <w:r>
          <w:fldChar w:fldCharType="separate"/>
        </w:r>
        <w:r>
          <w:t>26</w:t>
        </w:r>
        <w:r>
          <w:fldChar w:fldCharType="end"/>
        </w:r>
      </w:hyperlink>
    </w:p>
    <w:p>
      <w:pPr>
        <w:pStyle w:val="TOC2"/>
        <w:tabs>
          <w:tab w:val="right" w:leader="dot" w:pos="8306"/>
        </w:tabs>
      </w:pPr>
      <w:hyperlink w:anchor="_Toc1143" w:history="1">
        <w:r>
          <w:rPr>
            <w:rFonts w:ascii="仿宋" w:eastAsia="仿宋" w:hAnsi="仿宋" w:cs="仿宋" w:hint="eastAsia"/>
            <w:lang w:eastAsia="zh-CN"/>
          </w:rPr>
          <w:t>(三)、工艺技术方案要求</w:t>
        </w:r>
        <w:r>
          <w:tab/>
        </w:r>
        <w:r>
          <w:fldChar w:fldCharType="begin"/>
        </w:r>
        <w:r>
          <w:instrText xml:space="preserve"> PAGEREF _Toc1143 \h </w:instrText>
        </w:r>
        <w:r>
          <w:fldChar w:fldCharType="separate"/>
        </w:r>
        <w:r>
          <w:t>28</w:t>
        </w:r>
        <w:r>
          <w:fldChar w:fldCharType="end"/>
        </w:r>
      </w:hyperlink>
    </w:p>
    <w:p>
      <w:pPr>
        <w:pStyle w:val="TOC1"/>
        <w:tabs>
          <w:tab w:val="right" w:leader="dot" w:pos="8306"/>
        </w:tabs>
      </w:pPr>
      <w:hyperlink w:anchor="_Toc357" w:history="1">
        <w:r>
          <w:rPr>
            <w:rFonts w:ascii="仿宋" w:eastAsia="仿宋" w:hAnsi="仿宋" w:cs="仿宋" w:hint="eastAsia"/>
            <w:lang w:eastAsia="zh-CN"/>
          </w:rPr>
          <w:t>九、生产安全保护</w:t>
        </w:r>
        <w:r>
          <w:tab/>
        </w:r>
        <w:r>
          <w:fldChar w:fldCharType="begin"/>
        </w:r>
        <w:r>
          <w:instrText xml:space="preserve"> PAGEREF _Toc357 \h </w:instrText>
        </w:r>
        <w:r>
          <w:fldChar w:fldCharType="separate"/>
        </w:r>
        <w:r>
          <w:t>30</w:t>
        </w:r>
        <w:r>
          <w:fldChar w:fldCharType="end"/>
        </w:r>
      </w:hyperlink>
    </w:p>
    <w:p>
      <w:pPr>
        <w:pStyle w:val="TOC2"/>
        <w:tabs>
          <w:tab w:val="right" w:leader="dot" w:pos="8306"/>
        </w:tabs>
      </w:pPr>
      <w:hyperlink w:anchor="_Toc11676" w:history="1">
        <w:r>
          <w:rPr>
            <w:rFonts w:ascii="仿宋" w:eastAsia="仿宋" w:hAnsi="仿宋" w:cs="仿宋" w:hint="eastAsia"/>
            <w:lang w:eastAsia="zh-CN"/>
          </w:rPr>
          <w:t>(一)、消防安全</w:t>
        </w:r>
        <w:r>
          <w:tab/>
        </w:r>
        <w:r>
          <w:fldChar w:fldCharType="begin"/>
        </w:r>
        <w:r>
          <w:instrText xml:space="preserve"> PAGEREF _Toc11676 \h </w:instrText>
        </w:r>
        <w:r>
          <w:fldChar w:fldCharType="separate"/>
        </w:r>
        <w:r>
          <w:t>30</w:t>
        </w:r>
        <w:r>
          <w:fldChar w:fldCharType="end"/>
        </w:r>
      </w:hyperlink>
    </w:p>
    <w:p>
      <w:pPr>
        <w:pStyle w:val="TOC2"/>
        <w:tabs>
          <w:tab w:val="right" w:leader="dot" w:pos="8306"/>
        </w:tabs>
      </w:pPr>
      <w:hyperlink w:anchor="_Toc11687" w:history="1">
        <w:r>
          <w:rPr>
            <w:rFonts w:ascii="仿宋" w:eastAsia="仿宋" w:hAnsi="仿宋" w:cs="仿宋" w:hint="eastAsia"/>
            <w:lang w:eastAsia="zh-CN"/>
          </w:rPr>
          <w:t>(二)、防火防爆总图布置措施</w:t>
        </w:r>
        <w:r>
          <w:tab/>
        </w:r>
        <w:r>
          <w:fldChar w:fldCharType="begin"/>
        </w:r>
        <w:r>
          <w:instrText xml:space="preserve"> PAGEREF _Toc11687 \h </w:instrText>
        </w:r>
        <w:r>
          <w:fldChar w:fldCharType="separate"/>
        </w:r>
        <w:r>
          <w:t>32</w:t>
        </w:r>
        <w:r>
          <w:fldChar w:fldCharType="end"/>
        </w:r>
      </w:hyperlink>
    </w:p>
    <w:p>
      <w:pPr>
        <w:pStyle w:val="TOC2"/>
        <w:tabs>
          <w:tab w:val="right" w:leader="dot" w:pos="8306"/>
        </w:tabs>
      </w:pPr>
      <w:hyperlink w:anchor="_Toc5730" w:history="1">
        <w:r>
          <w:rPr>
            <w:rFonts w:ascii="仿宋" w:eastAsia="仿宋" w:hAnsi="仿宋" w:cs="仿宋" w:hint="eastAsia"/>
            <w:lang w:eastAsia="zh-CN"/>
          </w:rPr>
          <w:t>(三)、自然灾害防范措施</w:t>
        </w:r>
        <w:r>
          <w:tab/>
        </w:r>
        <w:r>
          <w:fldChar w:fldCharType="begin"/>
        </w:r>
        <w:r>
          <w:instrText xml:space="preserve"> PAGEREF _Toc5730 \h </w:instrText>
        </w:r>
        <w:r>
          <w:fldChar w:fldCharType="separate"/>
        </w:r>
        <w:r>
          <w:t>33</w:t>
        </w:r>
        <w:r>
          <w:fldChar w:fldCharType="end"/>
        </w:r>
      </w:hyperlink>
    </w:p>
    <w:p>
      <w:pPr>
        <w:pStyle w:val="TOC2"/>
        <w:tabs>
          <w:tab w:val="right" w:leader="dot" w:pos="8306"/>
        </w:tabs>
      </w:pPr>
      <w:hyperlink w:anchor="_Toc31948" w:history="1">
        <w:r>
          <w:rPr>
            <w:rFonts w:ascii="仿宋" w:eastAsia="仿宋" w:hAnsi="仿宋" w:cs="仿宋" w:hint="eastAsia"/>
            <w:lang w:eastAsia="zh-CN"/>
          </w:rPr>
          <w:t>(四)、安全色及安全标志使用要求</w:t>
        </w:r>
        <w:r>
          <w:tab/>
        </w:r>
        <w:r>
          <w:fldChar w:fldCharType="begin"/>
        </w:r>
        <w:r>
          <w:instrText xml:space="preserve"> PAGEREF _Toc31948 \h </w:instrText>
        </w:r>
        <w:r>
          <w:fldChar w:fldCharType="separate"/>
        </w:r>
        <w:r>
          <w:t>34</w:t>
        </w:r>
        <w:r>
          <w:fldChar w:fldCharType="end"/>
        </w:r>
      </w:hyperlink>
    </w:p>
    <w:p>
      <w:pPr>
        <w:pStyle w:val="TOC2"/>
        <w:tabs>
          <w:tab w:val="right" w:leader="dot" w:pos="8306"/>
        </w:tabs>
      </w:pPr>
      <w:hyperlink w:anchor="_Toc5683" w:history="1">
        <w:r>
          <w:rPr>
            <w:rFonts w:ascii="仿宋" w:eastAsia="仿宋" w:hAnsi="仿宋" w:cs="仿宋" w:hint="eastAsia"/>
            <w:lang w:eastAsia="zh-CN"/>
          </w:rPr>
          <w:t>(五)、防尘防毒措施</w:t>
        </w:r>
        <w:r>
          <w:tab/>
        </w:r>
        <w:r>
          <w:fldChar w:fldCharType="begin"/>
        </w:r>
        <w:r>
          <w:instrText xml:space="preserve"> PAGEREF _Toc5683 \h </w:instrText>
        </w:r>
        <w:r>
          <w:fldChar w:fldCharType="separate"/>
        </w:r>
        <w:r>
          <w:t>35</w:t>
        </w:r>
        <w:r>
          <w:fldChar w:fldCharType="end"/>
        </w:r>
      </w:hyperlink>
    </w:p>
    <w:p>
      <w:pPr>
        <w:pStyle w:val="TOC2"/>
        <w:tabs>
          <w:tab w:val="right" w:leader="dot" w:pos="8306"/>
        </w:tabs>
      </w:pPr>
      <w:hyperlink w:anchor="_Toc6334" w:history="1">
        <w:r>
          <w:rPr>
            <w:rFonts w:ascii="仿宋" w:eastAsia="仿宋" w:hAnsi="仿宋" w:cs="仿宋" w:hint="eastAsia"/>
            <w:lang w:eastAsia="zh-CN"/>
          </w:rPr>
          <w:t>(六)、防静电、触电防护及防雷措施</w:t>
        </w:r>
        <w:r>
          <w:tab/>
        </w:r>
        <w:r>
          <w:fldChar w:fldCharType="begin"/>
        </w:r>
        <w:r>
          <w:instrText xml:space="preserve"> PAGEREF _Toc6334 \h </w:instrText>
        </w:r>
        <w:r>
          <w:fldChar w:fldCharType="separate"/>
        </w:r>
        <w:r>
          <w:t>36</w:t>
        </w:r>
        <w:r>
          <w:fldChar w:fldCharType="end"/>
        </w:r>
      </w:hyperlink>
    </w:p>
    <w:p>
      <w:pPr>
        <w:pStyle w:val="TOC2"/>
        <w:tabs>
          <w:tab w:val="right" w:leader="dot" w:pos="8306"/>
        </w:tabs>
      </w:pPr>
      <w:hyperlink w:anchor="_Toc18125" w:history="1">
        <w:r>
          <w:rPr>
            <w:rFonts w:ascii="仿宋" w:eastAsia="仿宋" w:hAnsi="仿宋" w:cs="仿宋" w:hint="eastAsia"/>
            <w:lang w:eastAsia="zh-CN"/>
          </w:rPr>
          <w:t>(七)、机械设备安全保障措施</w:t>
        </w:r>
        <w:r>
          <w:tab/>
        </w:r>
        <w:r>
          <w:fldChar w:fldCharType="begin"/>
        </w:r>
        <w:r>
          <w:instrText xml:space="preserve"> PAGEREF _Toc18125 \h </w:instrText>
        </w:r>
        <w:r>
          <w:fldChar w:fldCharType="separate"/>
        </w:r>
        <w:r>
          <w:t>37</w:t>
        </w:r>
        <w:r>
          <w:fldChar w:fldCharType="end"/>
        </w:r>
      </w:hyperlink>
    </w:p>
    <w:p>
      <w:pPr>
        <w:pStyle w:val="TOC1"/>
        <w:tabs>
          <w:tab w:val="right" w:leader="dot" w:pos="8306"/>
        </w:tabs>
      </w:pPr>
      <w:hyperlink w:anchor="_Toc30141" w:history="1">
        <w:r>
          <w:rPr>
            <w:rFonts w:ascii="仿宋" w:eastAsia="仿宋" w:hAnsi="仿宋" w:cs="仿宋" w:hint="eastAsia"/>
            <w:lang w:eastAsia="zh-CN"/>
          </w:rPr>
          <w:t>十、汽车冷却风扇项目投资规划</w:t>
        </w:r>
        <w:r>
          <w:tab/>
        </w:r>
        <w:r>
          <w:fldChar w:fldCharType="begin"/>
        </w:r>
        <w:r>
          <w:instrText xml:space="preserve"> PAGEREF _Toc30141 \h </w:instrText>
        </w:r>
        <w:r>
          <w:fldChar w:fldCharType="separate"/>
        </w:r>
        <w:r>
          <w:t>38</w:t>
        </w:r>
        <w:r>
          <w:fldChar w:fldCharType="end"/>
        </w:r>
      </w:hyperlink>
    </w:p>
    <w:p>
      <w:pPr>
        <w:pStyle w:val="TOC2"/>
        <w:tabs>
          <w:tab w:val="right" w:leader="dot" w:pos="8306"/>
        </w:tabs>
      </w:pPr>
      <w:hyperlink w:anchor="_Toc28419" w:history="1">
        <w:r>
          <w:rPr>
            <w:rFonts w:ascii="仿宋" w:eastAsia="仿宋" w:hAnsi="仿宋" w:cs="仿宋" w:hint="eastAsia"/>
            <w:lang w:eastAsia="zh-CN"/>
          </w:rPr>
          <w:t>(一)、汽车冷却风扇项目总投资估算</w:t>
        </w:r>
        <w:r>
          <w:tab/>
        </w:r>
        <w:r>
          <w:fldChar w:fldCharType="begin"/>
        </w:r>
        <w:r>
          <w:instrText xml:space="preserve"> PAGEREF _Toc28419 \h </w:instrText>
        </w:r>
        <w:r>
          <w:fldChar w:fldCharType="separate"/>
        </w:r>
        <w:r>
          <w:t>38</w:t>
        </w:r>
        <w:r>
          <w:fldChar w:fldCharType="end"/>
        </w:r>
      </w:hyperlink>
    </w:p>
    <w:p>
      <w:pPr>
        <w:pStyle w:val="TOC2"/>
        <w:tabs>
          <w:tab w:val="right" w:leader="dot" w:pos="8306"/>
        </w:tabs>
      </w:pPr>
      <w:hyperlink w:anchor="_Toc7324" w:history="1">
        <w:r>
          <w:rPr>
            <w:rFonts w:ascii="仿宋" w:eastAsia="仿宋" w:hAnsi="仿宋" w:cs="仿宋" w:hint="eastAsia"/>
            <w:lang w:eastAsia="zh-CN"/>
          </w:rPr>
          <w:t>(二)、资金筹措</w:t>
        </w:r>
        <w:r>
          <w:tab/>
        </w:r>
        <w:r>
          <w:fldChar w:fldCharType="begin"/>
        </w:r>
        <w:r>
          <w:instrText xml:space="preserve"> PAGEREF _Toc7324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 w:history="1">
        <w:r>
          <w:rPr>
            <w:rFonts w:ascii="仿宋" w:eastAsia="仿宋" w:hAnsi="仿宋" w:cs="仿宋" w:hint="eastAsia"/>
            <w:lang w:eastAsia="zh-CN"/>
          </w:rPr>
          <w:t>十一、汽车冷却风扇项目创新与研发</w:t>
        </w:r>
        <w:r>
          <w:tab/>
        </w:r>
        <w:r>
          <w:fldChar w:fldCharType="begin"/>
        </w:r>
        <w:r>
          <w:instrText xml:space="preserve"> PAGEREF _Toc1155 \h </w:instrText>
        </w:r>
        <w:r>
          <w:fldChar w:fldCharType="separate"/>
        </w:r>
        <w:r>
          <w:t>40</w:t>
        </w:r>
        <w:r>
          <w:fldChar w:fldCharType="end"/>
        </w:r>
      </w:hyperlink>
    </w:p>
    <w:p>
      <w:pPr>
        <w:pStyle w:val="TOC2"/>
        <w:tabs>
          <w:tab w:val="right" w:leader="dot" w:pos="8306"/>
        </w:tabs>
      </w:pPr>
      <w:hyperlink w:anchor="_Toc1004" w:history="1">
        <w:r>
          <w:rPr>
            <w:rFonts w:ascii="仿宋" w:eastAsia="仿宋" w:hAnsi="仿宋" w:cs="仿宋" w:hint="eastAsia"/>
            <w:lang w:eastAsia="zh-CN"/>
          </w:rPr>
          <w:t>(一)、创新策略与方向</w:t>
        </w:r>
        <w:r>
          <w:tab/>
        </w:r>
        <w:r>
          <w:fldChar w:fldCharType="begin"/>
        </w:r>
        <w:r>
          <w:instrText xml:space="preserve"> PAGEREF _Toc1004 \h </w:instrText>
        </w:r>
        <w:r>
          <w:fldChar w:fldCharType="separate"/>
        </w:r>
        <w:r>
          <w:t>40</w:t>
        </w:r>
        <w:r>
          <w:fldChar w:fldCharType="end"/>
        </w:r>
      </w:hyperlink>
    </w:p>
    <w:p>
      <w:pPr>
        <w:pStyle w:val="TOC2"/>
        <w:tabs>
          <w:tab w:val="right" w:leader="dot" w:pos="8306"/>
        </w:tabs>
      </w:pPr>
      <w:hyperlink w:anchor="_Toc1222" w:history="1">
        <w:r>
          <w:rPr>
            <w:rFonts w:ascii="仿宋" w:eastAsia="仿宋" w:hAnsi="仿宋" w:cs="仿宋" w:hint="eastAsia"/>
            <w:lang w:eastAsia="zh-CN"/>
          </w:rPr>
          <w:t>(二)、研发规划与投入</w:t>
        </w:r>
        <w:r>
          <w:tab/>
        </w:r>
        <w:r>
          <w:fldChar w:fldCharType="begin"/>
        </w:r>
        <w:r>
          <w:instrText xml:space="preserve"> PAGEREF _Toc1222 \h </w:instrText>
        </w:r>
        <w:r>
          <w:fldChar w:fldCharType="separate"/>
        </w:r>
        <w:r>
          <w:t>42</w:t>
        </w:r>
        <w:r>
          <w:fldChar w:fldCharType="end"/>
        </w:r>
      </w:hyperlink>
    </w:p>
    <w:p>
      <w:pPr>
        <w:pStyle w:val="TOC1"/>
        <w:tabs>
          <w:tab w:val="right" w:leader="dot" w:pos="8306"/>
        </w:tabs>
      </w:pPr>
      <w:hyperlink w:anchor="_Toc22442" w:history="1">
        <w:r>
          <w:rPr>
            <w:rFonts w:ascii="仿宋" w:eastAsia="仿宋" w:hAnsi="仿宋" w:cs="仿宋" w:hint="eastAsia"/>
            <w:lang w:eastAsia="zh-CN"/>
          </w:rPr>
          <w:t>十二、汽车冷却风扇项目人力资源管理</w:t>
        </w:r>
        <w:r>
          <w:tab/>
        </w:r>
        <w:r>
          <w:fldChar w:fldCharType="begin"/>
        </w:r>
        <w:r>
          <w:instrText xml:space="preserve"> PAGEREF _Toc22442 \h </w:instrText>
        </w:r>
        <w:r>
          <w:fldChar w:fldCharType="separate"/>
        </w:r>
        <w:r>
          <w:t>44</w:t>
        </w:r>
        <w:r>
          <w:fldChar w:fldCharType="end"/>
        </w:r>
      </w:hyperlink>
    </w:p>
    <w:p>
      <w:pPr>
        <w:pStyle w:val="TOC2"/>
        <w:tabs>
          <w:tab w:val="right" w:leader="dot" w:pos="8306"/>
        </w:tabs>
      </w:pPr>
      <w:hyperlink w:anchor="_Toc9883" w:history="1">
        <w:r>
          <w:rPr>
            <w:rFonts w:ascii="仿宋" w:eastAsia="仿宋" w:hAnsi="仿宋" w:cs="仿宋" w:hint="eastAsia"/>
            <w:lang w:eastAsia="zh-CN"/>
          </w:rPr>
          <w:t>(一)、建立健全的预算管理制度</w:t>
        </w:r>
        <w:r>
          <w:tab/>
        </w:r>
        <w:r>
          <w:fldChar w:fldCharType="begin"/>
        </w:r>
        <w:r>
          <w:instrText xml:space="preserve"> PAGEREF _Toc9883 \h </w:instrText>
        </w:r>
        <w:r>
          <w:fldChar w:fldCharType="separate"/>
        </w:r>
        <w:r>
          <w:t>44</w:t>
        </w:r>
        <w:r>
          <w:fldChar w:fldCharType="end"/>
        </w:r>
      </w:hyperlink>
    </w:p>
    <w:p>
      <w:pPr>
        <w:pStyle w:val="TOC2"/>
        <w:tabs>
          <w:tab w:val="right" w:leader="dot" w:pos="8306"/>
        </w:tabs>
      </w:pPr>
      <w:hyperlink w:anchor="_Toc19235" w:history="1">
        <w:r>
          <w:rPr>
            <w:rFonts w:ascii="仿宋" w:eastAsia="仿宋" w:hAnsi="仿宋" w:cs="仿宋" w:hint="eastAsia"/>
            <w:lang w:eastAsia="zh-CN"/>
          </w:rPr>
          <w:t>(二)、加强资金流动监控</w:t>
        </w:r>
        <w:r>
          <w:tab/>
        </w:r>
        <w:r>
          <w:fldChar w:fldCharType="begin"/>
        </w:r>
        <w:r>
          <w:instrText xml:space="preserve"> PAGEREF _Toc19235 \h </w:instrText>
        </w:r>
        <w:r>
          <w:fldChar w:fldCharType="separate"/>
        </w:r>
        <w:r>
          <w:t>45</w:t>
        </w:r>
        <w:r>
          <w:fldChar w:fldCharType="end"/>
        </w:r>
      </w:hyperlink>
    </w:p>
    <w:p>
      <w:pPr>
        <w:pStyle w:val="TOC2"/>
        <w:tabs>
          <w:tab w:val="right" w:leader="dot" w:pos="8306"/>
        </w:tabs>
      </w:pPr>
      <w:hyperlink w:anchor="_Toc12521" w:history="1">
        <w:r>
          <w:rPr>
            <w:rFonts w:ascii="仿宋" w:eastAsia="仿宋" w:hAnsi="仿宋" w:cs="仿宋" w:hint="eastAsia"/>
            <w:lang w:eastAsia="zh-CN"/>
          </w:rPr>
          <w:t>(三)、制定完善的风险控制机制</w:t>
        </w:r>
        <w:r>
          <w:tab/>
        </w:r>
        <w:r>
          <w:fldChar w:fldCharType="begin"/>
        </w:r>
        <w:r>
          <w:instrText xml:space="preserve"> PAGEREF _Toc12521 \h </w:instrText>
        </w:r>
        <w:r>
          <w:fldChar w:fldCharType="separate"/>
        </w:r>
        <w:r>
          <w:t>46</w:t>
        </w:r>
        <w:r>
          <w:fldChar w:fldCharType="end"/>
        </w:r>
      </w:hyperlink>
    </w:p>
    <w:p>
      <w:pPr>
        <w:pStyle w:val="TOC2"/>
        <w:tabs>
          <w:tab w:val="right" w:leader="dot" w:pos="8306"/>
        </w:tabs>
      </w:pPr>
      <w:hyperlink w:anchor="_Toc12074" w:history="1">
        <w:r>
          <w:rPr>
            <w:rFonts w:ascii="仿宋" w:eastAsia="仿宋" w:hAnsi="仿宋" w:cs="仿宋" w:hint="eastAsia"/>
            <w:lang w:eastAsia="zh-CN"/>
          </w:rPr>
          <w:t>(四)、优化成本管理</w:t>
        </w:r>
        <w:r>
          <w:tab/>
        </w:r>
        <w:r>
          <w:fldChar w:fldCharType="begin"/>
        </w:r>
        <w:r>
          <w:instrText xml:space="preserve"> PAGEREF _Toc12074 \h </w:instrText>
        </w:r>
        <w:r>
          <w:fldChar w:fldCharType="separate"/>
        </w:r>
        <w:r>
          <w:t>48</w:t>
        </w:r>
        <w:r>
          <w:fldChar w:fldCharType="end"/>
        </w:r>
      </w:hyperlink>
    </w:p>
    <w:p>
      <w:pPr>
        <w:pStyle w:val="TOC1"/>
        <w:tabs>
          <w:tab w:val="right" w:leader="dot" w:pos="8306"/>
        </w:tabs>
      </w:pPr>
      <w:hyperlink w:anchor="_Toc26780" w:history="1">
        <w:r>
          <w:rPr>
            <w:rFonts w:ascii="仿宋" w:eastAsia="仿宋" w:hAnsi="仿宋" w:cs="仿宋" w:hint="eastAsia"/>
            <w:lang w:eastAsia="zh-CN"/>
          </w:rPr>
          <w:t>十三、营销与推广策略</w:t>
        </w:r>
        <w:r>
          <w:tab/>
        </w:r>
        <w:r>
          <w:fldChar w:fldCharType="begin"/>
        </w:r>
        <w:r>
          <w:instrText xml:space="preserve"> PAGEREF _Toc26780 \h </w:instrText>
        </w:r>
        <w:r>
          <w:fldChar w:fldCharType="separate"/>
        </w:r>
        <w:r>
          <w:t>49</w:t>
        </w:r>
        <w:r>
          <w:fldChar w:fldCharType="end"/>
        </w:r>
      </w:hyperlink>
    </w:p>
    <w:p>
      <w:pPr>
        <w:pStyle w:val="TOC2"/>
        <w:tabs>
          <w:tab w:val="right" w:leader="dot" w:pos="8306"/>
        </w:tabs>
      </w:pPr>
      <w:hyperlink w:anchor="_Toc5848" w:history="1">
        <w:r>
          <w:rPr>
            <w:rFonts w:ascii="仿宋" w:eastAsia="仿宋" w:hAnsi="仿宋" w:cs="仿宋" w:hint="eastAsia"/>
            <w:lang w:eastAsia="zh-CN"/>
          </w:rPr>
          <w:t>(一)、产品/服务定位与特点</w:t>
        </w:r>
        <w:r>
          <w:tab/>
        </w:r>
        <w:r>
          <w:fldChar w:fldCharType="begin"/>
        </w:r>
        <w:r>
          <w:instrText xml:space="preserve"> PAGEREF _Toc5848 \h </w:instrText>
        </w:r>
        <w:r>
          <w:fldChar w:fldCharType="separate"/>
        </w:r>
        <w:r>
          <w:t>49</w:t>
        </w:r>
        <w:r>
          <w:fldChar w:fldCharType="end"/>
        </w:r>
      </w:hyperlink>
    </w:p>
    <w:p>
      <w:pPr>
        <w:pStyle w:val="TOC2"/>
        <w:tabs>
          <w:tab w:val="right" w:leader="dot" w:pos="8306"/>
        </w:tabs>
      </w:pPr>
      <w:hyperlink w:anchor="_Toc22232" w:history="1">
        <w:r>
          <w:rPr>
            <w:rFonts w:ascii="仿宋" w:eastAsia="仿宋" w:hAnsi="仿宋" w:cs="仿宋" w:hint="eastAsia"/>
            <w:lang w:eastAsia="zh-CN"/>
          </w:rPr>
          <w:t>(二)、市场定位与竞争分析</w:t>
        </w:r>
        <w:r>
          <w:tab/>
        </w:r>
        <w:r>
          <w:fldChar w:fldCharType="begin"/>
        </w:r>
        <w:r>
          <w:instrText xml:space="preserve"> PAGEREF _Toc22232 \h </w:instrText>
        </w:r>
        <w:r>
          <w:fldChar w:fldCharType="separate"/>
        </w:r>
        <w:r>
          <w:t>50</w:t>
        </w:r>
        <w:r>
          <w:fldChar w:fldCharType="end"/>
        </w:r>
      </w:hyperlink>
    </w:p>
    <w:p>
      <w:pPr>
        <w:pStyle w:val="TOC2"/>
        <w:tabs>
          <w:tab w:val="right" w:leader="dot" w:pos="8306"/>
        </w:tabs>
      </w:pPr>
      <w:hyperlink w:anchor="_Toc26477" w:history="1">
        <w:r>
          <w:rPr>
            <w:rFonts w:ascii="仿宋" w:eastAsia="仿宋" w:hAnsi="仿宋" w:cs="仿宋" w:hint="eastAsia"/>
            <w:lang w:eastAsia="zh-CN"/>
          </w:rPr>
          <w:t>(三)、营销渠道与策略</w:t>
        </w:r>
        <w:r>
          <w:tab/>
        </w:r>
        <w:r>
          <w:fldChar w:fldCharType="begin"/>
        </w:r>
        <w:r>
          <w:instrText xml:space="preserve"> PAGEREF _Toc26477 \h </w:instrText>
        </w:r>
        <w:r>
          <w:fldChar w:fldCharType="separate"/>
        </w:r>
        <w:r>
          <w:t>52</w:t>
        </w:r>
        <w:r>
          <w:fldChar w:fldCharType="end"/>
        </w:r>
      </w:hyperlink>
    </w:p>
    <w:p>
      <w:pPr>
        <w:pStyle w:val="TOC2"/>
        <w:tabs>
          <w:tab w:val="right" w:leader="dot" w:pos="8306"/>
        </w:tabs>
      </w:pPr>
      <w:hyperlink w:anchor="_Toc29157" w:history="1">
        <w:r>
          <w:rPr>
            <w:rFonts w:ascii="仿宋" w:eastAsia="仿宋" w:hAnsi="仿宋" w:cs="仿宋" w:hint="eastAsia"/>
            <w:lang w:eastAsia="zh-CN"/>
          </w:rPr>
          <w:t>(四)、推广与宣传活动</w:t>
        </w:r>
        <w:r>
          <w:tab/>
        </w:r>
        <w:r>
          <w:fldChar w:fldCharType="begin"/>
        </w:r>
        <w:r>
          <w:instrText xml:space="preserve"> PAGEREF _Toc29157 \h </w:instrText>
        </w:r>
        <w:r>
          <w:fldChar w:fldCharType="separate"/>
        </w:r>
        <w:r>
          <w:t>53</w:t>
        </w:r>
        <w:r>
          <w:fldChar w:fldCharType="end"/>
        </w:r>
      </w:hyperlink>
    </w:p>
    <w:p>
      <w:pPr>
        <w:pStyle w:val="TOC1"/>
        <w:tabs>
          <w:tab w:val="right" w:leader="dot" w:pos="8306"/>
        </w:tabs>
      </w:pPr>
      <w:hyperlink w:anchor="_Toc21509" w:history="1">
        <w:r>
          <w:rPr>
            <w:rFonts w:ascii="仿宋" w:eastAsia="仿宋" w:hAnsi="仿宋" w:cs="仿宋" w:hint="eastAsia"/>
            <w:lang w:eastAsia="zh-CN"/>
          </w:rPr>
          <w:t>十四、汽车冷却风扇项目工程方案分析</w:t>
        </w:r>
        <w:r>
          <w:tab/>
        </w:r>
        <w:r>
          <w:fldChar w:fldCharType="begin"/>
        </w:r>
        <w:r>
          <w:instrText xml:space="preserve"> PAGEREF _Toc21509 \h </w:instrText>
        </w:r>
        <w:r>
          <w:fldChar w:fldCharType="separate"/>
        </w:r>
        <w:r>
          <w:t>58</w:t>
        </w:r>
        <w:r>
          <w:fldChar w:fldCharType="end"/>
        </w:r>
      </w:hyperlink>
    </w:p>
    <w:p>
      <w:pPr>
        <w:pStyle w:val="TOC2"/>
        <w:tabs>
          <w:tab w:val="right" w:leader="dot" w:pos="8306"/>
        </w:tabs>
      </w:pPr>
      <w:hyperlink w:anchor="_Toc18043" w:history="1">
        <w:r>
          <w:rPr>
            <w:rFonts w:ascii="仿宋" w:eastAsia="仿宋" w:hAnsi="仿宋" w:cs="仿宋" w:hint="eastAsia"/>
            <w:lang w:eastAsia="zh-CN"/>
          </w:rPr>
          <w:t>(一)、建筑工程设计原则</w:t>
        </w:r>
        <w:r>
          <w:tab/>
        </w:r>
        <w:r>
          <w:fldChar w:fldCharType="begin"/>
        </w:r>
        <w:r>
          <w:instrText xml:space="preserve"> PAGEREF _Toc18043 \h </w:instrText>
        </w:r>
        <w:r>
          <w:fldChar w:fldCharType="separate"/>
        </w:r>
        <w:r>
          <w:t>58</w:t>
        </w:r>
        <w:r>
          <w:fldChar w:fldCharType="end"/>
        </w:r>
      </w:hyperlink>
    </w:p>
    <w:p>
      <w:pPr>
        <w:pStyle w:val="TOC2"/>
        <w:tabs>
          <w:tab w:val="right" w:leader="dot" w:pos="8306"/>
        </w:tabs>
      </w:pPr>
      <w:hyperlink w:anchor="_Toc3142" w:history="1">
        <w:r>
          <w:rPr>
            <w:rFonts w:ascii="仿宋" w:eastAsia="仿宋" w:hAnsi="仿宋" w:cs="仿宋" w:hint="eastAsia"/>
            <w:lang w:eastAsia="zh-CN"/>
          </w:rPr>
          <w:t>(二)、土建工程建设指标</w:t>
        </w:r>
        <w:r>
          <w:tab/>
        </w:r>
        <w:r>
          <w:fldChar w:fldCharType="begin"/>
        </w:r>
        <w:r>
          <w:instrText xml:space="preserve"> PAGEREF _Toc3142 \h </w:instrText>
        </w:r>
        <w:r>
          <w:fldChar w:fldCharType="separate"/>
        </w:r>
        <w:r>
          <w:t>62</w:t>
        </w:r>
        <w:r>
          <w:fldChar w:fldCharType="end"/>
        </w:r>
      </w:hyperlink>
    </w:p>
    <w:p>
      <w:pPr>
        <w:pStyle w:val="TOC1"/>
        <w:tabs>
          <w:tab w:val="right" w:leader="dot" w:pos="8306"/>
        </w:tabs>
      </w:pPr>
      <w:hyperlink w:anchor="_Toc27724" w:history="1">
        <w:r>
          <w:rPr>
            <w:rFonts w:ascii="仿宋" w:eastAsia="仿宋" w:hAnsi="仿宋" w:cs="仿宋" w:hint="eastAsia"/>
            <w:lang w:eastAsia="zh-CN"/>
          </w:rPr>
          <w:t>十五、汽车冷却风扇项目实施时间节点</w:t>
        </w:r>
        <w:r>
          <w:tab/>
        </w:r>
        <w:r>
          <w:fldChar w:fldCharType="begin"/>
        </w:r>
        <w:r>
          <w:instrText xml:space="preserve"> PAGEREF _Toc27724 \h </w:instrText>
        </w:r>
        <w:r>
          <w:fldChar w:fldCharType="separate"/>
        </w:r>
        <w:r>
          <w:t>63</w:t>
        </w:r>
        <w:r>
          <w:fldChar w:fldCharType="end"/>
        </w:r>
      </w:hyperlink>
    </w:p>
    <w:p>
      <w:pPr>
        <w:pStyle w:val="TOC2"/>
        <w:tabs>
          <w:tab w:val="right" w:leader="dot" w:pos="8306"/>
        </w:tabs>
      </w:pPr>
      <w:hyperlink w:anchor="_Toc23860" w:history="1">
        <w:r>
          <w:rPr>
            <w:rFonts w:ascii="仿宋" w:eastAsia="仿宋" w:hAnsi="仿宋" w:cs="仿宋" w:hint="eastAsia"/>
            <w:lang w:eastAsia="zh-CN"/>
          </w:rPr>
          <w:t>(一)、汽车冷却风扇项目启动阶段时间节点</w:t>
        </w:r>
        <w:r>
          <w:tab/>
        </w:r>
        <w:r>
          <w:fldChar w:fldCharType="begin"/>
        </w:r>
        <w:r>
          <w:instrText xml:space="preserve"> PAGEREF _Toc23860 \h </w:instrText>
        </w:r>
        <w:r>
          <w:fldChar w:fldCharType="separate"/>
        </w:r>
        <w:r>
          <w:t>63</w:t>
        </w:r>
        <w:r>
          <w:fldChar w:fldCharType="end"/>
        </w:r>
      </w:hyperlink>
    </w:p>
    <w:p>
      <w:pPr>
        <w:pStyle w:val="TOC2"/>
        <w:tabs>
          <w:tab w:val="right" w:leader="dot" w:pos="8306"/>
        </w:tabs>
      </w:pPr>
      <w:hyperlink w:anchor="_Toc10240" w:history="1">
        <w:r>
          <w:rPr>
            <w:rFonts w:ascii="仿宋" w:eastAsia="仿宋" w:hAnsi="仿宋" w:cs="仿宋" w:hint="eastAsia"/>
            <w:lang w:eastAsia="zh-CN"/>
          </w:rPr>
          <w:t>(二)、汽车冷却风扇项目执行阶段时间节点</w:t>
        </w:r>
        <w:r>
          <w:tab/>
        </w:r>
        <w:r>
          <w:fldChar w:fldCharType="begin"/>
        </w:r>
        <w:r>
          <w:instrText xml:space="preserve"> PAGEREF _Toc10240 \h </w:instrText>
        </w:r>
        <w:r>
          <w:fldChar w:fldCharType="separate"/>
        </w:r>
        <w:r>
          <w:t>64</w:t>
        </w:r>
        <w:r>
          <w:fldChar w:fldCharType="end"/>
        </w:r>
      </w:hyperlink>
    </w:p>
    <w:p>
      <w:pPr>
        <w:pStyle w:val="TOC2"/>
        <w:tabs>
          <w:tab w:val="right" w:leader="dot" w:pos="8306"/>
        </w:tabs>
      </w:pPr>
      <w:hyperlink w:anchor="_Toc15808" w:history="1">
        <w:r>
          <w:rPr>
            <w:rFonts w:ascii="仿宋" w:eastAsia="仿宋" w:hAnsi="仿宋" w:cs="仿宋" w:hint="eastAsia"/>
            <w:lang w:eastAsia="zh-CN"/>
          </w:rPr>
          <w:t>(三)、汽车冷却风扇项目完成阶段时间节点</w:t>
        </w:r>
        <w:r>
          <w:tab/>
        </w:r>
        <w:r>
          <w:fldChar w:fldCharType="begin"/>
        </w:r>
        <w:r>
          <w:instrText xml:space="preserve"> PAGEREF _Toc15808 \h </w:instrText>
        </w:r>
        <w:r>
          <w:fldChar w:fldCharType="separate"/>
        </w:r>
        <w:r>
          <w:t>65</w:t>
        </w:r>
        <w:r>
          <w:fldChar w:fldCharType="end"/>
        </w:r>
      </w:hyperlink>
    </w:p>
    <w:p>
      <w:pPr>
        <w:pStyle w:val="TOC1"/>
        <w:tabs>
          <w:tab w:val="right" w:leader="dot" w:pos="8306"/>
        </w:tabs>
      </w:pPr>
      <w:hyperlink w:anchor="_Toc28166" w:history="1">
        <w:r>
          <w:rPr>
            <w:rFonts w:ascii="仿宋" w:eastAsia="仿宋" w:hAnsi="仿宋" w:cs="仿宋" w:hint="eastAsia"/>
            <w:lang w:eastAsia="zh-CN"/>
          </w:rPr>
          <w:t>十六、质量管理体系</w:t>
        </w:r>
        <w:r>
          <w:tab/>
        </w:r>
        <w:r>
          <w:fldChar w:fldCharType="begin"/>
        </w:r>
        <w:r>
          <w:instrText xml:space="preserve"> PAGEREF _Toc28166 \h </w:instrText>
        </w:r>
        <w:r>
          <w:fldChar w:fldCharType="separate"/>
        </w:r>
        <w:r>
          <w:t>66</w:t>
        </w:r>
        <w:r>
          <w:fldChar w:fldCharType="end"/>
        </w:r>
      </w:hyperlink>
    </w:p>
    <w:p>
      <w:pPr>
        <w:pStyle w:val="TOC2"/>
        <w:tabs>
          <w:tab w:val="right" w:leader="dot" w:pos="8306"/>
        </w:tabs>
      </w:pPr>
      <w:hyperlink w:anchor="_Toc19673" w:history="1">
        <w:r>
          <w:rPr>
            <w:rFonts w:ascii="仿宋" w:eastAsia="仿宋" w:hAnsi="仿宋" w:cs="仿宋" w:hint="eastAsia"/>
            <w:lang w:eastAsia="zh-CN"/>
          </w:rPr>
          <w:t>(一)、质量目标与方针</w:t>
        </w:r>
        <w:r>
          <w:tab/>
        </w:r>
        <w:r>
          <w:fldChar w:fldCharType="begin"/>
        </w:r>
        <w:r>
          <w:instrText xml:space="preserve"> PAGEREF _Toc19673 \h </w:instrText>
        </w:r>
        <w:r>
          <w:fldChar w:fldCharType="separate"/>
        </w:r>
        <w:r>
          <w:t>66</w:t>
        </w:r>
        <w:r>
          <w:fldChar w:fldCharType="end"/>
        </w:r>
      </w:hyperlink>
    </w:p>
    <w:p>
      <w:pPr>
        <w:pStyle w:val="TOC2"/>
        <w:tabs>
          <w:tab w:val="right" w:leader="dot" w:pos="8306"/>
        </w:tabs>
      </w:pPr>
      <w:hyperlink w:anchor="_Toc21724" w:history="1">
        <w:r>
          <w:rPr>
            <w:rFonts w:ascii="仿宋" w:eastAsia="仿宋" w:hAnsi="仿宋" w:cs="仿宋" w:hint="eastAsia"/>
            <w:lang w:eastAsia="zh-CN"/>
          </w:rPr>
          <w:t>(二)、质量管理责任</w:t>
        </w:r>
        <w:r>
          <w:tab/>
        </w:r>
        <w:r>
          <w:fldChar w:fldCharType="begin"/>
        </w:r>
        <w:r>
          <w:instrText xml:space="preserve"> PAGEREF _Toc21724 \h </w:instrText>
        </w:r>
        <w:r>
          <w:fldChar w:fldCharType="separate"/>
        </w:r>
        <w:r>
          <w:t>67</w:t>
        </w:r>
        <w:r>
          <w:fldChar w:fldCharType="end"/>
        </w:r>
      </w:hyperlink>
    </w:p>
    <w:p>
      <w:pPr>
        <w:pStyle w:val="TOC2"/>
        <w:tabs>
          <w:tab w:val="right" w:leader="dot" w:pos="8306"/>
        </w:tabs>
      </w:pPr>
      <w:hyperlink w:anchor="_Toc13580" w:history="1">
        <w:r>
          <w:rPr>
            <w:rFonts w:ascii="仿宋" w:eastAsia="仿宋" w:hAnsi="仿宋" w:cs="仿宋" w:hint="eastAsia"/>
            <w:lang w:eastAsia="zh-CN"/>
          </w:rPr>
          <w:t>(三)、质量管理体系文件</w:t>
        </w:r>
        <w:r>
          <w:tab/>
        </w:r>
        <w:r>
          <w:fldChar w:fldCharType="begin"/>
        </w:r>
        <w:r>
          <w:instrText xml:space="preserve"> PAGEREF _Toc13580 \h </w:instrText>
        </w:r>
        <w:r>
          <w:fldChar w:fldCharType="separate"/>
        </w:r>
        <w:r>
          <w:t>69</w:t>
        </w:r>
        <w:r>
          <w:fldChar w:fldCharType="end"/>
        </w:r>
      </w:hyperlink>
    </w:p>
    <w:p>
      <w:pPr>
        <w:pStyle w:val="TOC2"/>
        <w:tabs>
          <w:tab w:val="right" w:leader="dot" w:pos="8306"/>
        </w:tabs>
      </w:pPr>
      <w:hyperlink w:anchor="_Toc15047" w:history="1">
        <w:r>
          <w:rPr>
            <w:rFonts w:ascii="仿宋" w:eastAsia="仿宋" w:hAnsi="仿宋" w:cs="仿宋" w:hint="eastAsia"/>
            <w:lang w:eastAsia="zh-CN"/>
          </w:rPr>
          <w:t>(四)、质量培训与教育</w:t>
        </w:r>
        <w:r>
          <w:tab/>
        </w:r>
        <w:r>
          <w:fldChar w:fldCharType="begin"/>
        </w:r>
        <w:r>
          <w:instrText xml:space="preserve"> PAGEREF _Toc15047 \h </w:instrText>
        </w:r>
        <w:r>
          <w:fldChar w:fldCharType="separate"/>
        </w:r>
        <w:r>
          <w:t>71</w:t>
        </w:r>
        <w:r>
          <w:fldChar w:fldCharType="end"/>
        </w:r>
      </w:hyperlink>
    </w:p>
    <w:p>
      <w:pPr>
        <w:pStyle w:val="TOC2"/>
        <w:tabs>
          <w:tab w:val="right" w:leader="dot" w:pos="8306"/>
        </w:tabs>
      </w:pPr>
      <w:hyperlink w:anchor="_Toc18917" w:history="1">
        <w:r>
          <w:rPr>
            <w:rFonts w:ascii="仿宋" w:eastAsia="仿宋" w:hAnsi="仿宋" w:cs="仿宋" w:hint="eastAsia"/>
            <w:lang w:eastAsia="zh-CN"/>
          </w:rPr>
          <w:t>(五)、质量审核与评价</w:t>
        </w:r>
        <w:r>
          <w:tab/>
        </w:r>
        <w:r>
          <w:fldChar w:fldCharType="begin"/>
        </w:r>
        <w:r>
          <w:instrText xml:space="preserve"> PAGEREF _Toc18917 \h </w:instrText>
        </w:r>
        <w:r>
          <w:fldChar w:fldCharType="separate"/>
        </w:r>
        <w:r>
          <w:t>72</w:t>
        </w:r>
        <w:r>
          <w:fldChar w:fldCharType="end"/>
        </w:r>
      </w:hyperlink>
    </w:p>
    <w:p>
      <w:pPr>
        <w:pStyle w:val="TOC2"/>
        <w:tabs>
          <w:tab w:val="right" w:leader="dot" w:pos="8306"/>
        </w:tabs>
      </w:pPr>
      <w:hyperlink w:anchor="_Toc16908" w:history="1">
        <w:r>
          <w:rPr>
            <w:rFonts w:ascii="仿宋" w:eastAsia="仿宋" w:hAnsi="仿宋" w:cs="仿宋" w:hint="eastAsia"/>
            <w:lang w:eastAsia="zh-CN"/>
          </w:rPr>
          <w:t>(六)、不符合与纠正措施</w:t>
        </w:r>
        <w:r>
          <w:tab/>
        </w:r>
        <w:r>
          <w:fldChar w:fldCharType="begin"/>
        </w:r>
        <w:r>
          <w:instrText xml:space="preserve"> PAGEREF _Toc16908 \h </w:instrText>
        </w:r>
        <w:r>
          <w:fldChar w:fldCharType="separate"/>
        </w:r>
        <w:r>
          <w:t>73</w:t>
        </w:r>
        <w:r>
          <w:fldChar w:fldCharType="end"/>
        </w:r>
      </w:hyperlink>
    </w:p>
    <w:p>
      <w:pPr>
        <w:pStyle w:val="TOC1"/>
        <w:tabs>
          <w:tab w:val="right" w:leader="dot" w:pos="8306"/>
        </w:tabs>
      </w:pPr>
      <w:hyperlink w:anchor="_Toc5565" w:history="1">
        <w:r>
          <w:rPr>
            <w:rFonts w:ascii="仿宋" w:eastAsia="仿宋" w:hAnsi="仿宋" w:cs="仿宋" w:hint="eastAsia"/>
            <w:lang w:eastAsia="zh-CN"/>
          </w:rPr>
          <w:t>十七、汽车冷却风扇项目变更管理</w:t>
        </w:r>
        <w:r>
          <w:tab/>
        </w:r>
        <w:r>
          <w:fldChar w:fldCharType="begin"/>
        </w:r>
        <w:r>
          <w:instrText xml:space="preserve"> PAGEREF _Toc5565 \h </w:instrText>
        </w:r>
        <w:r>
          <w:fldChar w:fldCharType="separate"/>
        </w:r>
        <w:r>
          <w:t>74</w:t>
        </w:r>
        <w:r>
          <w:fldChar w:fldCharType="end"/>
        </w:r>
      </w:hyperlink>
    </w:p>
    <w:p>
      <w:pPr>
        <w:pStyle w:val="TOC2"/>
        <w:tabs>
          <w:tab w:val="right" w:leader="dot" w:pos="8306"/>
        </w:tabs>
      </w:pPr>
      <w:hyperlink w:anchor="_Toc8233" w:history="1">
        <w:r>
          <w:rPr>
            <w:rFonts w:ascii="仿宋" w:eastAsia="仿宋" w:hAnsi="仿宋" w:cs="仿宋" w:hint="eastAsia"/>
            <w:lang w:eastAsia="zh-CN"/>
          </w:rPr>
          <w:t>(一)、变更申请与评估</w:t>
        </w:r>
        <w:r>
          <w:tab/>
        </w:r>
        <w:r>
          <w:fldChar w:fldCharType="begin"/>
        </w:r>
        <w:r>
          <w:instrText xml:space="preserve"> PAGEREF _Toc8233 \h </w:instrText>
        </w:r>
        <w:r>
          <w:fldChar w:fldCharType="separate"/>
        </w:r>
        <w:r>
          <w:t>74</w:t>
        </w:r>
        <w:r>
          <w:fldChar w:fldCharType="end"/>
        </w:r>
      </w:hyperlink>
    </w:p>
    <w:p>
      <w:pPr>
        <w:pStyle w:val="TOC2"/>
        <w:tabs>
          <w:tab w:val="right" w:leader="dot" w:pos="8306"/>
        </w:tabs>
      </w:pPr>
      <w:hyperlink w:anchor="_Toc664" w:history="1">
        <w:r>
          <w:rPr>
            <w:rFonts w:ascii="仿宋" w:eastAsia="仿宋" w:hAnsi="仿宋" w:cs="仿宋" w:hint="eastAsia"/>
            <w:lang w:eastAsia="zh-CN"/>
          </w:rPr>
          <w:t>(二)、变更实施与控制</w:t>
        </w:r>
        <w:r>
          <w:tab/>
        </w:r>
        <w:r>
          <w:fldChar w:fldCharType="begin"/>
        </w:r>
        <w:r>
          <w:instrText xml:space="preserve"> PAGEREF _Toc664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08"/>
      <w:r>
        <w:rPr>
          <w:rFonts w:ascii="仿宋" w:eastAsia="仿宋" w:hAnsi="仿宋" w:cs="仿宋" w:hint="eastAsia"/>
          <w:sz w:val="28"/>
          <w:lang w:eastAsia="zh-CN"/>
        </w:rPr>
        <w:t>一、汽车冷却风扇项目建设单位说明</w:t>
      </w:r>
      <w:bookmarkEnd w:id="2"/>
    </w:p>
    <w:p>
      <w:pPr>
        <w:pStyle w:val="Heading2"/>
        <w:rPr>
          <w:rFonts w:ascii="仿宋" w:eastAsia="仿宋" w:hAnsi="仿宋" w:cs="仿宋" w:hint="eastAsia"/>
          <w:lang w:eastAsia="zh-CN"/>
        </w:rPr>
      </w:pPr>
      <w:bookmarkStart w:id="3" w:name="_Toc7135"/>
      <w:r>
        <w:rPr>
          <w:rFonts w:ascii="仿宋" w:eastAsia="仿宋" w:hAnsi="仿宋" w:cs="仿宋" w:hint="eastAsia"/>
          <w:lang w:eastAsia="zh-CN"/>
        </w:rPr>
        <w:t>(一)、汽车冷却风扇项目承办单位基本情况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2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冷却风扇项目承办单位的XXXX，我们着眼于实现可持续的经济效益。通过技术创新和解决方案的提供，公司预计在汽车冷却风扇项目执行期间将获得可观的收入增长。这一收入来源主要包括汽车冷却风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同时，我们注重成本控制和效率提升，以确保汽车冷却风扇项目的可持续盈利。透过精细的管理和资源优化，公司期望实现汽车冷却风扇项目利润最大化。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冷却风扇项目实施进行全面的投资评估，包括汽车冷却风扇项目启动阶段的资金投入和后续运营成本。通过对汽车冷却风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冷却风扇项目实施过程中具备足够的资金流动性，公司将进行详尽的现金流分析。这包括资金需求的合理预测、汽车冷却风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360"/>
      <w:r>
        <w:rPr>
          <w:rFonts w:ascii="仿宋" w:eastAsia="仿宋" w:hAnsi="仿宋" w:cs="仿宋" w:hint="eastAsia"/>
          <w:sz w:val="28"/>
          <w:lang w:eastAsia="zh-CN"/>
        </w:rPr>
        <w:t>二、汽车冷却风扇项目危机管理</w:t>
      </w:r>
      <w:bookmarkEnd w:id="5"/>
    </w:p>
    <w:p>
      <w:pPr>
        <w:pStyle w:val="Heading2"/>
        <w:rPr>
          <w:rFonts w:ascii="仿宋" w:eastAsia="仿宋" w:hAnsi="仿宋" w:cs="仿宋" w:hint="eastAsia"/>
          <w:lang w:eastAsia="zh-CN"/>
        </w:rPr>
      </w:pPr>
      <w:bookmarkStart w:id="6" w:name="_Toc1164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危机管理中，危机预警与识别是确保汽车冷却风扇项目稳健运行的核心步骤。通过建立全面的监测机制，汽车冷却风扇项目团队旨在及时发现和理解潜在的风险和危机因素，以便采取及时的预防和应对措施，确保汽车冷却风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首先，通过深入的风险评估，汽车冷却风扇项目团队全面分析了整个汽车冷却风扇项目和各个阶段可能存在的威胁。这包括准确评估每个潜在风险的发生概率和可能影响的程度，为后续危机预警提供了有力支持。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冷却风扇项目团队着重于明确定义汽车冷却风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冷却风扇项目进展的持续监控，团队能够及时发现潜在问题并作出迅速反应。汽车冷却风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在这一阶段，团队的专业素养和反应速度将发挥至关重要的作用，以确保潜在危机能够在初期得到有效的处理，最大程度地减轻负面影响。通过危机预警与识别，汽车冷却风扇项目得以更有序、可控地推进。</w:t>
      </w:r>
    </w:p>
    <w:p>
      <w:pPr>
        <w:pStyle w:val="Heading2"/>
        <w:ind w:firstLine="560" w:firstLineChars="200"/>
        <w:rPr>
          <w:rFonts w:ascii="仿宋" w:eastAsia="仿宋" w:hAnsi="仿宋" w:cs="仿宋" w:hint="eastAsia"/>
          <w:sz w:val="28"/>
          <w:lang w:eastAsia="zh-CN"/>
        </w:rPr>
      </w:pPr>
      <w:bookmarkStart w:id="7" w:name="_Toc327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在危机发生时，汽车冷却风扇项目团队立即行动，成立了应急小组。该小组的任务是迅速制定并实施紧急应对措施，以最小化潜在损失。以下是采取的主要措施：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暂停汽车冷却风扇项目进度：为遏制危机蔓延，汽车冷却风扇项目暂时停止进行，以便全面评估当前状况。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资源重新分配：重新评估汽车冷却风扇项目资源的分配，确保最大限度地减小损失。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实时沟通：与关键利益相关者建立实时沟通机制，向他们传递汽车冷却风扇项目危机的实际状况，保障汽车冷却风扇项目核心利益。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在紧急应对的同时，汽车冷却风扇项目团队强调了团队协作和有效沟通的重要性。以下是团队协作的关键举措：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信息共享机制：建立了信息共享平台，确保团队成员能够及时获取汽车冷却风扇项目危机的实时信息。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领导者沟通：汽车冷却风扇项目领导者通过定期会议和即时沟通工具，指导团队应对危机，保持团队稳定运行。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随着危机得到初步控制，汽车冷却风扇项目团队转向制定恢复计划，以确保汽车冷却风扇项目能够从中迅速恢复。主要恢复计划包括：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修复受损的进度计划：重新评估汽车冷却风扇项目进度，制定修复计划，确保汽车冷却风扇项目尽快回归正常进程。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重新调整资源分配：优化资源分配，确保汽车冷却风扇项目在有限资源下高效运转。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风险管理机制加强：对汽车冷却风扇项目风险进行全面评估，制定更强化的风险管理策略，以预防未来可能的危机。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145"/>
      <w:r>
        <w:rPr>
          <w:rFonts w:ascii="仿宋" w:eastAsia="仿宋" w:hAnsi="仿宋" w:cs="仿宋" w:hint="eastAsia"/>
          <w:sz w:val="28"/>
          <w:lang w:eastAsia="zh-CN"/>
        </w:rPr>
        <w:t>三、汽车冷却风扇项目土建工程</w:t>
      </w:r>
      <w:bookmarkEnd w:id="8"/>
    </w:p>
    <w:p>
      <w:pPr>
        <w:pStyle w:val="Heading2"/>
        <w:rPr>
          <w:rFonts w:ascii="仿宋" w:eastAsia="仿宋" w:hAnsi="仿宋" w:cs="仿宋" w:hint="eastAsia"/>
          <w:lang w:eastAsia="zh-CN"/>
        </w:rPr>
      </w:pPr>
      <w:bookmarkStart w:id="9" w:name="_Toc195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在汽车冷却风扇项目的建筑工程设计中，我们将秉承一系列重要的设计原则，以确保汽车冷却风扇项目建筑在功能、美观、可持续性等方面达到最佳效果。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首要原则是确保建筑的功能性得到最大化的发挥。我们将充分理解汽车冷却风扇项目的实际需求，合理布局各个功能区域，保证建筑在满足业务需求的同时，提供高效的工作环境。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在建筑设计中，我们将综合考虑建设和运营成本。通过精细的经济效益分析，确保设计方案在高效利用资源的同时，对汽车冷却风扇项目的长期盈利能力有积极的贡献。</w:t>
      </w:r>
    </w:p>
    <w:p>
      <w:pPr>
        <w:pStyle w:val="Heading2"/>
        <w:ind w:firstLine="560" w:firstLineChars="200"/>
        <w:rPr>
          <w:rFonts w:ascii="仿宋" w:eastAsia="仿宋" w:hAnsi="仿宋" w:cs="仿宋" w:hint="eastAsia"/>
          <w:sz w:val="28"/>
          <w:lang w:eastAsia="zh-CN"/>
        </w:rPr>
      </w:pPr>
      <w:bookmarkStart w:id="10" w:name="_Toc32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的土建工程设计中，我们将精准设定设计年限，结合汽车冷却风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冷却风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32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冷却风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冷却风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冷却风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19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本期工程汽车冷却风扇项目预计总建筑面积XXX平方米，其中：计容建筑面积XXX平方米，计划建筑工程投资XX万元，占汽车冷却风扇项目总投资的XX%。</w:t>
      </w:r>
    </w:p>
    <w:p>
      <w:pPr>
        <w:pStyle w:val="Heading1"/>
        <w:ind w:firstLine="560" w:firstLineChars="200"/>
        <w:rPr>
          <w:rFonts w:ascii="仿宋" w:eastAsia="仿宋" w:hAnsi="仿宋" w:cs="仿宋" w:hint="eastAsia"/>
          <w:sz w:val="28"/>
          <w:lang w:eastAsia="zh-CN"/>
        </w:rPr>
      </w:pPr>
      <w:bookmarkStart w:id="13" w:name="_Toc9273"/>
      <w:r>
        <w:rPr>
          <w:rFonts w:ascii="仿宋" w:eastAsia="仿宋" w:hAnsi="仿宋" w:cs="仿宋" w:hint="eastAsia"/>
          <w:sz w:val="28"/>
          <w:lang w:eastAsia="zh-CN"/>
        </w:rPr>
        <w:t>四、汽车冷却风扇项目可持续发展</w:t>
      </w:r>
      <w:bookmarkEnd w:id="13"/>
    </w:p>
    <w:p>
      <w:pPr>
        <w:pStyle w:val="Heading2"/>
        <w:rPr>
          <w:rFonts w:ascii="仿宋" w:eastAsia="仿宋" w:hAnsi="仿宋" w:cs="仿宋" w:hint="eastAsia"/>
          <w:lang w:eastAsia="zh-CN"/>
        </w:rPr>
      </w:pPr>
      <w:bookmarkStart w:id="14" w:name="_Toc2912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中，汽车冷却风扇项目团队着眼于未来，明确了可持续发展的战略方向。制定的具体可持续发展目标包括降低资源使用、采用环保技术、最大化社会效益等。这一步骤不仅有助于汽车冷却风扇项目在环保和社会责任方面达到最高标准，也为未来提供了明确的指引，确保汽车冷却风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可持续实践的融入汽车冷却风扇项目管理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冷却风扇项目管理周期。从汽车冷却风扇项目规划开始，汽车冷却风扇项目团队就考虑了环境和社会的因素。在执行阶段，汽车冷却风扇项目团队积极推动绿色技术的应用，优化资源利用。此外，关注员工的社会责任，通过培训和沟通活动提高员工对可持续发展的认知，使他们能够在日常工作中践行可持续实践。这些举措不仅为汽车冷却风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37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扎根于汽车冷却风扇项目的可持续发展理念，我们深信环保与社会责任是汽车冷却风扇项目成功的关键支柱。在汽车冷却风扇项目的每一步，我们都致力于通过创新和实践，履行对环境和社会的坚定责任。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团队通过引入先进的环保技术、建立高效的废物处理系统以及推动能源节约措施，积极履行环保责任。定期的环保监测和评估确保汽车冷却风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不仅致力于自身可持续发展，还注重对社会的回馈。通过支持社区汽车冷却风扇项目、参与慈善事业、提供培训机会等方式，汽车冷却风扇项目积极履行社会责任。与当地社区建立积极互动，关注员工的工作与生活平衡，以及员工的身心健康，是汽车冷却风扇项目在社会责任层面的关键举措。这样的实践不仅增强了汽车冷却风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147"/>
      <w:r>
        <w:rPr>
          <w:rFonts w:ascii="仿宋" w:eastAsia="仿宋" w:hAnsi="仿宋" w:cs="仿宋" w:hint="eastAsia"/>
          <w:sz w:val="28"/>
          <w:lang w:eastAsia="zh-CN"/>
        </w:rPr>
        <w:t>五、汽车冷却风扇项目建设背景及必要性分析</w:t>
      </w:r>
      <w:bookmarkEnd w:id="16"/>
    </w:p>
    <w:p>
      <w:pPr>
        <w:pStyle w:val="Heading2"/>
        <w:rPr>
          <w:rFonts w:ascii="仿宋" w:eastAsia="仿宋" w:hAnsi="仿宋" w:cs="仿宋" w:hint="eastAsia"/>
          <w:lang w:eastAsia="zh-CN"/>
        </w:rPr>
      </w:pPr>
      <w:bookmarkStart w:id="17" w:name="_Toc12904"/>
      <w:r>
        <w:rPr>
          <w:rFonts w:ascii="仿宋" w:eastAsia="仿宋" w:hAnsi="仿宋" w:cs="仿宋" w:hint="eastAsia"/>
          <w:lang w:eastAsia="zh-CN"/>
        </w:rPr>
        <w:t>(一)、汽车冷却风扇项目背景分析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冷却风扇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冷却风扇项目在这个潮流中的定位。同时，我们将关注行业内涌现的新兴机遇，以便汽车冷却风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冷却风扇项目提供了强大的发展动力。我们将聚焦于行业内最新的技术发展趋势，包括但不限于人工智能、大数据分析、物联网等领域。通过深度的技术研究，我们将确保汽车冷却风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冷却风扇项目发展的源泉。我们将投入更多的精力对市场需求进行深入剖析，超越表面的需求，深入挖掘潜在的市场痛点和机遇。通过对市场需求的细致了解，汽车冷却风扇项目将更有针对性地设计解决方案，满足市场的多样化需求，从而更好地促进汽车冷却风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冷却风扇项目战略至关重要。我们将对竞争态势进行更为深入的分析，包括但不限于市场份额、产品特点、客户满意度等多个维度。通过深度的竞争分析，汽车冷却风扇项目将能够更准确地把握市场脉搏，制定具有竞争力的汽车冷却风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冷却风扇项目的发展具有直接的影响。我们将进行更为全面的法规和政策分析，了解行业发展中的潜在法律风险和合规挑战。通过充分了解和遵守相关法规，汽车冷却风扇项目将确保在法律框架内合法合规运营，为汽车冷却风扇项目的稳健发展提供有力支持。</w:t>
      </w:r>
    </w:p>
    <w:p>
      <w:pPr>
        <w:pStyle w:val="Heading2"/>
        <w:ind w:firstLine="560" w:firstLineChars="200"/>
        <w:rPr>
          <w:rFonts w:ascii="仿宋" w:eastAsia="仿宋" w:hAnsi="仿宋" w:cs="仿宋" w:hint="eastAsia"/>
          <w:sz w:val="28"/>
          <w:lang w:eastAsia="zh-CN"/>
        </w:rPr>
      </w:pPr>
      <w:bookmarkStart w:id="18" w:name="_Toc2670"/>
      <w:r>
        <w:rPr>
          <w:rFonts w:ascii="仿宋" w:eastAsia="仿宋" w:hAnsi="仿宋" w:cs="仿宋" w:hint="eastAsia"/>
          <w:sz w:val="28"/>
          <w:lang w:eastAsia="zh-CN"/>
        </w:rPr>
        <w:t>(二)、汽车冷却风扇项目建设必要性分析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迫切性源于对行业发展趋势的深刻洞察。我们正处于一个行业变革的时代，科技创新、数字化转型成为企业发展的关键动力。汽车冷却风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不仅仅是为了跟上潮流，更是为了通过技术创新推动企业的持续发展。通过引入先进的技术和解决方案，汽车冷却风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冷却风扇项目的建设成为必然选择，通过提高产品质量、拓展服务领域，从而在竞争中获得更多的机会。汽车冷却风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冷却风扇项目建设的必要性体现在对客户需求更精准的满足。通过汽车冷却风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背后是对企业持续创新的追求。只有通过不断创新，企业才能在竞争中立于不败之地。汽车冷却风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594"/>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0780"/>
      <w:r>
        <w:rPr>
          <w:rFonts w:ascii="仿宋" w:eastAsia="仿宋" w:hAnsi="仿宋" w:cs="仿宋" w:hint="eastAsia"/>
          <w:lang w:eastAsia="zh-CN"/>
        </w:rPr>
        <w:t>(一)、汽车冷却风扇行业分析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行业一直以来都是市场的关注焦点。行业内的发展趋势、竞争态势以及潜在机会都对汽车冷却风扇项目的推进产生深远的影响。通过深入研究行业的整体概貌，我们将更好地理解行业的核心特征，为汽车冷却风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行业，技术一直是推动创新和发展的关键因素。我们将对当前技术趋势进行详尽分析，包括但不限于人工智能、大数据应用、先进制造技术等。这有助于汽车冷却风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冷却风扇项目成功的基础。我们将对主要竞争对手进行深入研究，包括其市场份额、产品特点、市场定位等。通过全面了解竞争对手的优势和劣势，汽车冷却风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2931"/>
      <w:r>
        <w:rPr>
          <w:rFonts w:ascii="仿宋" w:eastAsia="仿宋" w:hAnsi="仿宋" w:cs="仿宋" w:hint="eastAsia"/>
          <w:sz w:val="28"/>
          <w:lang w:eastAsia="zh-CN"/>
        </w:rPr>
        <w:t>(二)、汽车冷却风扇市场分析预测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冷却风扇市场未来的增长趋势。这包括市场的整体规模、各细分领域的发展趋势等。汽车冷却风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冷却风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https://d.book118.com/218130026032006030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02331"/>
    <w:rsid w:val="50F023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3002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2024-01-21T21:33:00Z</dcterms:created>
  <dcterms:modified xsi:type="dcterms:W3CDTF">2024-01-21T21:33:32Z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C19A1288EA7E47BFBD864C38F918B064_11</vt:lpwstr>
  </property>
  <property fmtid="{D5CDD505-2E9C-101B-9397-08002B2CF9AE}" pid="3" name="KSOProductBuildVer">
    <vt:lpwstr>2052-12.1.0.16120</vt:lpwstr>
  </property>
</Properties>
</file>