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蓝晶石项目建设方案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50" w:history="1">
        <w:r>
          <w:rPr>
            <w:rFonts w:ascii="仿宋" w:eastAsia="仿宋" w:hAnsi="仿宋" w:cs="仿宋" w:hint="eastAsia"/>
            <w:lang w:eastAsia="zh-CN"/>
          </w:rPr>
          <w:t>概论</w:t>
        </w:r>
        <w:r>
          <w:tab/>
        </w:r>
        <w:r>
          <w:fldChar w:fldCharType="begin"/>
        </w:r>
        <w:r>
          <w:instrText xml:space="preserve"> PAGEREF _Toc16750 \h </w:instrText>
        </w:r>
        <w:r>
          <w:fldChar w:fldCharType="separate"/>
        </w:r>
        <w:r>
          <w:t>3</w:t>
        </w:r>
        <w:r>
          <w:fldChar w:fldCharType="end"/>
        </w:r>
      </w:hyperlink>
    </w:p>
    <w:p>
      <w:pPr>
        <w:pStyle w:val="TOC1"/>
        <w:tabs>
          <w:tab w:val="right" w:leader="dot" w:pos="8306"/>
        </w:tabs>
      </w:pPr>
      <w:hyperlink w:anchor="_Toc19784" w:history="1">
        <w:r>
          <w:rPr>
            <w:rFonts w:ascii="仿宋" w:eastAsia="仿宋" w:hAnsi="仿宋" w:cs="仿宋" w:hint="eastAsia"/>
            <w:lang w:eastAsia="zh-CN"/>
          </w:rPr>
          <w:t>一、发展规划、产业政策和行业准入分析</w:t>
        </w:r>
        <w:r>
          <w:tab/>
        </w:r>
        <w:r>
          <w:fldChar w:fldCharType="begin"/>
        </w:r>
        <w:r>
          <w:instrText xml:space="preserve"> PAGEREF _Toc19784 \h </w:instrText>
        </w:r>
        <w:r>
          <w:fldChar w:fldCharType="separate"/>
        </w:r>
        <w:r>
          <w:t>3</w:t>
        </w:r>
        <w:r>
          <w:fldChar w:fldCharType="end"/>
        </w:r>
      </w:hyperlink>
    </w:p>
    <w:p>
      <w:pPr>
        <w:pStyle w:val="TOC2"/>
        <w:tabs>
          <w:tab w:val="right" w:leader="dot" w:pos="8306"/>
        </w:tabs>
      </w:pPr>
      <w:hyperlink w:anchor="_Toc19614" w:history="1">
        <w:r>
          <w:rPr>
            <w:rFonts w:ascii="仿宋" w:eastAsia="仿宋" w:hAnsi="仿宋" w:cs="仿宋" w:hint="eastAsia"/>
            <w:lang w:eastAsia="zh-CN"/>
          </w:rPr>
          <w:t>(一)、发展规划分析</w:t>
        </w:r>
        <w:r>
          <w:tab/>
        </w:r>
        <w:r>
          <w:fldChar w:fldCharType="begin"/>
        </w:r>
        <w:r>
          <w:instrText xml:space="preserve"> PAGEREF _Toc19614 \h </w:instrText>
        </w:r>
        <w:r>
          <w:fldChar w:fldCharType="separate"/>
        </w:r>
        <w:r>
          <w:t>3</w:t>
        </w:r>
        <w:r>
          <w:fldChar w:fldCharType="end"/>
        </w:r>
      </w:hyperlink>
    </w:p>
    <w:p>
      <w:pPr>
        <w:pStyle w:val="TOC2"/>
        <w:tabs>
          <w:tab w:val="right" w:leader="dot" w:pos="8306"/>
        </w:tabs>
      </w:pPr>
      <w:hyperlink w:anchor="_Toc10142" w:history="1">
        <w:r>
          <w:rPr>
            <w:rFonts w:ascii="仿宋" w:eastAsia="仿宋" w:hAnsi="仿宋" w:cs="仿宋" w:hint="eastAsia"/>
            <w:lang w:eastAsia="zh-CN"/>
          </w:rPr>
          <w:t>(二)、产业政策分析</w:t>
        </w:r>
        <w:r>
          <w:tab/>
        </w:r>
        <w:r>
          <w:fldChar w:fldCharType="begin"/>
        </w:r>
        <w:r>
          <w:instrText xml:space="preserve"> PAGEREF _Toc10142 \h </w:instrText>
        </w:r>
        <w:r>
          <w:fldChar w:fldCharType="separate"/>
        </w:r>
        <w:r>
          <w:t>5</w:t>
        </w:r>
        <w:r>
          <w:fldChar w:fldCharType="end"/>
        </w:r>
      </w:hyperlink>
    </w:p>
    <w:p>
      <w:pPr>
        <w:pStyle w:val="TOC2"/>
        <w:tabs>
          <w:tab w:val="right" w:leader="dot" w:pos="8306"/>
        </w:tabs>
      </w:pPr>
      <w:hyperlink w:anchor="_Toc1672" w:history="1">
        <w:r>
          <w:rPr>
            <w:rFonts w:ascii="仿宋" w:eastAsia="仿宋" w:hAnsi="仿宋" w:cs="仿宋" w:hint="eastAsia"/>
            <w:lang w:eastAsia="zh-CN"/>
          </w:rPr>
          <w:t>(三)、行业准入分析</w:t>
        </w:r>
        <w:r>
          <w:tab/>
        </w:r>
        <w:r>
          <w:fldChar w:fldCharType="begin"/>
        </w:r>
        <w:r>
          <w:instrText xml:space="preserve"> PAGEREF _Toc1672 \h </w:instrText>
        </w:r>
        <w:r>
          <w:fldChar w:fldCharType="separate"/>
        </w:r>
        <w:r>
          <w:t>6</w:t>
        </w:r>
        <w:r>
          <w:fldChar w:fldCharType="end"/>
        </w:r>
      </w:hyperlink>
    </w:p>
    <w:p>
      <w:pPr>
        <w:pStyle w:val="TOC1"/>
        <w:tabs>
          <w:tab w:val="right" w:leader="dot" w:pos="8306"/>
        </w:tabs>
      </w:pPr>
      <w:hyperlink w:anchor="_Toc26939" w:history="1">
        <w:r>
          <w:rPr>
            <w:rFonts w:ascii="仿宋" w:eastAsia="仿宋" w:hAnsi="仿宋" w:cs="仿宋" w:hint="eastAsia"/>
            <w:lang w:eastAsia="zh-CN"/>
          </w:rPr>
          <w:t>二、财务管理与成本控制</w:t>
        </w:r>
        <w:r>
          <w:tab/>
        </w:r>
        <w:r>
          <w:fldChar w:fldCharType="begin"/>
        </w:r>
        <w:r>
          <w:instrText xml:space="preserve"> PAGEREF _Toc26939 \h </w:instrText>
        </w:r>
        <w:r>
          <w:fldChar w:fldCharType="separate"/>
        </w:r>
        <w:r>
          <w:t>7</w:t>
        </w:r>
        <w:r>
          <w:fldChar w:fldCharType="end"/>
        </w:r>
      </w:hyperlink>
    </w:p>
    <w:p>
      <w:pPr>
        <w:pStyle w:val="TOC2"/>
        <w:tabs>
          <w:tab w:val="right" w:leader="dot" w:pos="8306"/>
        </w:tabs>
      </w:pPr>
      <w:hyperlink w:anchor="_Toc5435" w:history="1">
        <w:r>
          <w:rPr>
            <w:rFonts w:ascii="仿宋" w:eastAsia="仿宋" w:hAnsi="仿宋" w:cs="仿宋" w:hint="eastAsia"/>
            <w:lang w:eastAsia="zh-CN"/>
          </w:rPr>
          <w:t>(一)、财务管理体系建设</w:t>
        </w:r>
        <w:r>
          <w:tab/>
        </w:r>
        <w:r>
          <w:fldChar w:fldCharType="begin"/>
        </w:r>
        <w:r>
          <w:instrText xml:space="preserve"> PAGEREF _Toc5435 \h </w:instrText>
        </w:r>
        <w:r>
          <w:fldChar w:fldCharType="separate"/>
        </w:r>
        <w:r>
          <w:t>7</w:t>
        </w:r>
        <w:r>
          <w:fldChar w:fldCharType="end"/>
        </w:r>
      </w:hyperlink>
    </w:p>
    <w:p>
      <w:pPr>
        <w:pStyle w:val="TOC2"/>
        <w:tabs>
          <w:tab w:val="right" w:leader="dot" w:pos="8306"/>
        </w:tabs>
      </w:pPr>
      <w:hyperlink w:anchor="_Toc23965" w:history="1">
        <w:r>
          <w:rPr>
            <w:rFonts w:ascii="仿宋" w:eastAsia="仿宋" w:hAnsi="仿宋" w:cs="仿宋" w:hint="eastAsia"/>
            <w:lang w:eastAsia="zh-CN"/>
          </w:rPr>
          <w:t>(二)、成本控制措施</w:t>
        </w:r>
        <w:r>
          <w:tab/>
        </w:r>
        <w:r>
          <w:fldChar w:fldCharType="begin"/>
        </w:r>
        <w:r>
          <w:instrText xml:space="preserve"> PAGEREF _Toc23965 \h </w:instrText>
        </w:r>
        <w:r>
          <w:fldChar w:fldCharType="separate"/>
        </w:r>
        <w:r>
          <w:t>9</w:t>
        </w:r>
        <w:r>
          <w:fldChar w:fldCharType="end"/>
        </w:r>
      </w:hyperlink>
    </w:p>
    <w:p>
      <w:pPr>
        <w:pStyle w:val="TOC1"/>
        <w:tabs>
          <w:tab w:val="right" w:leader="dot" w:pos="8306"/>
        </w:tabs>
      </w:pPr>
      <w:hyperlink w:anchor="_Toc1350" w:history="1">
        <w:r>
          <w:rPr>
            <w:rFonts w:ascii="仿宋" w:eastAsia="仿宋" w:hAnsi="仿宋" w:cs="仿宋" w:hint="eastAsia"/>
            <w:lang w:eastAsia="zh-CN"/>
          </w:rPr>
          <w:t>三、蓝晶石项目概论</w:t>
        </w:r>
        <w:r>
          <w:tab/>
        </w:r>
        <w:r>
          <w:fldChar w:fldCharType="begin"/>
        </w:r>
        <w:r>
          <w:instrText xml:space="preserve"> PAGEREF _Toc1350 \h </w:instrText>
        </w:r>
        <w:r>
          <w:fldChar w:fldCharType="separate"/>
        </w:r>
        <w:r>
          <w:t>10</w:t>
        </w:r>
        <w:r>
          <w:fldChar w:fldCharType="end"/>
        </w:r>
      </w:hyperlink>
    </w:p>
    <w:p>
      <w:pPr>
        <w:pStyle w:val="TOC2"/>
        <w:tabs>
          <w:tab w:val="right" w:leader="dot" w:pos="8306"/>
        </w:tabs>
      </w:pPr>
      <w:hyperlink w:anchor="_Toc6672" w:history="1">
        <w:r>
          <w:rPr>
            <w:rFonts w:ascii="仿宋" w:eastAsia="仿宋" w:hAnsi="仿宋" w:cs="仿宋" w:hint="eastAsia"/>
            <w:lang w:eastAsia="zh-CN"/>
          </w:rPr>
          <w:t>(一)、项目申报单位概况</w:t>
        </w:r>
        <w:r>
          <w:tab/>
        </w:r>
        <w:r>
          <w:fldChar w:fldCharType="begin"/>
        </w:r>
        <w:r>
          <w:instrText xml:space="preserve"> PAGEREF _Toc6672 \h </w:instrText>
        </w:r>
        <w:r>
          <w:fldChar w:fldCharType="separate"/>
        </w:r>
        <w:r>
          <w:t>10</w:t>
        </w:r>
        <w:r>
          <w:fldChar w:fldCharType="end"/>
        </w:r>
      </w:hyperlink>
    </w:p>
    <w:p>
      <w:pPr>
        <w:pStyle w:val="TOC2"/>
        <w:tabs>
          <w:tab w:val="right" w:leader="dot" w:pos="8306"/>
        </w:tabs>
      </w:pPr>
      <w:hyperlink w:anchor="_Toc19919" w:history="1">
        <w:r>
          <w:rPr>
            <w:rFonts w:ascii="仿宋" w:eastAsia="仿宋" w:hAnsi="仿宋" w:cs="仿宋" w:hint="eastAsia"/>
            <w:lang w:eastAsia="zh-CN"/>
          </w:rPr>
          <w:t>(二)、项目概况</w:t>
        </w:r>
        <w:r>
          <w:tab/>
        </w:r>
        <w:r>
          <w:fldChar w:fldCharType="begin"/>
        </w:r>
        <w:r>
          <w:instrText xml:space="preserve"> PAGEREF _Toc19919 \h </w:instrText>
        </w:r>
        <w:r>
          <w:fldChar w:fldCharType="separate"/>
        </w:r>
        <w:r>
          <w:t>11</w:t>
        </w:r>
        <w:r>
          <w:fldChar w:fldCharType="end"/>
        </w:r>
      </w:hyperlink>
    </w:p>
    <w:p>
      <w:pPr>
        <w:pStyle w:val="TOC1"/>
        <w:tabs>
          <w:tab w:val="right" w:leader="dot" w:pos="8306"/>
        </w:tabs>
      </w:pPr>
      <w:hyperlink w:anchor="_Toc23533" w:history="1">
        <w:r>
          <w:rPr>
            <w:rFonts w:ascii="仿宋" w:eastAsia="仿宋" w:hAnsi="仿宋" w:cs="仿宋" w:hint="eastAsia"/>
            <w:lang w:eastAsia="zh-CN"/>
          </w:rPr>
          <w:t>四、资源开发及综合利用分析</w:t>
        </w:r>
        <w:r>
          <w:tab/>
        </w:r>
        <w:r>
          <w:fldChar w:fldCharType="begin"/>
        </w:r>
        <w:r>
          <w:instrText xml:space="preserve"> PAGEREF _Toc23533 \h </w:instrText>
        </w:r>
        <w:r>
          <w:fldChar w:fldCharType="separate"/>
        </w:r>
        <w:r>
          <w:t>14</w:t>
        </w:r>
        <w:r>
          <w:fldChar w:fldCharType="end"/>
        </w:r>
      </w:hyperlink>
    </w:p>
    <w:p>
      <w:pPr>
        <w:pStyle w:val="TOC2"/>
        <w:tabs>
          <w:tab w:val="right" w:leader="dot" w:pos="8306"/>
        </w:tabs>
      </w:pPr>
      <w:hyperlink w:anchor="_Toc30321" w:history="1">
        <w:r>
          <w:rPr>
            <w:rFonts w:ascii="仿宋" w:eastAsia="仿宋" w:hAnsi="仿宋" w:cs="仿宋" w:hint="eastAsia"/>
            <w:lang w:eastAsia="zh-CN"/>
          </w:rPr>
          <w:t>(一)、资源开发方案</w:t>
        </w:r>
        <w:r>
          <w:tab/>
        </w:r>
        <w:r>
          <w:fldChar w:fldCharType="begin"/>
        </w:r>
        <w:r>
          <w:instrText xml:space="preserve"> PAGEREF _Toc30321 \h </w:instrText>
        </w:r>
        <w:r>
          <w:fldChar w:fldCharType="separate"/>
        </w:r>
        <w:r>
          <w:t>14</w:t>
        </w:r>
        <w:r>
          <w:fldChar w:fldCharType="end"/>
        </w:r>
      </w:hyperlink>
    </w:p>
    <w:p>
      <w:pPr>
        <w:pStyle w:val="TOC2"/>
        <w:tabs>
          <w:tab w:val="right" w:leader="dot" w:pos="8306"/>
        </w:tabs>
      </w:pPr>
      <w:hyperlink w:anchor="_Toc21883" w:history="1">
        <w:r>
          <w:rPr>
            <w:rFonts w:ascii="仿宋" w:eastAsia="仿宋" w:hAnsi="仿宋" w:cs="仿宋" w:hint="eastAsia"/>
            <w:lang w:eastAsia="zh-CN"/>
          </w:rPr>
          <w:t>(二)、资源利用方案</w:t>
        </w:r>
        <w:r>
          <w:tab/>
        </w:r>
        <w:r>
          <w:fldChar w:fldCharType="begin"/>
        </w:r>
        <w:r>
          <w:instrText xml:space="preserve"> PAGEREF _Toc21883 \h </w:instrText>
        </w:r>
        <w:r>
          <w:fldChar w:fldCharType="separate"/>
        </w:r>
        <w:r>
          <w:t>15</w:t>
        </w:r>
        <w:r>
          <w:fldChar w:fldCharType="end"/>
        </w:r>
      </w:hyperlink>
    </w:p>
    <w:p>
      <w:pPr>
        <w:pStyle w:val="TOC2"/>
        <w:tabs>
          <w:tab w:val="right" w:leader="dot" w:pos="8306"/>
        </w:tabs>
      </w:pPr>
      <w:hyperlink w:anchor="_Toc29961" w:history="1">
        <w:r>
          <w:rPr>
            <w:rFonts w:ascii="仿宋" w:eastAsia="仿宋" w:hAnsi="仿宋" w:cs="仿宋" w:hint="eastAsia"/>
            <w:lang w:eastAsia="zh-CN"/>
          </w:rPr>
          <w:t>(三)、资源节约措施</w:t>
        </w:r>
        <w:r>
          <w:tab/>
        </w:r>
        <w:r>
          <w:fldChar w:fldCharType="begin"/>
        </w:r>
        <w:r>
          <w:instrText xml:space="preserve"> PAGEREF _Toc29961 \h </w:instrText>
        </w:r>
        <w:r>
          <w:fldChar w:fldCharType="separate"/>
        </w:r>
        <w:r>
          <w:t>16</w:t>
        </w:r>
        <w:r>
          <w:fldChar w:fldCharType="end"/>
        </w:r>
      </w:hyperlink>
    </w:p>
    <w:p>
      <w:pPr>
        <w:pStyle w:val="TOC1"/>
        <w:tabs>
          <w:tab w:val="right" w:leader="dot" w:pos="8306"/>
        </w:tabs>
      </w:pPr>
      <w:hyperlink w:anchor="_Toc18194" w:history="1">
        <w:r>
          <w:rPr>
            <w:rFonts w:ascii="仿宋" w:eastAsia="仿宋" w:hAnsi="仿宋" w:cs="仿宋" w:hint="eastAsia"/>
            <w:lang w:eastAsia="zh-CN"/>
          </w:rPr>
          <w:t>五、社会影响分析</w:t>
        </w:r>
        <w:r>
          <w:tab/>
        </w:r>
        <w:r>
          <w:fldChar w:fldCharType="begin"/>
        </w:r>
        <w:r>
          <w:instrText xml:space="preserve"> PAGEREF _Toc18194 \h </w:instrText>
        </w:r>
        <w:r>
          <w:fldChar w:fldCharType="separate"/>
        </w:r>
        <w:r>
          <w:t>17</w:t>
        </w:r>
        <w:r>
          <w:fldChar w:fldCharType="end"/>
        </w:r>
      </w:hyperlink>
    </w:p>
    <w:p>
      <w:pPr>
        <w:pStyle w:val="TOC2"/>
        <w:tabs>
          <w:tab w:val="right" w:leader="dot" w:pos="8306"/>
        </w:tabs>
      </w:pPr>
      <w:hyperlink w:anchor="_Toc19152" w:history="1">
        <w:r>
          <w:rPr>
            <w:rFonts w:ascii="仿宋" w:eastAsia="仿宋" w:hAnsi="仿宋" w:cs="仿宋" w:hint="eastAsia"/>
            <w:lang w:eastAsia="zh-CN"/>
          </w:rPr>
          <w:t>(一)、社会影响效果分析</w:t>
        </w:r>
        <w:r>
          <w:tab/>
        </w:r>
        <w:r>
          <w:fldChar w:fldCharType="begin"/>
        </w:r>
        <w:r>
          <w:instrText xml:space="preserve"> PAGEREF _Toc19152 \h </w:instrText>
        </w:r>
        <w:r>
          <w:fldChar w:fldCharType="separate"/>
        </w:r>
        <w:r>
          <w:t>17</w:t>
        </w:r>
        <w:r>
          <w:fldChar w:fldCharType="end"/>
        </w:r>
      </w:hyperlink>
    </w:p>
    <w:p>
      <w:pPr>
        <w:pStyle w:val="TOC2"/>
        <w:tabs>
          <w:tab w:val="right" w:leader="dot" w:pos="8306"/>
        </w:tabs>
      </w:pPr>
      <w:hyperlink w:anchor="_Toc28218" w:history="1">
        <w:r>
          <w:rPr>
            <w:rFonts w:ascii="仿宋" w:eastAsia="仿宋" w:hAnsi="仿宋" w:cs="仿宋" w:hint="eastAsia"/>
            <w:lang w:eastAsia="zh-CN"/>
          </w:rPr>
          <w:t>(二)、社会适应性分析</w:t>
        </w:r>
        <w:r>
          <w:tab/>
        </w:r>
        <w:r>
          <w:fldChar w:fldCharType="begin"/>
        </w:r>
        <w:r>
          <w:instrText xml:space="preserve"> PAGEREF _Toc28218 \h </w:instrText>
        </w:r>
        <w:r>
          <w:fldChar w:fldCharType="separate"/>
        </w:r>
        <w:r>
          <w:t>20</w:t>
        </w:r>
        <w:r>
          <w:fldChar w:fldCharType="end"/>
        </w:r>
      </w:hyperlink>
    </w:p>
    <w:p>
      <w:pPr>
        <w:pStyle w:val="TOC2"/>
        <w:tabs>
          <w:tab w:val="right" w:leader="dot" w:pos="8306"/>
        </w:tabs>
      </w:pPr>
      <w:hyperlink w:anchor="_Toc25470" w:history="1">
        <w:r>
          <w:rPr>
            <w:rFonts w:ascii="仿宋" w:eastAsia="仿宋" w:hAnsi="仿宋" w:cs="仿宋" w:hint="eastAsia"/>
            <w:lang w:eastAsia="zh-CN"/>
          </w:rPr>
          <w:t>(三)、社会风险及对策分析</w:t>
        </w:r>
        <w:r>
          <w:tab/>
        </w:r>
        <w:r>
          <w:fldChar w:fldCharType="begin"/>
        </w:r>
        <w:r>
          <w:instrText xml:space="preserve"> PAGEREF _Toc25470 \h </w:instrText>
        </w:r>
        <w:r>
          <w:fldChar w:fldCharType="separate"/>
        </w:r>
        <w:r>
          <w:t>21</w:t>
        </w:r>
        <w:r>
          <w:fldChar w:fldCharType="end"/>
        </w:r>
      </w:hyperlink>
    </w:p>
    <w:p>
      <w:pPr>
        <w:pStyle w:val="TOC1"/>
        <w:tabs>
          <w:tab w:val="right" w:leader="dot" w:pos="8306"/>
        </w:tabs>
      </w:pPr>
      <w:hyperlink w:anchor="_Toc25305" w:history="1">
        <w:r>
          <w:rPr>
            <w:rFonts w:ascii="仿宋" w:eastAsia="仿宋" w:hAnsi="仿宋" w:cs="仿宋" w:hint="eastAsia"/>
            <w:lang w:eastAsia="zh-CN"/>
          </w:rPr>
          <w:t>六、项目监理与质量保证</w:t>
        </w:r>
        <w:r>
          <w:tab/>
        </w:r>
        <w:r>
          <w:fldChar w:fldCharType="begin"/>
        </w:r>
        <w:r>
          <w:instrText xml:space="preserve"> PAGEREF _Toc25305 \h </w:instrText>
        </w:r>
        <w:r>
          <w:fldChar w:fldCharType="separate"/>
        </w:r>
        <w:r>
          <w:t>25</w:t>
        </w:r>
        <w:r>
          <w:fldChar w:fldCharType="end"/>
        </w:r>
      </w:hyperlink>
    </w:p>
    <w:p>
      <w:pPr>
        <w:pStyle w:val="TOC2"/>
        <w:tabs>
          <w:tab w:val="right" w:leader="dot" w:pos="8306"/>
        </w:tabs>
      </w:pPr>
      <w:hyperlink w:anchor="_Toc3656" w:history="1">
        <w:r>
          <w:rPr>
            <w:rFonts w:ascii="仿宋" w:eastAsia="仿宋" w:hAnsi="仿宋" w:cs="仿宋" w:hint="eastAsia"/>
            <w:lang w:eastAsia="zh-CN"/>
          </w:rPr>
          <w:t>(一)、监理体系构建</w:t>
        </w:r>
        <w:r>
          <w:tab/>
        </w:r>
        <w:r>
          <w:fldChar w:fldCharType="begin"/>
        </w:r>
        <w:r>
          <w:instrText xml:space="preserve"> PAGEREF _Toc3656 \h </w:instrText>
        </w:r>
        <w:r>
          <w:fldChar w:fldCharType="separate"/>
        </w:r>
        <w:r>
          <w:t>25</w:t>
        </w:r>
        <w:r>
          <w:fldChar w:fldCharType="end"/>
        </w:r>
      </w:hyperlink>
    </w:p>
    <w:p>
      <w:pPr>
        <w:pStyle w:val="TOC2"/>
        <w:tabs>
          <w:tab w:val="right" w:leader="dot" w:pos="8306"/>
        </w:tabs>
      </w:pPr>
      <w:hyperlink w:anchor="_Toc31400" w:history="1">
        <w:r>
          <w:rPr>
            <w:rFonts w:ascii="仿宋" w:eastAsia="仿宋" w:hAnsi="仿宋" w:cs="仿宋" w:hint="eastAsia"/>
            <w:lang w:eastAsia="zh-CN"/>
          </w:rPr>
          <w:t>(二)、质量保证体系实施</w:t>
        </w:r>
        <w:r>
          <w:tab/>
        </w:r>
        <w:r>
          <w:fldChar w:fldCharType="begin"/>
        </w:r>
        <w:r>
          <w:instrText xml:space="preserve"> PAGEREF _Toc31400 \h </w:instrText>
        </w:r>
        <w:r>
          <w:fldChar w:fldCharType="separate"/>
        </w:r>
        <w:r>
          <w:t>25</w:t>
        </w:r>
        <w:r>
          <w:fldChar w:fldCharType="end"/>
        </w:r>
      </w:hyperlink>
    </w:p>
    <w:p>
      <w:pPr>
        <w:pStyle w:val="TOC2"/>
        <w:tabs>
          <w:tab w:val="right" w:leader="dot" w:pos="8306"/>
        </w:tabs>
      </w:pPr>
      <w:hyperlink w:anchor="_Toc26607" w:history="1">
        <w:r>
          <w:rPr>
            <w:rFonts w:ascii="仿宋" w:eastAsia="仿宋" w:hAnsi="仿宋" w:cs="仿宋" w:hint="eastAsia"/>
            <w:lang w:eastAsia="zh-CN"/>
          </w:rPr>
          <w:t>(三)、监理与质量控制流程</w:t>
        </w:r>
        <w:r>
          <w:tab/>
        </w:r>
        <w:r>
          <w:fldChar w:fldCharType="begin"/>
        </w:r>
        <w:r>
          <w:instrText xml:space="preserve"> PAGEREF _Toc26607 \h </w:instrText>
        </w:r>
        <w:r>
          <w:fldChar w:fldCharType="separate"/>
        </w:r>
        <w:r>
          <w:t>26</w:t>
        </w:r>
        <w:r>
          <w:fldChar w:fldCharType="end"/>
        </w:r>
      </w:hyperlink>
    </w:p>
    <w:p>
      <w:pPr>
        <w:pStyle w:val="TOC1"/>
        <w:tabs>
          <w:tab w:val="right" w:leader="dot" w:pos="8306"/>
        </w:tabs>
      </w:pPr>
      <w:hyperlink w:anchor="_Toc19854" w:history="1">
        <w:r>
          <w:rPr>
            <w:rFonts w:ascii="仿宋" w:eastAsia="仿宋" w:hAnsi="仿宋" w:cs="仿宋" w:hint="eastAsia"/>
            <w:lang w:eastAsia="zh-CN"/>
          </w:rPr>
          <w:t>七、项目质量与标准</w:t>
        </w:r>
        <w:r>
          <w:tab/>
        </w:r>
        <w:r>
          <w:fldChar w:fldCharType="begin"/>
        </w:r>
        <w:r>
          <w:instrText xml:space="preserve"> PAGEREF _Toc19854 \h </w:instrText>
        </w:r>
        <w:r>
          <w:fldChar w:fldCharType="separate"/>
        </w:r>
        <w:r>
          <w:t>27</w:t>
        </w:r>
        <w:r>
          <w:fldChar w:fldCharType="end"/>
        </w:r>
      </w:hyperlink>
    </w:p>
    <w:p>
      <w:pPr>
        <w:pStyle w:val="TOC2"/>
        <w:tabs>
          <w:tab w:val="right" w:leader="dot" w:pos="8306"/>
        </w:tabs>
      </w:pPr>
      <w:hyperlink w:anchor="_Toc1606" w:history="1">
        <w:r>
          <w:rPr>
            <w:rFonts w:ascii="仿宋" w:eastAsia="仿宋" w:hAnsi="仿宋" w:cs="仿宋" w:hint="eastAsia"/>
            <w:lang w:eastAsia="zh-CN"/>
          </w:rPr>
          <w:t>(一)、质量保障体系</w:t>
        </w:r>
        <w:r>
          <w:tab/>
        </w:r>
        <w:r>
          <w:fldChar w:fldCharType="begin"/>
        </w:r>
        <w:r>
          <w:instrText xml:space="preserve"> PAGEREF _Toc1606 \h </w:instrText>
        </w:r>
        <w:r>
          <w:fldChar w:fldCharType="separate"/>
        </w:r>
        <w:r>
          <w:t>27</w:t>
        </w:r>
        <w:r>
          <w:fldChar w:fldCharType="end"/>
        </w:r>
      </w:hyperlink>
    </w:p>
    <w:p>
      <w:pPr>
        <w:pStyle w:val="TOC2"/>
        <w:tabs>
          <w:tab w:val="right" w:leader="dot" w:pos="8306"/>
        </w:tabs>
      </w:pPr>
      <w:hyperlink w:anchor="_Toc2448" w:history="1">
        <w:r>
          <w:rPr>
            <w:rFonts w:ascii="仿宋" w:eastAsia="仿宋" w:hAnsi="仿宋" w:cs="仿宋" w:hint="eastAsia"/>
            <w:lang w:eastAsia="zh-CN"/>
          </w:rPr>
          <w:t>(二)、标准化作业流程</w:t>
        </w:r>
        <w:r>
          <w:tab/>
        </w:r>
        <w:r>
          <w:fldChar w:fldCharType="begin"/>
        </w:r>
        <w:r>
          <w:instrText xml:space="preserve"> PAGEREF _Toc2448 \h </w:instrText>
        </w:r>
        <w:r>
          <w:fldChar w:fldCharType="separate"/>
        </w:r>
        <w:r>
          <w:t>28</w:t>
        </w:r>
        <w:r>
          <w:fldChar w:fldCharType="end"/>
        </w:r>
      </w:hyperlink>
    </w:p>
    <w:p>
      <w:pPr>
        <w:pStyle w:val="TOC2"/>
        <w:tabs>
          <w:tab w:val="right" w:leader="dot" w:pos="8306"/>
        </w:tabs>
      </w:pPr>
      <w:hyperlink w:anchor="_Toc30927" w:history="1">
        <w:r>
          <w:rPr>
            <w:rFonts w:ascii="仿宋" w:eastAsia="仿宋" w:hAnsi="仿宋" w:cs="仿宋" w:hint="eastAsia"/>
            <w:lang w:eastAsia="zh-CN"/>
          </w:rPr>
          <w:t>(三)、质量监控与评估</w:t>
        </w:r>
        <w:r>
          <w:tab/>
        </w:r>
        <w:r>
          <w:fldChar w:fldCharType="begin"/>
        </w:r>
        <w:r>
          <w:instrText xml:space="preserve"> PAGEREF _Toc30927 \h </w:instrText>
        </w:r>
        <w:r>
          <w:fldChar w:fldCharType="separate"/>
        </w:r>
        <w:r>
          <w:t>30</w:t>
        </w:r>
        <w:r>
          <w:fldChar w:fldCharType="end"/>
        </w:r>
      </w:hyperlink>
    </w:p>
    <w:p>
      <w:pPr>
        <w:pStyle w:val="TOC2"/>
        <w:tabs>
          <w:tab w:val="right" w:leader="dot" w:pos="8306"/>
        </w:tabs>
      </w:pPr>
      <w:hyperlink w:anchor="_Toc31600" w:history="1">
        <w:r>
          <w:rPr>
            <w:rFonts w:ascii="仿宋" w:eastAsia="仿宋" w:hAnsi="仿宋" w:cs="仿宋" w:hint="eastAsia"/>
            <w:lang w:eastAsia="zh-CN"/>
          </w:rPr>
          <w:t>(四)、质量改进计划</w:t>
        </w:r>
        <w:r>
          <w:tab/>
        </w:r>
        <w:r>
          <w:fldChar w:fldCharType="begin"/>
        </w:r>
        <w:r>
          <w:instrText xml:space="preserve"> PAGEREF _Toc31600 \h </w:instrText>
        </w:r>
        <w:r>
          <w:fldChar w:fldCharType="separate"/>
        </w:r>
        <w:r>
          <w:t>31</w:t>
        </w:r>
        <w:r>
          <w:fldChar w:fldCharType="end"/>
        </w:r>
      </w:hyperlink>
    </w:p>
    <w:p>
      <w:pPr>
        <w:pStyle w:val="TOC1"/>
        <w:tabs>
          <w:tab w:val="right" w:leader="dot" w:pos="8306"/>
        </w:tabs>
      </w:pPr>
      <w:hyperlink w:anchor="_Toc3938" w:history="1">
        <w:r>
          <w:rPr>
            <w:rFonts w:ascii="仿宋" w:eastAsia="仿宋" w:hAnsi="仿宋" w:cs="仿宋" w:hint="eastAsia"/>
            <w:lang w:eastAsia="zh-CN"/>
          </w:rPr>
          <w:t>八、项目变更管理</w:t>
        </w:r>
        <w:r>
          <w:tab/>
        </w:r>
        <w:r>
          <w:fldChar w:fldCharType="begin"/>
        </w:r>
        <w:r>
          <w:instrText xml:space="preserve"> PAGEREF _Toc3938 \h </w:instrText>
        </w:r>
        <w:r>
          <w:fldChar w:fldCharType="separate"/>
        </w:r>
        <w:r>
          <w:t>32</w:t>
        </w:r>
        <w:r>
          <w:fldChar w:fldCharType="end"/>
        </w:r>
      </w:hyperlink>
    </w:p>
    <w:p>
      <w:pPr>
        <w:pStyle w:val="TOC2"/>
        <w:tabs>
          <w:tab w:val="right" w:leader="dot" w:pos="8306"/>
        </w:tabs>
      </w:pPr>
      <w:hyperlink w:anchor="_Toc6463" w:history="1">
        <w:r>
          <w:rPr>
            <w:rFonts w:ascii="仿宋" w:eastAsia="仿宋" w:hAnsi="仿宋" w:cs="仿宋" w:hint="eastAsia"/>
            <w:lang w:eastAsia="zh-CN"/>
          </w:rPr>
          <w:t>(一)、变更控制流程</w:t>
        </w:r>
        <w:r>
          <w:tab/>
        </w:r>
        <w:r>
          <w:fldChar w:fldCharType="begin"/>
        </w:r>
        <w:r>
          <w:instrText xml:space="preserve"> PAGEREF _Toc6463 \h </w:instrText>
        </w:r>
        <w:r>
          <w:fldChar w:fldCharType="separate"/>
        </w:r>
        <w:r>
          <w:t>32</w:t>
        </w:r>
        <w:r>
          <w:fldChar w:fldCharType="end"/>
        </w:r>
      </w:hyperlink>
    </w:p>
    <w:p>
      <w:pPr>
        <w:pStyle w:val="TOC2"/>
        <w:tabs>
          <w:tab w:val="right" w:leader="dot" w:pos="8306"/>
        </w:tabs>
      </w:pPr>
      <w:hyperlink w:anchor="_Toc7936" w:history="1">
        <w:r>
          <w:rPr>
            <w:rFonts w:ascii="仿宋" w:eastAsia="仿宋" w:hAnsi="仿宋" w:cs="仿宋" w:hint="eastAsia"/>
            <w:lang w:eastAsia="zh-CN"/>
          </w:rPr>
          <w:t>(二)、影响评估与处理</w:t>
        </w:r>
        <w:r>
          <w:tab/>
        </w:r>
        <w:r>
          <w:fldChar w:fldCharType="begin"/>
        </w:r>
        <w:r>
          <w:instrText xml:space="preserve"> PAGEREF _Toc7936 \h </w:instrText>
        </w:r>
        <w:r>
          <w:fldChar w:fldCharType="separate"/>
        </w:r>
        <w:r>
          <w:t>33</w:t>
        </w:r>
        <w:r>
          <w:fldChar w:fldCharType="end"/>
        </w:r>
      </w:hyperlink>
    </w:p>
    <w:p>
      <w:pPr>
        <w:pStyle w:val="TOC2"/>
        <w:tabs>
          <w:tab w:val="right" w:leader="dot" w:pos="8306"/>
        </w:tabs>
      </w:pPr>
      <w:hyperlink w:anchor="_Toc1634" w:history="1">
        <w:r>
          <w:rPr>
            <w:rFonts w:ascii="仿宋" w:eastAsia="仿宋" w:hAnsi="仿宋" w:cs="仿宋" w:hint="eastAsia"/>
            <w:lang w:eastAsia="zh-CN"/>
          </w:rPr>
          <w:t>(三)、变更记录与追踪</w:t>
        </w:r>
        <w:r>
          <w:tab/>
        </w:r>
        <w:r>
          <w:fldChar w:fldCharType="begin"/>
        </w:r>
        <w:r>
          <w:instrText xml:space="preserve"> PAGEREF _Toc1634 \h </w:instrText>
        </w:r>
        <w:r>
          <w:fldChar w:fldCharType="separate"/>
        </w:r>
        <w:r>
          <w:t>34</w:t>
        </w:r>
        <w:r>
          <w:fldChar w:fldCharType="end"/>
        </w:r>
      </w:hyperlink>
    </w:p>
    <w:p>
      <w:pPr>
        <w:pStyle w:val="TOC2"/>
        <w:tabs>
          <w:tab w:val="right" w:leader="dot" w:pos="8306"/>
        </w:tabs>
      </w:pPr>
      <w:hyperlink w:anchor="_Toc32316" w:history="1">
        <w:r>
          <w:rPr>
            <w:rFonts w:ascii="仿宋" w:eastAsia="仿宋" w:hAnsi="仿宋" w:cs="仿宋" w:hint="eastAsia"/>
            <w:lang w:eastAsia="zh-CN"/>
          </w:rPr>
          <w:t>(四)、变更管理策略</w:t>
        </w:r>
        <w:r>
          <w:tab/>
        </w:r>
        <w:r>
          <w:fldChar w:fldCharType="begin"/>
        </w:r>
        <w:r>
          <w:instrText xml:space="preserve"> PAGEREF _Toc32316 \h </w:instrText>
        </w:r>
        <w:r>
          <w:fldChar w:fldCharType="separate"/>
        </w:r>
        <w:r>
          <w:t>36</w:t>
        </w:r>
        <w:r>
          <w:fldChar w:fldCharType="end"/>
        </w:r>
      </w:hyperlink>
    </w:p>
    <w:p>
      <w:pPr>
        <w:pStyle w:val="TOC1"/>
        <w:tabs>
          <w:tab w:val="right" w:leader="dot" w:pos="8306"/>
        </w:tabs>
      </w:pPr>
      <w:hyperlink w:anchor="_Toc1245" w:history="1">
        <w:r>
          <w:rPr>
            <w:rFonts w:ascii="仿宋" w:eastAsia="仿宋" w:hAnsi="仿宋" w:cs="仿宋" w:hint="eastAsia"/>
            <w:lang w:eastAsia="zh-CN"/>
          </w:rPr>
          <w:t>九、环境保护与治理方案</w:t>
        </w:r>
        <w:r>
          <w:tab/>
        </w:r>
        <w:r>
          <w:fldChar w:fldCharType="begin"/>
        </w:r>
        <w:r>
          <w:instrText xml:space="preserve"> PAGEREF _Toc1245 \h </w:instrText>
        </w:r>
        <w:r>
          <w:fldChar w:fldCharType="separate"/>
        </w:r>
        <w:r>
          <w:t>38</w:t>
        </w:r>
        <w:r>
          <w:fldChar w:fldCharType="end"/>
        </w:r>
      </w:hyperlink>
    </w:p>
    <w:p>
      <w:pPr>
        <w:pStyle w:val="TOC2"/>
        <w:tabs>
          <w:tab w:val="right" w:leader="dot" w:pos="8306"/>
        </w:tabs>
      </w:pPr>
      <w:hyperlink w:anchor="_Toc32222" w:history="1">
        <w:r>
          <w:rPr>
            <w:rFonts w:ascii="仿宋" w:eastAsia="仿宋" w:hAnsi="仿宋" w:cs="仿宋" w:hint="eastAsia"/>
            <w:lang w:eastAsia="zh-CN"/>
          </w:rPr>
          <w:t>(一)、项目环境影响评估</w:t>
        </w:r>
        <w:r>
          <w:tab/>
        </w:r>
        <w:r>
          <w:fldChar w:fldCharType="begin"/>
        </w:r>
        <w:r>
          <w:instrText xml:space="preserve"> PAGEREF _Toc32222 \h </w:instrText>
        </w:r>
        <w:r>
          <w:fldChar w:fldCharType="separate"/>
        </w:r>
        <w:r>
          <w:t>38</w:t>
        </w:r>
        <w:r>
          <w:fldChar w:fldCharType="end"/>
        </w:r>
      </w:hyperlink>
    </w:p>
    <w:p>
      <w:pPr>
        <w:pStyle w:val="TOC2"/>
        <w:tabs>
          <w:tab w:val="right" w:leader="dot" w:pos="8306"/>
        </w:tabs>
      </w:pPr>
      <w:hyperlink w:anchor="_Toc9699" w:history="1">
        <w:r>
          <w:rPr>
            <w:rFonts w:ascii="仿宋" w:eastAsia="仿宋" w:hAnsi="仿宋" w:cs="仿宋" w:hint="eastAsia"/>
            <w:lang w:eastAsia="zh-CN"/>
          </w:rPr>
          <w:t>(二)、环境保护措施与治理方案</w:t>
        </w:r>
        <w:r>
          <w:tab/>
        </w:r>
        <w:r>
          <w:fldChar w:fldCharType="begin"/>
        </w:r>
        <w:r>
          <w:instrText xml:space="preserve"> PAGEREF _Toc9699 \h </w:instrText>
        </w:r>
        <w:r>
          <w:fldChar w:fldCharType="separate"/>
        </w:r>
        <w:r>
          <w:t>38</w:t>
        </w:r>
        <w:r>
          <w:fldChar w:fldCharType="end"/>
        </w:r>
      </w:hyperlink>
    </w:p>
    <w:p>
      <w:pPr>
        <w:pStyle w:val="TOC1"/>
        <w:tabs>
          <w:tab w:val="right" w:leader="dot" w:pos="8306"/>
        </w:tabs>
      </w:pPr>
      <w:hyperlink w:anchor="_Toc1962" w:history="1">
        <w:r>
          <w:rPr>
            <w:rFonts w:ascii="仿宋" w:eastAsia="仿宋" w:hAnsi="仿宋" w:cs="仿宋" w:hint="eastAsia"/>
            <w:lang w:eastAsia="zh-CN"/>
          </w:rPr>
          <w:t>十、安全与应急管理</w:t>
        </w:r>
        <w:r>
          <w:tab/>
        </w:r>
        <w:r>
          <w:fldChar w:fldCharType="begin"/>
        </w:r>
        <w:r>
          <w:instrText xml:space="preserve"> PAGEREF _Toc1962 \h </w:instrText>
        </w:r>
        <w:r>
          <w:fldChar w:fldCharType="separate"/>
        </w:r>
        <w:r>
          <w:t>39</w:t>
        </w:r>
        <w:r>
          <w:fldChar w:fldCharType="end"/>
        </w:r>
      </w:hyperlink>
    </w:p>
    <w:p>
      <w:pPr>
        <w:pStyle w:val="TOC2"/>
        <w:tabs>
          <w:tab w:val="right" w:leader="dot" w:pos="8306"/>
        </w:tabs>
      </w:pPr>
      <w:hyperlink w:anchor="_Toc23549" w:history="1">
        <w:r>
          <w:rPr>
            <w:rFonts w:ascii="仿宋" w:eastAsia="仿宋" w:hAnsi="仿宋" w:cs="仿宋" w:hint="eastAsia"/>
            <w:lang w:eastAsia="zh-CN"/>
          </w:rPr>
          <w:t>(一)、安全生产管理</w:t>
        </w:r>
        <w:r>
          <w:tab/>
        </w:r>
        <w:r>
          <w:fldChar w:fldCharType="begin"/>
        </w:r>
        <w:r>
          <w:instrText xml:space="preserve"> PAGEREF _Toc23549 \h </w:instrText>
        </w:r>
        <w:r>
          <w:fldChar w:fldCharType="separate"/>
        </w:r>
        <w:r>
          <w:t>39</w:t>
        </w:r>
        <w:r>
          <w:fldChar w:fldCharType="end"/>
        </w:r>
      </w:hyperlink>
    </w:p>
    <w:p>
      <w:pPr>
        <w:pStyle w:val="TOC2"/>
        <w:tabs>
          <w:tab w:val="right" w:leader="dot" w:pos="8306"/>
        </w:tabs>
      </w:pPr>
      <w:hyperlink w:anchor="_Toc7294" w:history="1">
        <w:r>
          <w:rPr>
            <w:rFonts w:ascii="仿宋" w:eastAsia="仿宋" w:hAnsi="仿宋" w:cs="仿宋" w:hint="eastAsia"/>
            <w:lang w:eastAsia="zh-CN"/>
          </w:rPr>
          <w:t>(二)、应急预案与响应</w:t>
        </w:r>
        <w:r>
          <w:tab/>
        </w:r>
        <w:r>
          <w:fldChar w:fldCharType="begin"/>
        </w:r>
        <w:r>
          <w:instrText xml:space="preserve"> PAGEREF _Toc7294 \h </w:instrText>
        </w:r>
        <w:r>
          <w:fldChar w:fldCharType="separate"/>
        </w:r>
        <w:r>
          <w:t>40</w:t>
        </w:r>
        <w:r>
          <w:fldChar w:fldCharType="end"/>
        </w:r>
      </w:hyperlink>
    </w:p>
    <w:p>
      <w:pPr>
        <w:pStyle w:val="TOC1"/>
        <w:tabs>
          <w:tab w:val="right" w:leader="dot" w:pos="8306"/>
        </w:tabs>
      </w:pPr>
      <w:hyperlink w:anchor="_Toc25408" w:history="1">
        <w:r>
          <w:rPr>
            <w:rFonts w:ascii="仿宋" w:eastAsia="仿宋" w:hAnsi="仿宋" w:cs="仿宋" w:hint="eastAsia"/>
            <w:lang w:eastAsia="zh-CN"/>
          </w:rPr>
          <w:t>十一、土地利用与规划方案</w:t>
        </w:r>
        <w:r>
          <w:tab/>
        </w:r>
        <w:r>
          <w:fldChar w:fldCharType="begin"/>
        </w:r>
        <w:r>
          <w:instrText xml:space="preserve"> PAGEREF _Toc25408 \h </w:instrText>
        </w:r>
        <w:r>
          <w:fldChar w:fldCharType="separate"/>
        </w:r>
        <w:r>
          <w:t>42</w:t>
        </w:r>
        <w:r>
          <w:fldChar w:fldCharType="end"/>
        </w:r>
      </w:hyperlink>
    </w:p>
    <w:p>
      <w:pPr>
        <w:pStyle w:val="TOC2"/>
        <w:tabs>
          <w:tab w:val="right" w:leader="dot" w:pos="8306"/>
        </w:tabs>
      </w:pPr>
      <w:hyperlink w:anchor="_Toc29718" w:history="1">
        <w:r>
          <w:rPr>
            <w:rFonts w:ascii="仿宋" w:eastAsia="仿宋" w:hAnsi="仿宋" w:cs="仿宋" w:hint="eastAsia"/>
            <w:lang w:eastAsia="zh-CN"/>
          </w:rPr>
          <w:t>(一)、项目用地情况分析</w:t>
        </w:r>
        <w:r>
          <w:tab/>
        </w:r>
        <w:r>
          <w:fldChar w:fldCharType="begin"/>
        </w:r>
        <w:r>
          <w:instrText xml:space="preserve"> PAGEREF _Toc29718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42" w:history="1">
        <w:r>
          <w:rPr>
            <w:rFonts w:ascii="仿宋" w:eastAsia="仿宋" w:hAnsi="仿宋" w:cs="仿宋" w:hint="eastAsia"/>
            <w:lang w:eastAsia="zh-CN"/>
          </w:rPr>
          <w:t>(二)、土地利用规划方案</w:t>
        </w:r>
        <w:r>
          <w:tab/>
        </w:r>
        <w:r>
          <w:fldChar w:fldCharType="begin"/>
        </w:r>
        <w:r>
          <w:instrText xml:space="preserve"> PAGEREF _Toc22642 \h </w:instrText>
        </w:r>
        <w:r>
          <w:fldChar w:fldCharType="separate"/>
        </w:r>
        <w:r>
          <w:t>43</w:t>
        </w:r>
        <w:r>
          <w:fldChar w:fldCharType="end"/>
        </w:r>
      </w:hyperlink>
    </w:p>
    <w:p>
      <w:pPr>
        <w:pStyle w:val="TOC1"/>
        <w:tabs>
          <w:tab w:val="right" w:leader="dot" w:pos="8306"/>
        </w:tabs>
      </w:pPr>
      <w:hyperlink w:anchor="_Toc21559" w:history="1">
        <w:r>
          <w:rPr>
            <w:rFonts w:ascii="仿宋" w:eastAsia="仿宋" w:hAnsi="仿宋" w:cs="仿宋" w:hint="eastAsia"/>
            <w:lang w:eastAsia="zh-CN"/>
          </w:rPr>
          <w:t>十二、项目进度计划</w:t>
        </w:r>
        <w:r>
          <w:tab/>
        </w:r>
        <w:r>
          <w:fldChar w:fldCharType="begin"/>
        </w:r>
        <w:r>
          <w:instrText xml:space="preserve"> PAGEREF _Toc21559 \h </w:instrText>
        </w:r>
        <w:r>
          <w:fldChar w:fldCharType="separate"/>
        </w:r>
        <w:r>
          <w:t>44</w:t>
        </w:r>
        <w:r>
          <w:fldChar w:fldCharType="end"/>
        </w:r>
      </w:hyperlink>
    </w:p>
    <w:p>
      <w:pPr>
        <w:pStyle w:val="TOC2"/>
        <w:tabs>
          <w:tab w:val="right" w:leader="dot" w:pos="8306"/>
        </w:tabs>
      </w:pPr>
      <w:hyperlink w:anchor="_Toc24072" w:history="1">
        <w:r>
          <w:rPr>
            <w:rFonts w:ascii="仿宋" w:eastAsia="仿宋" w:hAnsi="仿宋" w:cs="仿宋" w:hint="eastAsia"/>
            <w:lang w:eastAsia="zh-CN"/>
          </w:rPr>
          <w:t>(一)、建设周期</w:t>
        </w:r>
        <w:r>
          <w:tab/>
        </w:r>
        <w:r>
          <w:fldChar w:fldCharType="begin"/>
        </w:r>
        <w:r>
          <w:instrText xml:space="preserve"> PAGEREF _Toc24072 \h </w:instrText>
        </w:r>
        <w:r>
          <w:fldChar w:fldCharType="separate"/>
        </w:r>
        <w:r>
          <w:t>44</w:t>
        </w:r>
        <w:r>
          <w:fldChar w:fldCharType="end"/>
        </w:r>
      </w:hyperlink>
    </w:p>
    <w:p>
      <w:pPr>
        <w:pStyle w:val="TOC2"/>
        <w:tabs>
          <w:tab w:val="right" w:leader="dot" w:pos="8306"/>
        </w:tabs>
      </w:pPr>
      <w:hyperlink w:anchor="_Toc8737" w:history="1">
        <w:r>
          <w:rPr>
            <w:rFonts w:ascii="仿宋" w:eastAsia="仿宋" w:hAnsi="仿宋" w:cs="仿宋" w:hint="eastAsia"/>
            <w:lang w:eastAsia="zh-CN"/>
          </w:rPr>
          <w:t>(二)、建设进度</w:t>
        </w:r>
        <w:r>
          <w:tab/>
        </w:r>
        <w:r>
          <w:fldChar w:fldCharType="begin"/>
        </w:r>
        <w:r>
          <w:instrText xml:space="preserve"> PAGEREF _Toc8737 \h </w:instrText>
        </w:r>
        <w:r>
          <w:fldChar w:fldCharType="separate"/>
        </w:r>
        <w:r>
          <w:t>44</w:t>
        </w:r>
        <w:r>
          <w:fldChar w:fldCharType="end"/>
        </w:r>
      </w:hyperlink>
    </w:p>
    <w:p>
      <w:pPr>
        <w:pStyle w:val="TOC2"/>
        <w:tabs>
          <w:tab w:val="right" w:leader="dot" w:pos="8306"/>
        </w:tabs>
      </w:pPr>
      <w:hyperlink w:anchor="_Toc26212" w:history="1">
        <w:r>
          <w:rPr>
            <w:rFonts w:ascii="仿宋" w:eastAsia="仿宋" w:hAnsi="仿宋" w:cs="仿宋" w:hint="eastAsia"/>
            <w:lang w:eastAsia="zh-CN"/>
          </w:rPr>
          <w:t>(三)、进度安排注意事项</w:t>
        </w:r>
        <w:r>
          <w:tab/>
        </w:r>
        <w:r>
          <w:fldChar w:fldCharType="begin"/>
        </w:r>
        <w:r>
          <w:instrText xml:space="preserve"> PAGEREF _Toc26212 \h </w:instrText>
        </w:r>
        <w:r>
          <w:fldChar w:fldCharType="separate"/>
        </w:r>
        <w:r>
          <w:t>46</w:t>
        </w:r>
        <w:r>
          <w:fldChar w:fldCharType="end"/>
        </w:r>
      </w:hyperlink>
    </w:p>
    <w:p>
      <w:pPr>
        <w:pStyle w:val="TOC2"/>
        <w:tabs>
          <w:tab w:val="right" w:leader="dot" w:pos="8306"/>
        </w:tabs>
      </w:pPr>
      <w:hyperlink w:anchor="_Toc2146" w:history="1">
        <w:r>
          <w:rPr>
            <w:rFonts w:ascii="仿宋" w:eastAsia="仿宋" w:hAnsi="仿宋" w:cs="仿宋" w:hint="eastAsia"/>
            <w:lang w:eastAsia="zh-CN"/>
          </w:rPr>
          <w:t>(四)、人力资源配置</w:t>
        </w:r>
        <w:r>
          <w:tab/>
        </w:r>
        <w:r>
          <w:fldChar w:fldCharType="begin"/>
        </w:r>
        <w:r>
          <w:instrText xml:space="preserve"> PAGEREF _Toc2146 \h </w:instrText>
        </w:r>
        <w:r>
          <w:fldChar w:fldCharType="separate"/>
        </w:r>
        <w:r>
          <w:t>47</w:t>
        </w:r>
        <w:r>
          <w:fldChar w:fldCharType="end"/>
        </w:r>
      </w:hyperlink>
    </w:p>
    <w:p>
      <w:pPr>
        <w:pStyle w:val="TOC2"/>
        <w:tabs>
          <w:tab w:val="right" w:leader="dot" w:pos="8306"/>
        </w:tabs>
      </w:pPr>
      <w:hyperlink w:anchor="_Toc13505" w:history="1">
        <w:r>
          <w:rPr>
            <w:rFonts w:ascii="仿宋" w:eastAsia="仿宋" w:hAnsi="仿宋" w:cs="仿宋" w:hint="eastAsia"/>
            <w:lang w:eastAsia="zh-CN"/>
          </w:rPr>
          <w:t>(五)、员工培训</w:t>
        </w:r>
        <w:r>
          <w:tab/>
        </w:r>
        <w:r>
          <w:fldChar w:fldCharType="begin"/>
        </w:r>
        <w:r>
          <w:instrText xml:space="preserve"> PAGEREF _Toc13505 \h </w:instrText>
        </w:r>
        <w:r>
          <w:fldChar w:fldCharType="separate"/>
        </w:r>
        <w:r>
          <w:t>49</w:t>
        </w:r>
        <w:r>
          <w:fldChar w:fldCharType="end"/>
        </w:r>
      </w:hyperlink>
    </w:p>
    <w:p>
      <w:pPr>
        <w:pStyle w:val="TOC2"/>
        <w:tabs>
          <w:tab w:val="right" w:leader="dot" w:pos="8306"/>
        </w:tabs>
      </w:pPr>
      <w:hyperlink w:anchor="_Toc7308" w:history="1">
        <w:r>
          <w:rPr>
            <w:rFonts w:ascii="仿宋" w:eastAsia="仿宋" w:hAnsi="仿宋" w:cs="仿宋" w:hint="eastAsia"/>
            <w:lang w:eastAsia="zh-CN"/>
          </w:rPr>
          <w:t>(六)、项目实施保障</w:t>
        </w:r>
        <w:r>
          <w:tab/>
        </w:r>
        <w:r>
          <w:fldChar w:fldCharType="begin"/>
        </w:r>
        <w:r>
          <w:instrText xml:space="preserve"> PAGEREF _Toc7308 \h </w:instrText>
        </w:r>
        <w:r>
          <w:fldChar w:fldCharType="separate"/>
        </w:r>
        <w:r>
          <w:t>50</w:t>
        </w:r>
        <w:r>
          <w:fldChar w:fldCharType="end"/>
        </w:r>
      </w:hyperlink>
    </w:p>
    <w:p>
      <w:pPr>
        <w:pStyle w:val="TOC2"/>
        <w:tabs>
          <w:tab w:val="right" w:leader="dot" w:pos="8306"/>
        </w:tabs>
      </w:pPr>
      <w:hyperlink w:anchor="_Toc29348" w:history="1">
        <w:r>
          <w:rPr>
            <w:rFonts w:ascii="仿宋" w:eastAsia="仿宋" w:hAnsi="仿宋" w:cs="仿宋" w:hint="eastAsia"/>
            <w:lang w:eastAsia="zh-CN"/>
          </w:rPr>
          <w:t>(七)、安全规范管理</w:t>
        </w:r>
        <w:r>
          <w:tab/>
        </w:r>
        <w:r>
          <w:fldChar w:fldCharType="begin"/>
        </w:r>
        <w:r>
          <w:instrText xml:space="preserve"> PAGEREF _Toc29348 \h </w:instrText>
        </w:r>
        <w:r>
          <w:fldChar w:fldCharType="separate"/>
        </w:r>
        <w:r>
          <w:t>50</w:t>
        </w:r>
        <w:r>
          <w:fldChar w:fldCharType="end"/>
        </w:r>
      </w:hyperlink>
    </w:p>
    <w:p>
      <w:pPr>
        <w:pStyle w:val="TOC1"/>
        <w:tabs>
          <w:tab w:val="right" w:leader="dot" w:pos="8306"/>
        </w:tabs>
      </w:pPr>
      <w:hyperlink w:anchor="_Toc2911" w:history="1">
        <w:r>
          <w:rPr>
            <w:rFonts w:ascii="仿宋" w:eastAsia="仿宋" w:hAnsi="仿宋" w:cs="仿宋" w:hint="eastAsia"/>
            <w:lang w:eastAsia="zh-CN"/>
          </w:rPr>
          <w:t>十三、法律法规与政策遵循</w:t>
        </w:r>
        <w:r>
          <w:tab/>
        </w:r>
        <w:r>
          <w:fldChar w:fldCharType="begin"/>
        </w:r>
        <w:r>
          <w:instrText xml:space="preserve"> PAGEREF _Toc2911 \h </w:instrText>
        </w:r>
        <w:r>
          <w:fldChar w:fldCharType="separate"/>
        </w:r>
        <w:r>
          <w:t>52</w:t>
        </w:r>
        <w:r>
          <w:fldChar w:fldCharType="end"/>
        </w:r>
      </w:hyperlink>
    </w:p>
    <w:p>
      <w:pPr>
        <w:pStyle w:val="TOC2"/>
        <w:tabs>
          <w:tab w:val="right" w:leader="dot" w:pos="8306"/>
        </w:tabs>
      </w:pPr>
      <w:hyperlink w:anchor="_Toc26073" w:history="1">
        <w:r>
          <w:rPr>
            <w:rFonts w:ascii="仿宋" w:eastAsia="仿宋" w:hAnsi="仿宋" w:cs="仿宋" w:hint="eastAsia"/>
            <w:lang w:eastAsia="zh-CN"/>
          </w:rPr>
          <w:t>(一)、法律法规遵守</w:t>
        </w:r>
        <w:r>
          <w:tab/>
        </w:r>
        <w:r>
          <w:fldChar w:fldCharType="begin"/>
        </w:r>
        <w:r>
          <w:instrText xml:space="preserve"> PAGEREF _Toc26073 \h </w:instrText>
        </w:r>
        <w:r>
          <w:fldChar w:fldCharType="separate"/>
        </w:r>
        <w:r>
          <w:t>52</w:t>
        </w:r>
        <w:r>
          <w:fldChar w:fldCharType="end"/>
        </w:r>
      </w:hyperlink>
    </w:p>
    <w:p>
      <w:pPr>
        <w:pStyle w:val="TOC2"/>
        <w:tabs>
          <w:tab w:val="right" w:leader="dot" w:pos="8306"/>
        </w:tabs>
      </w:pPr>
      <w:hyperlink w:anchor="_Toc18265" w:history="1">
        <w:r>
          <w:rPr>
            <w:rFonts w:ascii="仿宋" w:eastAsia="仿宋" w:hAnsi="仿宋" w:cs="仿宋" w:hint="eastAsia"/>
            <w:lang w:eastAsia="zh-CN"/>
          </w:rPr>
          <w:t>(二)、政策导向与利用</w:t>
        </w:r>
        <w:r>
          <w:tab/>
        </w:r>
        <w:r>
          <w:fldChar w:fldCharType="begin"/>
        </w:r>
        <w:r>
          <w:instrText xml:space="preserve"> PAGEREF _Toc18265 \h </w:instrText>
        </w:r>
        <w:r>
          <w:fldChar w:fldCharType="separate"/>
        </w:r>
        <w:r>
          <w:t>53</w:t>
        </w:r>
        <w:r>
          <w:fldChar w:fldCharType="end"/>
        </w:r>
      </w:hyperlink>
    </w:p>
    <w:p>
      <w:pPr>
        <w:pStyle w:val="TOC1"/>
        <w:tabs>
          <w:tab w:val="right" w:leader="dot" w:pos="8306"/>
        </w:tabs>
      </w:pPr>
      <w:hyperlink w:anchor="_Toc29501" w:history="1">
        <w:r>
          <w:rPr>
            <w:rFonts w:ascii="仿宋" w:eastAsia="仿宋" w:hAnsi="仿宋" w:cs="仿宋" w:hint="eastAsia"/>
            <w:lang w:eastAsia="zh-CN"/>
          </w:rPr>
          <w:t>十四、知识产权管理与保护</w:t>
        </w:r>
        <w:r>
          <w:tab/>
        </w:r>
        <w:r>
          <w:fldChar w:fldCharType="begin"/>
        </w:r>
        <w:r>
          <w:instrText xml:space="preserve"> PAGEREF _Toc29501 \h </w:instrText>
        </w:r>
        <w:r>
          <w:fldChar w:fldCharType="separate"/>
        </w:r>
        <w:r>
          <w:t>54</w:t>
        </w:r>
        <w:r>
          <w:fldChar w:fldCharType="end"/>
        </w:r>
      </w:hyperlink>
    </w:p>
    <w:p>
      <w:pPr>
        <w:pStyle w:val="TOC2"/>
        <w:tabs>
          <w:tab w:val="right" w:leader="dot" w:pos="8306"/>
        </w:tabs>
      </w:pPr>
      <w:hyperlink w:anchor="_Toc21721" w:history="1">
        <w:r>
          <w:rPr>
            <w:rFonts w:ascii="仿宋" w:eastAsia="仿宋" w:hAnsi="仿宋" w:cs="仿宋" w:hint="eastAsia"/>
            <w:lang w:eastAsia="zh-CN"/>
          </w:rPr>
          <w:t>(一)、知识产权管理体系建设</w:t>
        </w:r>
        <w:r>
          <w:tab/>
        </w:r>
        <w:r>
          <w:fldChar w:fldCharType="begin"/>
        </w:r>
        <w:r>
          <w:instrText xml:space="preserve"> PAGEREF _Toc21721 \h </w:instrText>
        </w:r>
        <w:r>
          <w:fldChar w:fldCharType="separate"/>
        </w:r>
        <w:r>
          <w:t>54</w:t>
        </w:r>
        <w:r>
          <w:fldChar w:fldCharType="end"/>
        </w:r>
      </w:hyperlink>
    </w:p>
    <w:p>
      <w:pPr>
        <w:pStyle w:val="TOC2"/>
        <w:tabs>
          <w:tab w:val="right" w:leader="dot" w:pos="8306"/>
        </w:tabs>
      </w:pPr>
      <w:hyperlink w:anchor="_Toc15584" w:history="1">
        <w:r>
          <w:rPr>
            <w:rFonts w:ascii="仿宋" w:eastAsia="仿宋" w:hAnsi="仿宋" w:cs="仿宋" w:hint="eastAsia"/>
            <w:lang w:eastAsia="zh-CN"/>
          </w:rPr>
          <w:t>(二)、知识产权保护措施</w:t>
        </w:r>
        <w:r>
          <w:tab/>
        </w:r>
        <w:r>
          <w:fldChar w:fldCharType="begin"/>
        </w:r>
        <w:r>
          <w:instrText xml:space="preserve"> PAGEREF _Toc15584 \h </w:instrText>
        </w:r>
        <w:r>
          <w:fldChar w:fldCharType="separate"/>
        </w:r>
        <w:r>
          <w:t>54</w:t>
        </w:r>
        <w:r>
          <w:fldChar w:fldCharType="end"/>
        </w:r>
      </w:hyperlink>
    </w:p>
    <w:p>
      <w:pPr>
        <w:pStyle w:val="TOC1"/>
        <w:tabs>
          <w:tab w:val="right" w:leader="dot" w:pos="8306"/>
        </w:tabs>
      </w:pPr>
      <w:hyperlink w:anchor="_Toc26669" w:history="1">
        <w:r>
          <w:rPr>
            <w:rFonts w:ascii="仿宋" w:eastAsia="仿宋" w:hAnsi="仿宋" w:cs="仿宋" w:hint="eastAsia"/>
            <w:lang w:eastAsia="zh-CN"/>
          </w:rPr>
          <w:t>十五、企业合规与伦理</w:t>
        </w:r>
        <w:r>
          <w:tab/>
        </w:r>
        <w:r>
          <w:fldChar w:fldCharType="begin"/>
        </w:r>
        <w:r>
          <w:instrText xml:space="preserve"> PAGEREF _Toc26669 \h </w:instrText>
        </w:r>
        <w:r>
          <w:fldChar w:fldCharType="separate"/>
        </w:r>
        <w:r>
          <w:t>56</w:t>
        </w:r>
        <w:r>
          <w:fldChar w:fldCharType="end"/>
        </w:r>
      </w:hyperlink>
    </w:p>
    <w:p>
      <w:pPr>
        <w:pStyle w:val="TOC2"/>
        <w:tabs>
          <w:tab w:val="right" w:leader="dot" w:pos="8306"/>
        </w:tabs>
      </w:pPr>
      <w:hyperlink w:anchor="_Toc24140" w:history="1">
        <w:r>
          <w:rPr>
            <w:rFonts w:ascii="仿宋" w:eastAsia="仿宋" w:hAnsi="仿宋" w:cs="仿宋" w:hint="eastAsia"/>
            <w:lang w:eastAsia="zh-CN"/>
          </w:rPr>
          <w:t>(一)、合规政策与程序</w:t>
        </w:r>
        <w:r>
          <w:tab/>
        </w:r>
        <w:r>
          <w:fldChar w:fldCharType="begin"/>
        </w:r>
        <w:r>
          <w:instrText xml:space="preserve"> PAGEREF _Toc24140 \h </w:instrText>
        </w:r>
        <w:r>
          <w:fldChar w:fldCharType="separate"/>
        </w:r>
        <w:r>
          <w:t>56</w:t>
        </w:r>
        <w:r>
          <w:fldChar w:fldCharType="end"/>
        </w:r>
      </w:hyperlink>
    </w:p>
    <w:p>
      <w:pPr>
        <w:pStyle w:val="TOC2"/>
        <w:tabs>
          <w:tab w:val="right" w:leader="dot" w:pos="8306"/>
        </w:tabs>
      </w:pPr>
      <w:hyperlink w:anchor="_Toc27978" w:history="1">
        <w:r>
          <w:rPr>
            <w:rFonts w:ascii="仿宋" w:eastAsia="仿宋" w:hAnsi="仿宋" w:cs="仿宋" w:hint="eastAsia"/>
            <w:lang w:eastAsia="zh-CN"/>
          </w:rPr>
          <w:t>(二)、伦理规范与培训</w:t>
        </w:r>
        <w:r>
          <w:tab/>
        </w:r>
        <w:r>
          <w:fldChar w:fldCharType="begin"/>
        </w:r>
        <w:r>
          <w:instrText xml:space="preserve"> PAGEREF _Toc27978 \h </w:instrText>
        </w:r>
        <w:r>
          <w:fldChar w:fldCharType="separate"/>
        </w:r>
        <w:r>
          <w:t>57</w:t>
        </w:r>
        <w:r>
          <w:fldChar w:fldCharType="end"/>
        </w:r>
      </w:hyperlink>
    </w:p>
    <w:p>
      <w:pPr>
        <w:pStyle w:val="TOC2"/>
        <w:tabs>
          <w:tab w:val="right" w:leader="dot" w:pos="8306"/>
        </w:tabs>
      </w:pPr>
      <w:hyperlink w:anchor="_Toc8180" w:history="1">
        <w:r>
          <w:rPr>
            <w:rFonts w:ascii="仿宋" w:eastAsia="仿宋" w:hAnsi="仿宋" w:cs="仿宋" w:hint="eastAsia"/>
            <w:lang w:eastAsia="zh-CN"/>
          </w:rPr>
          <w:t>(三)、合规风险评估</w:t>
        </w:r>
        <w:r>
          <w:tab/>
        </w:r>
        <w:r>
          <w:fldChar w:fldCharType="begin"/>
        </w:r>
        <w:r>
          <w:instrText xml:space="preserve"> PAGEREF _Toc8180 \h </w:instrText>
        </w:r>
        <w:r>
          <w:fldChar w:fldCharType="separate"/>
        </w:r>
        <w:r>
          <w:t>58</w:t>
        </w:r>
        <w:r>
          <w:fldChar w:fldCharType="end"/>
        </w:r>
      </w:hyperlink>
    </w:p>
    <w:p>
      <w:pPr>
        <w:pStyle w:val="TOC2"/>
        <w:tabs>
          <w:tab w:val="right" w:leader="dot" w:pos="8306"/>
        </w:tabs>
      </w:pPr>
      <w:hyperlink w:anchor="_Toc3577" w:history="1">
        <w:r>
          <w:rPr>
            <w:rFonts w:ascii="仿宋" w:eastAsia="仿宋" w:hAnsi="仿宋" w:cs="仿宋" w:hint="eastAsia"/>
            <w:lang w:eastAsia="zh-CN"/>
          </w:rPr>
          <w:t>(四)、合规监督与执行</w:t>
        </w:r>
        <w:r>
          <w:tab/>
        </w:r>
        <w:r>
          <w:fldChar w:fldCharType="begin"/>
        </w:r>
        <w:r>
          <w:instrText xml:space="preserve"> PAGEREF _Toc3577 \h </w:instrText>
        </w:r>
        <w:r>
          <w:fldChar w:fldCharType="separate"/>
        </w:r>
        <w:r>
          <w:t>60</w:t>
        </w:r>
        <w:r>
          <w:fldChar w:fldCharType="end"/>
        </w:r>
      </w:hyperlink>
    </w:p>
    <w:p>
      <w:pPr>
        <w:pStyle w:val="TOC1"/>
        <w:tabs>
          <w:tab w:val="right" w:leader="dot" w:pos="8306"/>
        </w:tabs>
      </w:pPr>
      <w:hyperlink w:anchor="_Toc785" w:history="1">
        <w:r>
          <w:rPr>
            <w:rFonts w:ascii="仿宋" w:eastAsia="仿宋" w:hAnsi="仿宋" w:cs="仿宋" w:hint="eastAsia"/>
            <w:lang w:eastAsia="zh-CN"/>
          </w:rPr>
          <w:t>十六、产业协同与集群发展</w:t>
        </w:r>
        <w:r>
          <w:tab/>
        </w:r>
        <w:r>
          <w:fldChar w:fldCharType="begin"/>
        </w:r>
        <w:r>
          <w:instrText xml:space="preserve"> PAGEREF _Toc785 \h </w:instrText>
        </w:r>
        <w:r>
          <w:fldChar w:fldCharType="separate"/>
        </w:r>
        <w:r>
          <w:t>60</w:t>
        </w:r>
        <w:r>
          <w:fldChar w:fldCharType="end"/>
        </w:r>
      </w:hyperlink>
    </w:p>
    <w:p>
      <w:pPr>
        <w:pStyle w:val="TOC2"/>
        <w:tabs>
          <w:tab w:val="right" w:leader="dot" w:pos="8306"/>
        </w:tabs>
      </w:pPr>
      <w:hyperlink w:anchor="_Toc12993" w:history="1">
        <w:r>
          <w:rPr>
            <w:rFonts w:ascii="仿宋" w:eastAsia="仿宋" w:hAnsi="仿宋" w:cs="仿宋" w:hint="eastAsia"/>
            <w:lang w:eastAsia="zh-CN"/>
          </w:rPr>
          <w:t>(一)、产业协同机制建设</w:t>
        </w:r>
        <w:r>
          <w:tab/>
        </w:r>
        <w:r>
          <w:fldChar w:fldCharType="begin"/>
        </w:r>
        <w:r>
          <w:instrText xml:space="preserve"> PAGEREF _Toc12993 \h </w:instrText>
        </w:r>
        <w:r>
          <w:fldChar w:fldCharType="separate"/>
        </w:r>
        <w:r>
          <w:t>60</w:t>
        </w:r>
        <w:r>
          <w:fldChar w:fldCharType="end"/>
        </w:r>
      </w:hyperlink>
    </w:p>
    <w:p>
      <w:pPr>
        <w:pStyle w:val="TOC2"/>
        <w:tabs>
          <w:tab w:val="right" w:leader="dot" w:pos="8306"/>
        </w:tabs>
      </w:pPr>
      <w:hyperlink w:anchor="_Toc20860" w:history="1">
        <w:r>
          <w:rPr>
            <w:rFonts w:ascii="仿宋" w:eastAsia="仿宋" w:hAnsi="仿宋" w:cs="仿宋" w:hint="eastAsia"/>
            <w:lang w:eastAsia="zh-CN"/>
          </w:rPr>
          <w:t>(二)、产业集群培育与发展</w:t>
        </w:r>
        <w:r>
          <w:tab/>
        </w:r>
        <w:r>
          <w:fldChar w:fldCharType="begin"/>
        </w:r>
        <w:r>
          <w:instrText xml:space="preserve"> PAGEREF _Toc20860 \h </w:instrText>
        </w:r>
        <w:r>
          <w:fldChar w:fldCharType="separate"/>
        </w:r>
        <w:r>
          <w:t>61</w:t>
        </w:r>
        <w:r>
          <w:fldChar w:fldCharType="end"/>
        </w:r>
      </w:hyperlink>
    </w:p>
    <w:p>
      <w:pPr>
        <w:pStyle w:val="TOC1"/>
        <w:tabs>
          <w:tab w:val="right" w:leader="dot" w:pos="8306"/>
        </w:tabs>
      </w:pPr>
      <w:hyperlink w:anchor="_Toc7129" w:history="1">
        <w:r>
          <w:rPr>
            <w:rFonts w:ascii="仿宋" w:eastAsia="仿宋" w:hAnsi="仿宋" w:cs="仿宋" w:hint="eastAsia"/>
            <w:lang w:eastAsia="zh-CN"/>
          </w:rPr>
          <w:t>十七、合作与交流机制建立</w:t>
        </w:r>
        <w:r>
          <w:tab/>
        </w:r>
        <w:r>
          <w:fldChar w:fldCharType="begin"/>
        </w:r>
        <w:r>
          <w:instrText xml:space="preserve"> PAGEREF _Toc7129 \h </w:instrText>
        </w:r>
        <w:r>
          <w:fldChar w:fldCharType="separate"/>
        </w:r>
        <w:r>
          <w:t>62</w:t>
        </w:r>
        <w:r>
          <w:fldChar w:fldCharType="end"/>
        </w:r>
      </w:hyperlink>
    </w:p>
    <w:p>
      <w:pPr>
        <w:pStyle w:val="TOC2"/>
        <w:tabs>
          <w:tab w:val="right" w:leader="dot" w:pos="8306"/>
        </w:tabs>
      </w:pPr>
      <w:hyperlink w:anchor="_Toc31045" w:history="1">
        <w:r>
          <w:rPr>
            <w:rFonts w:ascii="仿宋" w:eastAsia="仿宋" w:hAnsi="仿宋" w:cs="仿宋" w:hint="eastAsia"/>
            <w:lang w:eastAsia="zh-CN"/>
          </w:rPr>
          <w:t>(一)、合作伙伴选择与合作方式</w:t>
        </w:r>
        <w:r>
          <w:tab/>
        </w:r>
        <w:r>
          <w:fldChar w:fldCharType="begin"/>
        </w:r>
        <w:r>
          <w:instrText xml:space="preserve"> PAGEREF _Toc31045 \h </w:instrText>
        </w:r>
        <w:r>
          <w:fldChar w:fldCharType="separate"/>
        </w:r>
        <w:r>
          <w:t>62</w:t>
        </w:r>
        <w:r>
          <w:fldChar w:fldCharType="end"/>
        </w:r>
      </w:hyperlink>
    </w:p>
    <w:p>
      <w:pPr>
        <w:pStyle w:val="TOC2"/>
        <w:tabs>
          <w:tab w:val="right" w:leader="dot" w:pos="8306"/>
        </w:tabs>
      </w:pPr>
      <w:hyperlink w:anchor="_Toc23267" w:history="1">
        <w:r>
          <w:rPr>
            <w:rFonts w:ascii="仿宋" w:eastAsia="仿宋" w:hAnsi="仿宋" w:cs="仿宋" w:hint="eastAsia"/>
            <w:lang w:eastAsia="zh-CN"/>
          </w:rPr>
          <w:t>(二)、交流与合作平台搭建</w:t>
        </w:r>
        <w:r>
          <w:tab/>
        </w:r>
        <w:r>
          <w:fldChar w:fldCharType="begin"/>
        </w:r>
        <w:r>
          <w:instrText xml:space="preserve"> PAGEREF _Toc23267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8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61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14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7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一、蓝晶石项目的市场准入条件分析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蓝晶石项目而言，市场准入条件首先取决于政策法规环境。政府对于[行业名称]领域的法规，如环保标准、税收政策、和技术使用规范，直接影响蓝晶石项目的运营和成本结构。例如，若政府针对使用可再生能源的企业提供税收优惠，这将对蓝晶石项目的财务规划产生重要影响。同时，考虑经济环境和消费者偏好的变化对蓝晶石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二、蓝晶石项目的行业规范与合规性要求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蓝晶石项目来说，遵守行业规范和合规性要求是确保项目顺利进行的基础。这包括遵循质量控制标准、安全规定、数据保护法规等。例如，若蓝晶石项目涉及数据处理，须严格遵守相关的数据保护法规。此外，行业内部的自律规范，如产品标准和服务流程，也对于提升蓝晶石项目在行业内的认可度和竞争力至关重要。项目管理团队必须不断更新策略，以应对行业规范和法规的变化，确保蓝晶石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三、蓝晶石项目的竞争格局和战略定位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蓝晶石项目的发展规划中，理解行业的竞争格局对于制定有效的市场策略极为关键。这包括分析主要竞争对手的市场地位、优势及其业务模式。蓝晶石项目面临的竞争对手可能包括大型成熟企业和创新型初创公司，各自采取不同的市场策略。因此，蓝晶石项目需精确地定位自己的市场策略，如专注于产品创新、客户服务或成本效率，以在竞争中占据优势。通过深入的市场和竞争分析，蓝晶石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93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543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蓝晶石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396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350"/>
      <w:r>
        <w:rPr>
          <w:rFonts w:ascii="仿宋" w:eastAsia="仿宋" w:hAnsi="仿宋" w:cs="仿宋" w:hint="eastAsia"/>
          <w:sz w:val="28"/>
          <w:lang w:eastAsia="zh-CN"/>
        </w:rPr>
        <w:t>三、蓝晶石项目概论</w:t>
      </w:r>
      <w:bookmarkEnd w:id="9"/>
    </w:p>
    <w:p>
      <w:pPr>
        <w:pStyle w:val="Heading2"/>
        <w:rPr>
          <w:rFonts w:ascii="仿宋" w:eastAsia="仿宋" w:hAnsi="仿宋" w:cs="仿宋" w:hint="eastAsia"/>
          <w:lang w:eastAsia="zh-CN"/>
        </w:rPr>
      </w:pPr>
      <w:bookmarkStart w:id="10" w:name="_Toc6672"/>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蓝晶石项目的申报单位是“XXX实业发展公司”，这是一家在其所处行业内备受尊敬的企业。公司自成立以来，通过其在蓝晶石项目中表现出的创新精神和卓越执行力，在市场上赢得了显著的地位。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该公司的法定代表人秦XX，在蓝晶石项目及其他多个行业领域中都有着显著的贡献。秦XX以其出色的领导才能和敏锐的商业洞察力，带领公司在蓝晶石项目等多个领域实现了持续的成长和成功。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实业发展公司，成立于[具体年份]，是蓝晶石项目的重要合作伙伴。公司专注于[行业名称]领域，以创新作为驱动力，不断推动技术进步和市场扩张。在蓝晶石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蓝晶石项目中展现了强劲的增长和稳定的财务表现。公司通过有效的策略，在蓝晶石项目中扩大了其市场份额并增强了盈利能力。同时，公司积极承担社会责任，参与各类社会公益项目，增强了其在蓝晶石项目中的品牌形象和社会影响力。</w:t>
      </w:r>
    </w:p>
    <w:p>
      <w:pPr>
        <w:pStyle w:val="Heading2"/>
        <w:ind w:firstLine="560" w:firstLineChars="200"/>
        <w:rPr>
          <w:rFonts w:ascii="仿宋" w:eastAsia="仿宋" w:hAnsi="仿宋" w:cs="仿宋" w:hint="eastAsia"/>
          <w:sz w:val="28"/>
          <w:lang w:eastAsia="zh-CN"/>
        </w:rPr>
      </w:pPr>
      <w:bookmarkStart w:id="11" w:name="_Toc19919"/>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https://d.book118.com/218133073106006036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蓝晶石项目建设方案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6A66F2"/>
    <w:rsid w:val="566A66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133073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2024-02-07T18:45:00Z</dcterms:created>
  <dcterms:modified xsi:type="dcterms:W3CDTF">2024-02-07T18:45:58Z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8B3360D442434311BEA63646360E2D2C_11</vt:lpwstr>
  </property>
  <property fmtid="{D5CDD505-2E9C-101B-9397-08002B2CF9AE}" pid="3" name="KSOProductBuildVer">
    <vt:lpwstr>2052-12.1.0.16250</vt:lpwstr>
  </property>
</Properties>
</file>