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00" w:history="1">
        <w:r>
          <w:rPr>
            <w:rFonts w:ascii="仿宋" w:eastAsia="仿宋" w:hAnsi="仿宋" w:cs="仿宋" w:hint="eastAsia"/>
            <w:lang w:eastAsia="zh-CN"/>
          </w:rPr>
          <w:t>概论</w:t>
        </w:r>
        <w:r>
          <w:tab/>
        </w:r>
        <w:r>
          <w:fldChar w:fldCharType="begin"/>
        </w:r>
        <w:r>
          <w:instrText xml:space="preserve"> PAGEREF _Toc31200 \h </w:instrText>
        </w:r>
        <w:r>
          <w:fldChar w:fldCharType="separate"/>
        </w:r>
        <w:r>
          <w:t>3</w:t>
        </w:r>
        <w:r>
          <w:fldChar w:fldCharType="end"/>
        </w:r>
      </w:hyperlink>
    </w:p>
    <w:p>
      <w:pPr>
        <w:pStyle w:val="TOC1"/>
        <w:tabs>
          <w:tab w:val="right" w:leader="dot" w:pos="8306"/>
        </w:tabs>
      </w:pPr>
      <w:hyperlink w:anchor="_Toc6840" w:history="1">
        <w:r>
          <w:rPr>
            <w:rFonts w:ascii="仿宋" w:eastAsia="仿宋" w:hAnsi="仿宋" w:cs="仿宋" w:hint="eastAsia"/>
            <w:lang w:eastAsia="zh-CN"/>
          </w:rPr>
          <w:t>一、硫醇项目文档管理</w:t>
        </w:r>
        <w:r>
          <w:tab/>
        </w:r>
        <w:r>
          <w:fldChar w:fldCharType="begin"/>
        </w:r>
        <w:r>
          <w:instrText xml:space="preserve"> PAGEREF _Toc6840 \h </w:instrText>
        </w:r>
        <w:r>
          <w:fldChar w:fldCharType="separate"/>
        </w:r>
        <w:r>
          <w:t>3</w:t>
        </w:r>
        <w:r>
          <w:fldChar w:fldCharType="end"/>
        </w:r>
      </w:hyperlink>
    </w:p>
    <w:p>
      <w:pPr>
        <w:pStyle w:val="TOC2"/>
        <w:tabs>
          <w:tab w:val="right" w:leader="dot" w:pos="8306"/>
        </w:tabs>
      </w:pPr>
      <w:hyperlink w:anchor="_Toc8852" w:history="1">
        <w:r>
          <w:rPr>
            <w:rFonts w:ascii="仿宋" w:eastAsia="仿宋" w:hAnsi="仿宋" w:cs="仿宋" w:hint="eastAsia"/>
            <w:lang w:eastAsia="zh-CN"/>
          </w:rPr>
          <w:t>(一)、文档编制与审查</w:t>
        </w:r>
        <w:r>
          <w:tab/>
        </w:r>
        <w:r>
          <w:fldChar w:fldCharType="begin"/>
        </w:r>
        <w:r>
          <w:instrText xml:space="preserve"> PAGEREF _Toc8852 \h </w:instrText>
        </w:r>
        <w:r>
          <w:fldChar w:fldCharType="separate"/>
        </w:r>
        <w:r>
          <w:t>3</w:t>
        </w:r>
        <w:r>
          <w:fldChar w:fldCharType="end"/>
        </w:r>
      </w:hyperlink>
    </w:p>
    <w:p>
      <w:pPr>
        <w:pStyle w:val="TOC2"/>
        <w:tabs>
          <w:tab w:val="right" w:leader="dot" w:pos="8306"/>
        </w:tabs>
      </w:pPr>
      <w:hyperlink w:anchor="_Toc774" w:history="1">
        <w:r>
          <w:rPr>
            <w:rFonts w:ascii="仿宋" w:eastAsia="仿宋" w:hAnsi="仿宋" w:cs="仿宋" w:hint="eastAsia"/>
            <w:lang w:eastAsia="zh-CN"/>
          </w:rPr>
          <w:t>(二)、文档发布与分发</w:t>
        </w:r>
        <w:r>
          <w:tab/>
        </w:r>
        <w:r>
          <w:fldChar w:fldCharType="begin"/>
        </w:r>
        <w:r>
          <w:instrText xml:space="preserve"> PAGEREF _Toc774 \h </w:instrText>
        </w:r>
        <w:r>
          <w:fldChar w:fldCharType="separate"/>
        </w:r>
        <w:r>
          <w:t>4</w:t>
        </w:r>
        <w:r>
          <w:fldChar w:fldCharType="end"/>
        </w:r>
      </w:hyperlink>
    </w:p>
    <w:p>
      <w:pPr>
        <w:pStyle w:val="TOC2"/>
        <w:tabs>
          <w:tab w:val="right" w:leader="dot" w:pos="8306"/>
        </w:tabs>
      </w:pPr>
      <w:hyperlink w:anchor="_Toc5139" w:history="1">
        <w:r>
          <w:rPr>
            <w:rFonts w:ascii="仿宋" w:eastAsia="仿宋" w:hAnsi="仿宋" w:cs="仿宋" w:hint="eastAsia"/>
            <w:lang w:eastAsia="zh-CN"/>
          </w:rPr>
          <w:t>(三)、文档存档与归档</w:t>
        </w:r>
        <w:r>
          <w:tab/>
        </w:r>
        <w:r>
          <w:fldChar w:fldCharType="begin"/>
        </w:r>
        <w:r>
          <w:instrText xml:space="preserve"> PAGEREF _Toc5139 \h </w:instrText>
        </w:r>
        <w:r>
          <w:fldChar w:fldCharType="separate"/>
        </w:r>
        <w:r>
          <w:t>5</w:t>
        </w:r>
        <w:r>
          <w:fldChar w:fldCharType="end"/>
        </w:r>
      </w:hyperlink>
    </w:p>
    <w:p>
      <w:pPr>
        <w:pStyle w:val="TOC1"/>
        <w:tabs>
          <w:tab w:val="right" w:leader="dot" w:pos="8306"/>
        </w:tabs>
      </w:pPr>
      <w:hyperlink w:anchor="_Toc14960" w:history="1">
        <w:r>
          <w:rPr>
            <w:rFonts w:ascii="仿宋" w:eastAsia="仿宋" w:hAnsi="仿宋" w:cs="仿宋" w:hint="eastAsia"/>
            <w:lang w:eastAsia="zh-CN"/>
          </w:rPr>
          <w:t>二、工艺说明</w:t>
        </w:r>
        <w:r>
          <w:tab/>
        </w:r>
        <w:r>
          <w:fldChar w:fldCharType="begin"/>
        </w:r>
        <w:r>
          <w:instrText xml:space="preserve"> PAGEREF _Toc14960 \h </w:instrText>
        </w:r>
        <w:r>
          <w:fldChar w:fldCharType="separate"/>
        </w:r>
        <w:r>
          <w:t>6</w:t>
        </w:r>
        <w:r>
          <w:fldChar w:fldCharType="end"/>
        </w:r>
      </w:hyperlink>
    </w:p>
    <w:p>
      <w:pPr>
        <w:pStyle w:val="TOC2"/>
        <w:tabs>
          <w:tab w:val="right" w:leader="dot" w:pos="8306"/>
        </w:tabs>
      </w:pPr>
      <w:hyperlink w:anchor="_Toc10433" w:history="1">
        <w:r>
          <w:rPr>
            <w:rFonts w:ascii="仿宋" w:eastAsia="仿宋" w:hAnsi="仿宋" w:cs="仿宋" w:hint="eastAsia"/>
            <w:lang w:eastAsia="zh-CN"/>
          </w:rPr>
          <w:t>(一)、技术管理特点</w:t>
        </w:r>
        <w:r>
          <w:tab/>
        </w:r>
        <w:r>
          <w:fldChar w:fldCharType="begin"/>
        </w:r>
        <w:r>
          <w:instrText xml:space="preserve"> PAGEREF _Toc10433 \h </w:instrText>
        </w:r>
        <w:r>
          <w:fldChar w:fldCharType="separate"/>
        </w:r>
        <w:r>
          <w:t>6</w:t>
        </w:r>
        <w:r>
          <w:fldChar w:fldCharType="end"/>
        </w:r>
      </w:hyperlink>
    </w:p>
    <w:p>
      <w:pPr>
        <w:pStyle w:val="TOC2"/>
        <w:tabs>
          <w:tab w:val="right" w:leader="dot" w:pos="8306"/>
        </w:tabs>
      </w:pPr>
      <w:hyperlink w:anchor="_Toc12229" w:history="1">
        <w:r>
          <w:rPr>
            <w:rFonts w:ascii="仿宋" w:eastAsia="仿宋" w:hAnsi="仿宋" w:cs="仿宋" w:hint="eastAsia"/>
            <w:lang w:eastAsia="zh-CN"/>
          </w:rPr>
          <w:t>(二)、硫醇项目工艺技术设计方案</w:t>
        </w:r>
        <w:r>
          <w:tab/>
        </w:r>
        <w:r>
          <w:fldChar w:fldCharType="begin"/>
        </w:r>
        <w:r>
          <w:instrText xml:space="preserve"> PAGEREF _Toc12229 \h </w:instrText>
        </w:r>
        <w:r>
          <w:fldChar w:fldCharType="separate"/>
        </w:r>
        <w:r>
          <w:t>7</w:t>
        </w:r>
        <w:r>
          <w:fldChar w:fldCharType="end"/>
        </w:r>
      </w:hyperlink>
    </w:p>
    <w:p>
      <w:pPr>
        <w:pStyle w:val="TOC2"/>
        <w:tabs>
          <w:tab w:val="right" w:leader="dot" w:pos="8306"/>
        </w:tabs>
      </w:pPr>
      <w:hyperlink w:anchor="_Toc575" w:history="1">
        <w:r>
          <w:rPr>
            <w:rFonts w:ascii="仿宋" w:eastAsia="仿宋" w:hAnsi="仿宋" w:cs="仿宋" w:hint="eastAsia"/>
            <w:lang w:eastAsia="zh-CN"/>
          </w:rPr>
          <w:t>(三)、设备选型方案</w:t>
        </w:r>
        <w:r>
          <w:tab/>
        </w:r>
        <w:r>
          <w:fldChar w:fldCharType="begin"/>
        </w:r>
        <w:r>
          <w:instrText xml:space="preserve"> PAGEREF _Toc575 \h </w:instrText>
        </w:r>
        <w:r>
          <w:fldChar w:fldCharType="separate"/>
        </w:r>
        <w:r>
          <w:t>8</w:t>
        </w:r>
        <w:r>
          <w:fldChar w:fldCharType="end"/>
        </w:r>
      </w:hyperlink>
    </w:p>
    <w:p>
      <w:pPr>
        <w:pStyle w:val="TOC1"/>
        <w:tabs>
          <w:tab w:val="right" w:leader="dot" w:pos="8306"/>
        </w:tabs>
      </w:pPr>
      <w:hyperlink w:anchor="_Toc31726" w:history="1">
        <w:r>
          <w:rPr>
            <w:rFonts w:ascii="仿宋" w:eastAsia="仿宋" w:hAnsi="仿宋" w:cs="仿宋" w:hint="eastAsia"/>
            <w:lang w:eastAsia="zh-CN"/>
          </w:rPr>
          <w:t>三、硫醇项目绩效评估</w:t>
        </w:r>
        <w:r>
          <w:tab/>
        </w:r>
        <w:r>
          <w:fldChar w:fldCharType="begin"/>
        </w:r>
        <w:r>
          <w:instrText xml:space="preserve"> PAGEREF _Toc31726 \h </w:instrText>
        </w:r>
        <w:r>
          <w:fldChar w:fldCharType="separate"/>
        </w:r>
        <w:r>
          <w:t>10</w:t>
        </w:r>
        <w:r>
          <w:fldChar w:fldCharType="end"/>
        </w:r>
      </w:hyperlink>
    </w:p>
    <w:p>
      <w:pPr>
        <w:pStyle w:val="TOC2"/>
        <w:tabs>
          <w:tab w:val="right" w:leader="dot" w:pos="8306"/>
        </w:tabs>
      </w:pPr>
      <w:hyperlink w:anchor="_Toc1146" w:history="1">
        <w:r>
          <w:rPr>
            <w:rFonts w:ascii="仿宋" w:eastAsia="仿宋" w:hAnsi="仿宋" w:cs="仿宋" w:hint="eastAsia"/>
            <w:lang w:eastAsia="zh-CN"/>
          </w:rPr>
          <w:t>(一)、绩效评估指标</w:t>
        </w:r>
        <w:r>
          <w:tab/>
        </w:r>
        <w:r>
          <w:fldChar w:fldCharType="begin"/>
        </w:r>
        <w:r>
          <w:instrText xml:space="preserve"> PAGEREF _Toc1146 \h </w:instrText>
        </w:r>
        <w:r>
          <w:fldChar w:fldCharType="separate"/>
        </w:r>
        <w:r>
          <w:t>10</w:t>
        </w:r>
        <w:r>
          <w:fldChar w:fldCharType="end"/>
        </w:r>
      </w:hyperlink>
    </w:p>
    <w:p>
      <w:pPr>
        <w:pStyle w:val="TOC2"/>
        <w:tabs>
          <w:tab w:val="right" w:leader="dot" w:pos="8306"/>
        </w:tabs>
      </w:pPr>
      <w:hyperlink w:anchor="_Toc28479" w:history="1">
        <w:r>
          <w:rPr>
            <w:rFonts w:ascii="仿宋" w:eastAsia="仿宋" w:hAnsi="仿宋" w:cs="仿宋" w:hint="eastAsia"/>
            <w:lang w:eastAsia="zh-CN"/>
          </w:rPr>
          <w:t>(二)、绩效评估方法</w:t>
        </w:r>
        <w:r>
          <w:tab/>
        </w:r>
        <w:r>
          <w:fldChar w:fldCharType="begin"/>
        </w:r>
        <w:r>
          <w:instrText xml:space="preserve"> PAGEREF _Toc28479 \h </w:instrText>
        </w:r>
        <w:r>
          <w:fldChar w:fldCharType="separate"/>
        </w:r>
        <w:r>
          <w:t>11</w:t>
        </w:r>
        <w:r>
          <w:fldChar w:fldCharType="end"/>
        </w:r>
      </w:hyperlink>
    </w:p>
    <w:p>
      <w:pPr>
        <w:pStyle w:val="TOC2"/>
        <w:tabs>
          <w:tab w:val="right" w:leader="dot" w:pos="8306"/>
        </w:tabs>
      </w:pPr>
      <w:hyperlink w:anchor="_Toc12835" w:history="1">
        <w:r>
          <w:rPr>
            <w:rFonts w:ascii="仿宋" w:eastAsia="仿宋" w:hAnsi="仿宋" w:cs="仿宋" w:hint="eastAsia"/>
            <w:lang w:eastAsia="zh-CN"/>
          </w:rPr>
          <w:t>(三)、绩效评估周期</w:t>
        </w:r>
        <w:r>
          <w:tab/>
        </w:r>
        <w:r>
          <w:fldChar w:fldCharType="begin"/>
        </w:r>
        <w:r>
          <w:instrText xml:space="preserve"> PAGEREF _Toc12835 \h </w:instrText>
        </w:r>
        <w:r>
          <w:fldChar w:fldCharType="separate"/>
        </w:r>
        <w:r>
          <w:t>12</w:t>
        </w:r>
        <w:r>
          <w:fldChar w:fldCharType="end"/>
        </w:r>
      </w:hyperlink>
    </w:p>
    <w:p>
      <w:pPr>
        <w:pStyle w:val="TOC1"/>
        <w:tabs>
          <w:tab w:val="right" w:leader="dot" w:pos="8306"/>
        </w:tabs>
      </w:pPr>
      <w:hyperlink w:anchor="_Toc28301" w:history="1">
        <w:r>
          <w:rPr>
            <w:rFonts w:ascii="仿宋" w:eastAsia="仿宋" w:hAnsi="仿宋" w:cs="仿宋" w:hint="eastAsia"/>
            <w:lang w:eastAsia="zh-CN"/>
          </w:rPr>
          <w:t>四、产品规划分析</w:t>
        </w:r>
        <w:r>
          <w:tab/>
        </w:r>
        <w:r>
          <w:fldChar w:fldCharType="begin"/>
        </w:r>
        <w:r>
          <w:instrText xml:space="preserve"> PAGEREF _Toc28301 \h </w:instrText>
        </w:r>
        <w:r>
          <w:fldChar w:fldCharType="separate"/>
        </w:r>
        <w:r>
          <w:t>13</w:t>
        </w:r>
        <w:r>
          <w:fldChar w:fldCharType="end"/>
        </w:r>
      </w:hyperlink>
    </w:p>
    <w:p>
      <w:pPr>
        <w:pStyle w:val="TOC2"/>
        <w:tabs>
          <w:tab w:val="right" w:leader="dot" w:pos="8306"/>
        </w:tabs>
      </w:pPr>
      <w:hyperlink w:anchor="_Toc15874" w:history="1">
        <w:r>
          <w:rPr>
            <w:rFonts w:ascii="仿宋" w:eastAsia="仿宋" w:hAnsi="仿宋" w:cs="仿宋" w:hint="eastAsia"/>
            <w:lang w:eastAsia="zh-CN"/>
          </w:rPr>
          <w:t>(一)、产品规划</w:t>
        </w:r>
        <w:r>
          <w:tab/>
        </w:r>
        <w:r>
          <w:fldChar w:fldCharType="begin"/>
        </w:r>
        <w:r>
          <w:instrText xml:space="preserve"> PAGEREF _Toc15874 \h </w:instrText>
        </w:r>
        <w:r>
          <w:fldChar w:fldCharType="separate"/>
        </w:r>
        <w:r>
          <w:t>13</w:t>
        </w:r>
        <w:r>
          <w:fldChar w:fldCharType="end"/>
        </w:r>
      </w:hyperlink>
    </w:p>
    <w:p>
      <w:pPr>
        <w:pStyle w:val="TOC2"/>
        <w:tabs>
          <w:tab w:val="right" w:leader="dot" w:pos="8306"/>
        </w:tabs>
      </w:pPr>
      <w:hyperlink w:anchor="_Toc17849" w:history="1">
        <w:r>
          <w:rPr>
            <w:rFonts w:ascii="仿宋" w:eastAsia="仿宋" w:hAnsi="仿宋" w:cs="仿宋" w:hint="eastAsia"/>
            <w:lang w:eastAsia="zh-CN"/>
          </w:rPr>
          <w:t>(二)、建设规模</w:t>
        </w:r>
        <w:r>
          <w:tab/>
        </w:r>
        <w:r>
          <w:fldChar w:fldCharType="begin"/>
        </w:r>
        <w:r>
          <w:instrText xml:space="preserve"> PAGEREF _Toc17849 \h </w:instrText>
        </w:r>
        <w:r>
          <w:fldChar w:fldCharType="separate"/>
        </w:r>
        <w:r>
          <w:t>14</w:t>
        </w:r>
        <w:r>
          <w:fldChar w:fldCharType="end"/>
        </w:r>
      </w:hyperlink>
    </w:p>
    <w:p>
      <w:pPr>
        <w:pStyle w:val="TOC1"/>
        <w:tabs>
          <w:tab w:val="right" w:leader="dot" w:pos="8306"/>
        </w:tabs>
      </w:pPr>
      <w:hyperlink w:anchor="_Toc32705" w:history="1">
        <w:r>
          <w:rPr>
            <w:rFonts w:ascii="仿宋" w:eastAsia="仿宋" w:hAnsi="仿宋" w:cs="仿宋" w:hint="eastAsia"/>
            <w:lang w:eastAsia="zh-CN"/>
          </w:rPr>
          <w:t>五、硫醇项目可持续发展</w:t>
        </w:r>
        <w:r>
          <w:tab/>
        </w:r>
        <w:r>
          <w:fldChar w:fldCharType="begin"/>
        </w:r>
        <w:r>
          <w:instrText xml:space="preserve"> PAGEREF _Toc32705 \h </w:instrText>
        </w:r>
        <w:r>
          <w:fldChar w:fldCharType="separate"/>
        </w:r>
        <w:r>
          <w:t>15</w:t>
        </w:r>
        <w:r>
          <w:fldChar w:fldCharType="end"/>
        </w:r>
      </w:hyperlink>
    </w:p>
    <w:p>
      <w:pPr>
        <w:pStyle w:val="TOC2"/>
        <w:tabs>
          <w:tab w:val="right" w:leader="dot" w:pos="8306"/>
        </w:tabs>
      </w:pPr>
      <w:hyperlink w:anchor="_Toc976" w:history="1">
        <w:r>
          <w:rPr>
            <w:rFonts w:ascii="仿宋" w:eastAsia="仿宋" w:hAnsi="仿宋" w:cs="仿宋" w:hint="eastAsia"/>
            <w:lang w:eastAsia="zh-CN"/>
          </w:rPr>
          <w:t>(一)、可持续战略与实践</w:t>
        </w:r>
        <w:r>
          <w:tab/>
        </w:r>
        <w:r>
          <w:fldChar w:fldCharType="begin"/>
        </w:r>
        <w:r>
          <w:instrText xml:space="preserve"> PAGEREF _Toc976 \h </w:instrText>
        </w:r>
        <w:r>
          <w:fldChar w:fldCharType="separate"/>
        </w:r>
        <w:r>
          <w:t>15</w:t>
        </w:r>
        <w:r>
          <w:fldChar w:fldCharType="end"/>
        </w:r>
      </w:hyperlink>
    </w:p>
    <w:p>
      <w:pPr>
        <w:pStyle w:val="TOC2"/>
        <w:tabs>
          <w:tab w:val="right" w:leader="dot" w:pos="8306"/>
        </w:tabs>
      </w:pPr>
      <w:hyperlink w:anchor="_Toc12318" w:history="1">
        <w:r>
          <w:rPr>
            <w:rFonts w:ascii="仿宋" w:eastAsia="仿宋" w:hAnsi="仿宋" w:cs="仿宋" w:hint="eastAsia"/>
            <w:lang w:eastAsia="zh-CN"/>
          </w:rPr>
          <w:t>(二)、环保与社会责任</w:t>
        </w:r>
        <w:r>
          <w:tab/>
        </w:r>
        <w:r>
          <w:fldChar w:fldCharType="begin"/>
        </w:r>
        <w:r>
          <w:instrText xml:space="preserve"> PAGEREF _Toc12318 \h </w:instrText>
        </w:r>
        <w:r>
          <w:fldChar w:fldCharType="separate"/>
        </w:r>
        <w:r>
          <w:t>15</w:t>
        </w:r>
        <w:r>
          <w:fldChar w:fldCharType="end"/>
        </w:r>
      </w:hyperlink>
    </w:p>
    <w:p>
      <w:pPr>
        <w:pStyle w:val="TOC1"/>
        <w:tabs>
          <w:tab w:val="right" w:leader="dot" w:pos="8306"/>
        </w:tabs>
      </w:pPr>
      <w:hyperlink w:anchor="_Toc21746" w:history="1">
        <w:r>
          <w:rPr>
            <w:rFonts w:ascii="仿宋" w:eastAsia="仿宋" w:hAnsi="仿宋" w:cs="仿宋" w:hint="eastAsia"/>
            <w:lang w:eastAsia="zh-CN"/>
          </w:rPr>
          <w:t>六、硫醇项目建设背景及必要性分析</w:t>
        </w:r>
        <w:r>
          <w:tab/>
        </w:r>
        <w:r>
          <w:fldChar w:fldCharType="begin"/>
        </w:r>
        <w:r>
          <w:instrText xml:space="preserve"> PAGEREF _Toc21746 \h </w:instrText>
        </w:r>
        <w:r>
          <w:fldChar w:fldCharType="separate"/>
        </w:r>
        <w:r>
          <w:t>16</w:t>
        </w:r>
        <w:r>
          <w:fldChar w:fldCharType="end"/>
        </w:r>
      </w:hyperlink>
    </w:p>
    <w:p>
      <w:pPr>
        <w:pStyle w:val="TOC2"/>
        <w:tabs>
          <w:tab w:val="right" w:leader="dot" w:pos="8306"/>
        </w:tabs>
      </w:pPr>
      <w:hyperlink w:anchor="_Toc12202" w:history="1">
        <w:r>
          <w:rPr>
            <w:rFonts w:ascii="仿宋" w:eastAsia="仿宋" w:hAnsi="仿宋" w:cs="仿宋" w:hint="eastAsia"/>
            <w:lang w:eastAsia="zh-CN"/>
          </w:rPr>
          <w:t>(一)、硫醇项目背景分析</w:t>
        </w:r>
        <w:r>
          <w:tab/>
        </w:r>
        <w:r>
          <w:fldChar w:fldCharType="begin"/>
        </w:r>
        <w:r>
          <w:instrText xml:space="preserve"> PAGEREF _Toc12202 \h </w:instrText>
        </w:r>
        <w:r>
          <w:fldChar w:fldCharType="separate"/>
        </w:r>
        <w:r>
          <w:t>16</w:t>
        </w:r>
        <w:r>
          <w:fldChar w:fldCharType="end"/>
        </w:r>
      </w:hyperlink>
    </w:p>
    <w:p>
      <w:pPr>
        <w:pStyle w:val="TOC2"/>
        <w:tabs>
          <w:tab w:val="right" w:leader="dot" w:pos="8306"/>
        </w:tabs>
      </w:pPr>
      <w:hyperlink w:anchor="_Toc12441" w:history="1">
        <w:r>
          <w:rPr>
            <w:rFonts w:ascii="仿宋" w:eastAsia="仿宋" w:hAnsi="仿宋" w:cs="仿宋" w:hint="eastAsia"/>
            <w:lang w:eastAsia="zh-CN"/>
          </w:rPr>
          <w:t>(二)、硫醇项目建设必要性分析</w:t>
        </w:r>
        <w:r>
          <w:tab/>
        </w:r>
        <w:r>
          <w:fldChar w:fldCharType="begin"/>
        </w:r>
        <w:r>
          <w:instrText xml:space="preserve"> PAGEREF _Toc12441 \h </w:instrText>
        </w:r>
        <w:r>
          <w:fldChar w:fldCharType="separate"/>
        </w:r>
        <w:r>
          <w:t>18</w:t>
        </w:r>
        <w:r>
          <w:fldChar w:fldCharType="end"/>
        </w:r>
      </w:hyperlink>
    </w:p>
    <w:p>
      <w:pPr>
        <w:pStyle w:val="TOC1"/>
        <w:tabs>
          <w:tab w:val="right" w:leader="dot" w:pos="8306"/>
        </w:tabs>
      </w:pPr>
      <w:hyperlink w:anchor="_Toc29818" w:history="1">
        <w:r>
          <w:rPr>
            <w:rFonts w:ascii="仿宋" w:eastAsia="仿宋" w:hAnsi="仿宋" w:cs="仿宋" w:hint="eastAsia"/>
            <w:lang w:eastAsia="zh-CN"/>
          </w:rPr>
          <w:t>七、硫醇项目风险管理</w:t>
        </w:r>
        <w:r>
          <w:tab/>
        </w:r>
        <w:r>
          <w:fldChar w:fldCharType="begin"/>
        </w:r>
        <w:r>
          <w:instrText xml:space="preserve"> PAGEREF _Toc29818 \h </w:instrText>
        </w:r>
        <w:r>
          <w:fldChar w:fldCharType="separate"/>
        </w:r>
        <w:r>
          <w:t>19</w:t>
        </w:r>
        <w:r>
          <w:fldChar w:fldCharType="end"/>
        </w:r>
      </w:hyperlink>
    </w:p>
    <w:p>
      <w:pPr>
        <w:pStyle w:val="TOC2"/>
        <w:tabs>
          <w:tab w:val="right" w:leader="dot" w:pos="8306"/>
        </w:tabs>
      </w:pPr>
      <w:hyperlink w:anchor="_Toc9979" w:history="1">
        <w:r>
          <w:rPr>
            <w:rFonts w:ascii="仿宋" w:eastAsia="仿宋" w:hAnsi="仿宋" w:cs="仿宋" w:hint="eastAsia"/>
            <w:lang w:eastAsia="zh-CN"/>
          </w:rPr>
          <w:t>(一)、风险识别与评估</w:t>
        </w:r>
        <w:r>
          <w:tab/>
        </w:r>
        <w:r>
          <w:fldChar w:fldCharType="begin"/>
        </w:r>
        <w:r>
          <w:instrText xml:space="preserve"> PAGEREF _Toc9979 \h </w:instrText>
        </w:r>
        <w:r>
          <w:fldChar w:fldCharType="separate"/>
        </w:r>
        <w:r>
          <w:t>19</w:t>
        </w:r>
        <w:r>
          <w:fldChar w:fldCharType="end"/>
        </w:r>
      </w:hyperlink>
    </w:p>
    <w:p>
      <w:pPr>
        <w:pStyle w:val="TOC2"/>
        <w:tabs>
          <w:tab w:val="right" w:leader="dot" w:pos="8306"/>
        </w:tabs>
      </w:pPr>
      <w:hyperlink w:anchor="_Toc24187" w:history="1">
        <w:r>
          <w:rPr>
            <w:rFonts w:ascii="仿宋" w:eastAsia="仿宋" w:hAnsi="仿宋" w:cs="仿宋" w:hint="eastAsia"/>
            <w:lang w:eastAsia="zh-CN"/>
          </w:rPr>
          <w:t>(二)、风险应对策略</w:t>
        </w:r>
        <w:r>
          <w:tab/>
        </w:r>
        <w:r>
          <w:fldChar w:fldCharType="begin"/>
        </w:r>
        <w:r>
          <w:instrText xml:space="preserve"> PAGEREF _Toc24187 \h </w:instrText>
        </w:r>
        <w:r>
          <w:fldChar w:fldCharType="separate"/>
        </w:r>
        <w:r>
          <w:t>20</w:t>
        </w:r>
        <w:r>
          <w:fldChar w:fldCharType="end"/>
        </w:r>
      </w:hyperlink>
    </w:p>
    <w:p>
      <w:pPr>
        <w:pStyle w:val="TOC2"/>
        <w:tabs>
          <w:tab w:val="right" w:leader="dot" w:pos="8306"/>
        </w:tabs>
      </w:pPr>
      <w:hyperlink w:anchor="_Toc11932" w:history="1">
        <w:r>
          <w:rPr>
            <w:rFonts w:ascii="仿宋" w:eastAsia="仿宋" w:hAnsi="仿宋" w:cs="仿宋" w:hint="eastAsia"/>
            <w:lang w:eastAsia="zh-CN"/>
          </w:rPr>
          <w:t>(三)、风险监控与控制</w:t>
        </w:r>
        <w:r>
          <w:tab/>
        </w:r>
        <w:r>
          <w:fldChar w:fldCharType="begin"/>
        </w:r>
        <w:r>
          <w:instrText xml:space="preserve"> PAGEREF _Toc11932 \h </w:instrText>
        </w:r>
        <w:r>
          <w:fldChar w:fldCharType="separate"/>
        </w:r>
        <w:r>
          <w:t>22</w:t>
        </w:r>
        <w:r>
          <w:fldChar w:fldCharType="end"/>
        </w:r>
      </w:hyperlink>
    </w:p>
    <w:p>
      <w:pPr>
        <w:pStyle w:val="TOC1"/>
        <w:tabs>
          <w:tab w:val="right" w:leader="dot" w:pos="8306"/>
        </w:tabs>
      </w:pPr>
      <w:hyperlink w:anchor="_Toc28488" w:history="1">
        <w:r>
          <w:rPr>
            <w:rFonts w:ascii="仿宋" w:eastAsia="仿宋" w:hAnsi="仿宋" w:cs="仿宋" w:hint="eastAsia"/>
            <w:lang w:eastAsia="zh-CN"/>
          </w:rPr>
          <w:t>八、硫醇项目技术管理</w:t>
        </w:r>
        <w:r>
          <w:tab/>
        </w:r>
        <w:r>
          <w:fldChar w:fldCharType="begin"/>
        </w:r>
        <w:r>
          <w:instrText xml:space="preserve"> PAGEREF _Toc28488 \h </w:instrText>
        </w:r>
        <w:r>
          <w:fldChar w:fldCharType="separate"/>
        </w:r>
        <w:r>
          <w:t>23</w:t>
        </w:r>
        <w:r>
          <w:fldChar w:fldCharType="end"/>
        </w:r>
      </w:hyperlink>
    </w:p>
    <w:p>
      <w:pPr>
        <w:pStyle w:val="TOC2"/>
        <w:tabs>
          <w:tab w:val="right" w:leader="dot" w:pos="8306"/>
        </w:tabs>
      </w:pPr>
      <w:hyperlink w:anchor="_Toc6985" w:history="1">
        <w:r>
          <w:rPr>
            <w:rFonts w:ascii="仿宋" w:eastAsia="仿宋" w:hAnsi="仿宋" w:cs="仿宋" w:hint="eastAsia"/>
            <w:lang w:eastAsia="zh-CN"/>
          </w:rPr>
          <w:t>(一)、技术方案选用方向</w:t>
        </w:r>
        <w:r>
          <w:tab/>
        </w:r>
        <w:r>
          <w:fldChar w:fldCharType="begin"/>
        </w:r>
        <w:r>
          <w:instrText xml:space="preserve"> PAGEREF _Toc6985 \h </w:instrText>
        </w:r>
        <w:r>
          <w:fldChar w:fldCharType="separate"/>
        </w:r>
        <w:r>
          <w:t>23</w:t>
        </w:r>
        <w:r>
          <w:fldChar w:fldCharType="end"/>
        </w:r>
      </w:hyperlink>
    </w:p>
    <w:p>
      <w:pPr>
        <w:pStyle w:val="TOC2"/>
        <w:tabs>
          <w:tab w:val="right" w:leader="dot" w:pos="8306"/>
        </w:tabs>
      </w:pPr>
      <w:hyperlink w:anchor="_Toc2472" w:history="1">
        <w:r>
          <w:rPr>
            <w:rFonts w:ascii="仿宋" w:eastAsia="仿宋" w:hAnsi="仿宋" w:cs="仿宋" w:hint="eastAsia"/>
            <w:lang w:eastAsia="zh-CN"/>
          </w:rPr>
          <w:t>(二)、工艺技术方案选用原则</w:t>
        </w:r>
        <w:r>
          <w:tab/>
        </w:r>
        <w:r>
          <w:fldChar w:fldCharType="begin"/>
        </w:r>
        <w:r>
          <w:instrText xml:space="preserve"> PAGEREF _Toc2472 \h </w:instrText>
        </w:r>
        <w:r>
          <w:fldChar w:fldCharType="separate"/>
        </w:r>
        <w:r>
          <w:t>25</w:t>
        </w:r>
        <w:r>
          <w:fldChar w:fldCharType="end"/>
        </w:r>
      </w:hyperlink>
    </w:p>
    <w:p>
      <w:pPr>
        <w:pStyle w:val="TOC2"/>
        <w:tabs>
          <w:tab w:val="right" w:leader="dot" w:pos="8306"/>
        </w:tabs>
      </w:pPr>
      <w:hyperlink w:anchor="_Toc29204" w:history="1">
        <w:r>
          <w:rPr>
            <w:rFonts w:ascii="仿宋" w:eastAsia="仿宋" w:hAnsi="仿宋" w:cs="仿宋" w:hint="eastAsia"/>
            <w:lang w:eastAsia="zh-CN"/>
          </w:rPr>
          <w:t>(三)、工艺技术方案要求</w:t>
        </w:r>
        <w:r>
          <w:tab/>
        </w:r>
        <w:r>
          <w:fldChar w:fldCharType="begin"/>
        </w:r>
        <w:r>
          <w:instrText xml:space="preserve"> PAGEREF _Toc29204 \h </w:instrText>
        </w:r>
        <w:r>
          <w:fldChar w:fldCharType="separate"/>
        </w:r>
        <w:r>
          <w:t>27</w:t>
        </w:r>
        <w:r>
          <w:fldChar w:fldCharType="end"/>
        </w:r>
      </w:hyperlink>
    </w:p>
    <w:p>
      <w:pPr>
        <w:pStyle w:val="TOC1"/>
        <w:tabs>
          <w:tab w:val="right" w:leader="dot" w:pos="8306"/>
        </w:tabs>
      </w:pPr>
      <w:hyperlink w:anchor="_Toc15914" w:history="1">
        <w:r>
          <w:rPr>
            <w:rFonts w:ascii="仿宋" w:eastAsia="仿宋" w:hAnsi="仿宋" w:cs="仿宋" w:hint="eastAsia"/>
            <w:lang w:eastAsia="zh-CN"/>
          </w:rPr>
          <w:t>九、硫醇项目社会影响</w:t>
        </w:r>
        <w:r>
          <w:tab/>
        </w:r>
        <w:r>
          <w:fldChar w:fldCharType="begin"/>
        </w:r>
        <w:r>
          <w:instrText xml:space="preserve"> PAGEREF _Toc15914 \h </w:instrText>
        </w:r>
        <w:r>
          <w:fldChar w:fldCharType="separate"/>
        </w:r>
        <w:r>
          <w:t>29</w:t>
        </w:r>
        <w:r>
          <w:fldChar w:fldCharType="end"/>
        </w:r>
      </w:hyperlink>
    </w:p>
    <w:p>
      <w:pPr>
        <w:pStyle w:val="TOC2"/>
        <w:tabs>
          <w:tab w:val="right" w:leader="dot" w:pos="8306"/>
        </w:tabs>
      </w:pPr>
      <w:hyperlink w:anchor="_Toc10761" w:history="1">
        <w:r>
          <w:rPr>
            <w:rFonts w:ascii="仿宋" w:eastAsia="仿宋" w:hAnsi="仿宋" w:cs="仿宋" w:hint="eastAsia"/>
            <w:lang w:eastAsia="zh-CN"/>
          </w:rPr>
          <w:t>(一)、社会责任与义务</w:t>
        </w:r>
        <w:r>
          <w:tab/>
        </w:r>
        <w:r>
          <w:fldChar w:fldCharType="begin"/>
        </w:r>
        <w:r>
          <w:instrText xml:space="preserve"> PAGEREF _Toc10761 \h </w:instrText>
        </w:r>
        <w:r>
          <w:fldChar w:fldCharType="separate"/>
        </w:r>
        <w:r>
          <w:t>29</w:t>
        </w:r>
        <w:r>
          <w:fldChar w:fldCharType="end"/>
        </w:r>
      </w:hyperlink>
    </w:p>
    <w:p>
      <w:pPr>
        <w:pStyle w:val="TOC2"/>
        <w:tabs>
          <w:tab w:val="right" w:leader="dot" w:pos="8306"/>
        </w:tabs>
      </w:pPr>
      <w:hyperlink w:anchor="_Toc5496" w:history="1">
        <w:r>
          <w:rPr>
            <w:rFonts w:ascii="仿宋" w:eastAsia="仿宋" w:hAnsi="仿宋" w:cs="仿宋" w:hint="eastAsia"/>
            <w:lang w:eastAsia="zh-CN"/>
          </w:rPr>
          <w:t>(二)、社会参与与沟通</w:t>
        </w:r>
        <w:r>
          <w:tab/>
        </w:r>
        <w:r>
          <w:fldChar w:fldCharType="begin"/>
        </w:r>
        <w:r>
          <w:instrText xml:space="preserve"> PAGEREF _Toc5496 \h </w:instrText>
        </w:r>
        <w:r>
          <w:fldChar w:fldCharType="separate"/>
        </w:r>
        <w:r>
          <w:t>30</w:t>
        </w:r>
        <w:r>
          <w:fldChar w:fldCharType="end"/>
        </w:r>
      </w:hyperlink>
    </w:p>
    <w:p>
      <w:pPr>
        <w:pStyle w:val="TOC1"/>
        <w:tabs>
          <w:tab w:val="right" w:leader="dot" w:pos="8306"/>
        </w:tabs>
      </w:pPr>
      <w:hyperlink w:anchor="_Toc10164" w:history="1">
        <w:r>
          <w:rPr>
            <w:rFonts w:ascii="仿宋" w:eastAsia="仿宋" w:hAnsi="仿宋" w:cs="仿宋" w:hint="eastAsia"/>
            <w:lang w:eastAsia="zh-CN"/>
          </w:rPr>
          <w:t>十、硫醇项目创新与研发</w:t>
        </w:r>
        <w:r>
          <w:tab/>
        </w:r>
        <w:r>
          <w:fldChar w:fldCharType="begin"/>
        </w:r>
        <w:r>
          <w:instrText xml:space="preserve"> PAGEREF _Toc10164 \h </w:instrText>
        </w:r>
        <w:r>
          <w:fldChar w:fldCharType="separate"/>
        </w:r>
        <w:r>
          <w:t>31</w:t>
        </w:r>
        <w:r>
          <w:fldChar w:fldCharType="end"/>
        </w:r>
      </w:hyperlink>
    </w:p>
    <w:p>
      <w:pPr>
        <w:pStyle w:val="TOC2"/>
        <w:tabs>
          <w:tab w:val="right" w:leader="dot" w:pos="8306"/>
        </w:tabs>
      </w:pPr>
      <w:hyperlink w:anchor="_Toc3666" w:history="1">
        <w:r>
          <w:rPr>
            <w:rFonts w:ascii="仿宋" w:eastAsia="仿宋" w:hAnsi="仿宋" w:cs="仿宋" w:hint="eastAsia"/>
            <w:lang w:eastAsia="zh-CN"/>
          </w:rPr>
          <w:t>(一)、创新策略与方向</w:t>
        </w:r>
        <w:r>
          <w:tab/>
        </w:r>
        <w:r>
          <w:fldChar w:fldCharType="begin"/>
        </w:r>
        <w:r>
          <w:instrText xml:space="preserve"> PAGEREF _Toc3666 \h </w:instrText>
        </w:r>
        <w:r>
          <w:fldChar w:fldCharType="separate"/>
        </w:r>
        <w:r>
          <w:t>31</w:t>
        </w:r>
        <w:r>
          <w:fldChar w:fldCharType="end"/>
        </w:r>
      </w:hyperlink>
    </w:p>
    <w:p>
      <w:pPr>
        <w:pStyle w:val="TOC2"/>
        <w:tabs>
          <w:tab w:val="right" w:leader="dot" w:pos="8306"/>
        </w:tabs>
      </w:pPr>
      <w:hyperlink w:anchor="_Toc29107" w:history="1">
        <w:r>
          <w:rPr>
            <w:rFonts w:ascii="仿宋" w:eastAsia="仿宋" w:hAnsi="仿宋" w:cs="仿宋" w:hint="eastAsia"/>
            <w:lang w:eastAsia="zh-CN"/>
          </w:rPr>
          <w:t>(二)、研发规划与投入</w:t>
        </w:r>
        <w:r>
          <w:tab/>
        </w:r>
        <w:r>
          <w:fldChar w:fldCharType="begin"/>
        </w:r>
        <w:r>
          <w:instrText xml:space="preserve"> PAGEREF _Toc29107 \h </w:instrText>
        </w:r>
        <w:r>
          <w:fldChar w:fldCharType="separate"/>
        </w:r>
        <w:r>
          <w:t>32</w:t>
        </w:r>
        <w:r>
          <w:fldChar w:fldCharType="end"/>
        </w:r>
      </w:hyperlink>
    </w:p>
    <w:p>
      <w:pPr>
        <w:pStyle w:val="TOC1"/>
        <w:tabs>
          <w:tab w:val="right" w:leader="dot" w:pos="8306"/>
        </w:tabs>
      </w:pPr>
      <w:hyperlink w:anchor="_Toc29777" w:history="1">
        <w:r>
          <w:rPr>
            <w:rFonts w:ascii="仿宋" w:eastAsia="仿宋" w:hAnsi="仿宋" w:cs="仿宋" w:hint="eastAsia"/>
            <w:lang w:eastAsia="zh-CN"/>
          </w:rPr>
          <w:t>十一、硫醇项目投资规划</w:t>
        </w:r>
        <w:r>
          <w:tab/>
        </w:r>
        <w:r>
          <w:fldChar w:fldCharType="begin"/>
        </w:r>
        <w:r>
          <w:instrText xml:space="preserve"> PAGEREF _Toc29777 \h </w:instrText>
        </w:r>
        <w:r>
          <w:fldChar w:fldCharType="separate"/>
        </w:r>
        <w:r>
          <w:t>34</w:t>
        </w:r>
        <w:r>
          <w:fldChar w:fldCharType="end"/>
        </w:r>
      </w:hyperlink>
    </w:p>
    <w:p>
      <w:pPr>
        <w:pStyle w:val="TOC2"/>
        <w:tabs>
          <w:tab w:val="right" w:leader="dot" w:pos="8306"/>
        </w:tabs>
      </w:pPr>
      <w:hyperlink w:anchor="_Toc20193" w:history="1">
        <w:r>
          <w:rPr>
            <w:rFonts w:ascii="仿宋" w:eastAsia="仿宋" w:hAnsi="仿宋" w:cs="仿宋" w:hint="eastAsia"/>
            <w:lang w:eastAsia="zh-CN"/>
          </w:rPr>
          <w:t>(一)、硫醇项目总投资估算</w:t>
        </w:r>
        <w:r>
          <w:tab/>
        </w:r>
        <w:r>
          <w:fldChar w:fldCharType="begin"/>
        </w:r>
        <w:r>
          <w:instrText xml:space="preserve"> PAGEREF _Toc20193 \h </w:instrText>
        </w:r>
        <w:r>
          <w:fldChar w:fldCharType="separate"/>
        </w:r>
        <w:r>
          <w:t>34</w:t>
        </w:r>
        <w:r>
          <w:fldChar w:fldCharType="end"/>
        </w:r>
      </w:hyperlink>
    </w:p>
    <w:p>
      <w:pPr>
        <w:pStyle w:val="TOC2"/>
        <w:tabs>
          <w:tab w:val="right" w:leader="dot" w:pos="8306"/>
        </w:tabs>
      </w:pPr>
      <w:hyperlink w:anchor="_Toc7655" w:history="1">
        <w:r>
          <w:rPr>
            <w:rFonts w:ascii="仿宋" w:eastAsia="仿宋" w:hAnsi="仿宋" w:cs="仿宋" w:hint="eastAsia"/>
            <w:lang w:eastAsia="zh-CN"/>
          </w:rPr>
          <w:t>(二)、资金筹措</w:t>
        </w:r>
        <w:r>
          <w:tab/>
        </w:r>
        <w:r>
          <w:fldChar w:fldCharType="begin"/>
        </w:r>
        <w:r>
          <w:instrText xml:space="preserve"> PAGEREF _Toc7655 \h </w:instrText>
        </w:r>
        <w:r>
          <w:fldChar w:fldCharType="separate"/>
        </w:r>
        <w:r>
          <w:t>35</w:t>
        </w:r>
        <w:r>
          <w:fldChar w:fldCharType="end"/>
        </w:r>
      </w:hyperlink>
    </w:p>
    <w:p>
      <w:pPr>
        <w:pStyle w:val="TOC1"/>
        <w:tabs>
          <w:tab w:val="right" w:leader="dot" w:pos="8306"/>
        </w:tabs>
      </w:pPr>
      <w:hyperlink w:anchor="_Toc17122" w:history="1">
        <w:r>
          <w:rPr>
            <w:rFonts w:ascii="仿宋" w:eastAsia="仿宋" w:hAnsi="仿宋" w:cs="仿宋" w:hint="eastAsia"/>
            <w:lang w:eastAsia="zh-CN"/>
          </w:rPr>
          <w:t>十二、生产安全保护</w:t>
        </w:r>
        <w:r>
          <w:tab/>
        </w:r>
        <w:r>
          <w:fldChar w:fldCharType="begin"/>
        </w:r>
        <w:r>
          <w:instrText xml:space="preserve"> PAGEREF _Toc17122 \h </w:instrText>
        </w:r>
        <w:r>
          <w:fldChar w:fldCharType="separate"/>
        </w:r>
        <w:r>
          <w:t>36</w:t>
        </w:r>
        <w:r>
          <w:fldChar w:fldCharType="end"/>
        </w:r>
      </w:hyperlink>
    </w:p>
    <w:p>
      <w:pPr>
        <w:pStyle w:val="TOC2"/>
        <w:tabs>
          <w:tab w:val="right" w:leader="dot" w:pos="8306"/>
        </w:tabs>
      </w:pPr>
      <w:hyperlink w:anchor="_Toc21302" w:history="1">
        <w:r>
          <w:rPr>
            <w:rFonts w:ascii="仿宋" w:eastAsia="仿宋" w:hAnsi="仿宋" w:cs="仿宋" w:hint="eastAsia"/>
            <w:lang w:eastAsia="zh-CN"/>
          </w:rPr>
          <w:t>(一)、消防安全</w:t>
        </w:r>
        <w:r>
          <w:tab/>
        </w:r>
        <w:r>
          <w:fldChar w:fldCharType="begin"/>
        </w:r>
        <w:r>
          <w:instrText xml:space="preserve"> PAGEREF _Toc21302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438" w:history="1">
        <w:r>
          <w:rPr>
            <w:rFonts w:ascii="仿宋" w:eastAsia="仿宋" w:hAnsi="仿宋" w:cs="仿宋" w:hint="eastAsia"/>
            <w:lang w:eastAsia="zh-CN"/>
          </w:rPr>
          <w:t>(二)、防火防爆总图布置措施</w:t>
        </w:r>
        <w:r>
          <w:tab/>
        </w:r>
        <w:r>
          <w:fldChar w:fldCharType="begin"/>
        </w:r>
        <w:r>
          <w:instrText xml:space="preserve"> PAGEREF _Toc17438 \h </w:instrText>
        </w:r>
        <w:r>
          <w:fldChar w:fldCharType="separate"/>
        </w:r>
        <w:r>
          <w:t>37</w:t>
        </w:r>
        <w:r>
          <w:fldChar w:fldCharType="end"/>
        </w:r>
      </w:hyperlink>
    </w:p>
    <w:p>
      <w:pPr>
        <w:pStyle w:val="TOC2"/>
        <w:tabs>
          <w:tab w:val="right" w:leader="dot" w:pos="8306"/>
        </w:tabs>
      </w:pPr>
      <w:hyperlink w:anchor="_Toc27819" w:history="1">
        <w:r>
          <w:rPr>
            <w:rFonts w:ascii="仿宋" w:eastAsia="仿宋" w:hAnsi="仿宋" w:cs="仿宋" w:hint="eastAsia"/>
            <w:lang w:eastAsia="zh-CN"/>
          </w:rPr>
          <w:t>(三)、自然灾害防范措施</w:t>
        </w:r>
        <w:r>
          <w:tab/>
        </w:r>
        <w:r>
          <w:fldChar w:fldCharType="begin"/>
        </w:r>
        <w:r>
          <w:instrText xml:space="preserve"> PAGEREF _Toc27819 \h </w:instrText>
        </w:r>
        <w:r>
          <w:fldChar w:fldCharType="separate"/>
        </w:r>
        <w:r>
          <w:t>38</w:t>
        </w:r>
        <w:r>
          <w:fldChar w:fldCharType="end"/>
        </w:r>
      </w:hyperlink>
    </w:p>
    <w:p>
      <w:pPr>
        <w:pStyle w:val="TOC2"/>
        <w:tabs>
          <w:tab w:val="right" w:leader="dot" w:pos="8306"/>
        </w:tabs>
      </w:pPr>
      <w:hyperlink w:anchor="_Toc7779" w:history="1">
        <w:r>
          <w:rPr>
            <w:rFonts w:ascii="仿宋" w:eastAsia="仿宋" w:hAnsi="仿宋" w:cs="仿宋" w:hint="eastAsia"/>
            <w:lang w:eastAsia="zh-CN"/>
          </w:rPr>
          <w:t>(四)、安全色及安全标志使用要求</w:t>
        </w:r>
        <w:r>
          <w:tab/>
        </w:r>
        <w:r>
          <w:fldChar w:fldCharType="begin"/>
        </w:r>
        <w:r>
          <w:instrText xml:space="preserve"> PAGEREF _Toc7779 \h </w:instrText>
        </w:r>
        <w:r>
          <w:fldChar w:fldCharType="separate"/>
        </w:r>
        <w:r>
          <w:t>39</w:t>
        </w:r>
        <w:r>
          <w:fldChar w:fldCharType="end"/>
        </w:r>
      </w:hyperlink>
    </w:p>
    <w:p>
      <w:pPr>
        <w:pStyle w:val="TOC2"/>
        <w:tabs>
          <w:tab w:val="right" w:leader="dot" w:pos="8306"/>
        </w:tabs>
      </w:pPr>
      <w:hyperlink w:anchor="_Toc28558" w:history="1">
        <w:r>
          <w:rPr>
            <w:rFonts w:ascii="仿宋" w:eastAsia="仿宋" w:hAnsi="仿宋" w:cs="仿宋" w:hint="eastAsia"/>
            <w:lang w:eastAsia="zh-CN"/>
          </w:rPr>
          <w:t>(五)、防尘防毒措施</w:t>
        </w:r>
        <w:r>
          <w:tab/>
        </w:r>
        <w:r>
          <w:fldChar w:fldCharType="begin"/>
        </w:r>
        <w:r>
          <w:instrText xml:space="preserve"> PAGEREF _Toc28558 \h </w:instrText>
        </w:r>
        <w:r>
          <w:fldChar w:fldCharType="separate"/>
        </w:r>
        <w:r>
          <w:t>40</w:t>
        </w:r>
        <w:r>
          <w:fldChar w:fldCharType="end"/>
        </w:r>
      </w:hyperlink>
    </w:p>
    <w:p>
      <w:pPr>
        <w:pStyle w:val="TOC2"/>
        <w:tabs>
          <w:tab w:val="right" w:leader="dot" w:pos="8306"/>
        </w:tabs>
      </w:pPr>
      <w:hyperlink w:anchor="_Toc20424" w:history="1">
        <w:r>
          <w:rPr>
            <w:rFonts w:ascii="仿宋" w:eastAsia="仿宋" w:hAnsi="仿宋" w:cs="仿宋" w:hint="eastAsia"/>
            <w:lang w:eastAsia="zh-CN"/>
          </w:rPr>
          <w:t>(六)、防静电、触电防护及防雷措施</w:t>
        </w:r>
        <w:r>
          <w:tab/>
        </w:r>
        <w:r>
          <w:fldChar w:fldCharType="begin"/>
        </w:r>
        <w:r>
          <w:instrText xml:space="preserve"> PAGEREF _Toc20424 \h </w:instrText>
        </w:r>
        <w:r>
          <w:fldChar w:fldCharType="separate"/>
        </w:r>
        <w:r>
          <w:t>41</w:t>
        </w:r>
        <w:r>
          <w:fldChar w:fldCharType="end"/>
        </w:r>
      </w:hyperlink>
    </w:p>
    <w:p>
      <w:pPr>
        <w:pStyle w:val="TOC2"/>
        <w:tabs>
          <w:tab w:val="right" w:leader="dot" w:pos="8306"/>
        </w:tabs>
      </w:pPr>
      <w:hyperlink w:anchor="_Toc24540" w:history="1">
        <w:r>
          <w:rPr>
            <w:rFonts w:ascii="仿宋" w:eastAsia="仿宋" w:hAnsi="仿宋" w:cs="仿宋" w:hint="eastAsia"/>
            <w:lang w:eastAsia="zh-CN"/>
          </w:rPr>
          <w:t>(七)、机械设备安全保障措施</w:t>
        </w:r>
        <w:r>
          <w:tab/>
        </w:r>
        <w:r>
          <w:fldChar w:fldCharType="begin"/>
        </w:r>
        <w:r>
          <w:instrText xml:space="preserve"> PAGEREF _Toc24540 \h </w:instrText>
        </w:r>
        <w:r>
          <w:fldChar w:fldCharType="separate"/>
        </w:r>
        <w:r>
          <w:t>42</w:t>
        </w:r>
        <w:r>
          <w:fldChar w:fldCharType="end"/>
        </w:r>
      </w:hyperlink>
    </w:p>
    <w:p>
      <w:pPr>
        <w:pStyle w:val="TOC1"/>
        <w:tabs>
          <w:tab w:val="right" w:leader="dot" w:pos="8306"/>
        </w:tabs>
      </w:pPr>
      <w:hyperlink w:anchor="_Toc22924" w:history="1">
        <w:r>
          <w:rPr>
            <w:rFonts w:ascii="仿宋" w:eastAsia="仿宋" w:hAnsi="仿宋" w:cs="仿宋" w:hint="eastAsia"/>
            <w:lang w:eastAsia="zh-CN"/>
          </w:rPr>
          <w:t>十三、营销与推广策略</w:t>
        </w:r>
        <w:r>
          <w:tab/>
        </w:r>
        <w:r>
          <w:fldChar w:fldCharType="begin"/>
        </w:r>
        <w:r>
          <w:instrText xml:space="preserve"> PAGEREF _Toc22924 \h </w:instrText>
        </w:r>
        <w:r>
          <w:fldChar w:fldCharType="separate"/>
        </w:r>
        <w:r>
          <w:t>43</w:t>
        </w:r>
        <w:r>
          <w:fldChar w:fldCharType="end"/>
        </w:r>
      </w:hyperlink>
    </w:p>
    <w:p>
      <w:pPr>
        <w:pStyle w:val="TOC2"/>
        <w:tabs>
          <w:tab w:val="right" w:leader="dot" w:pos="8306"/>
        </w:tabs>
      </w:pPr>
      <w:hyperlink w:anchor="_Toc31271" w:history="1">
        <w:r>
          <w:rPr>
            <w:rFonts w:ascii="仿宋" w:eastAsia="仿宋" w:hAnsi="仿宋" w:cs="仿宋" w:hint="eastAsia"/>
            <w:lang w:eastAsia="zh-CN"/>
          </w:rPr>
          <w:t>(一)、产品/服务定位与特点</w:t>
        </w:r>
        <w:r>
          <w:tab/>
        </w:r>
        <w:r>
          <w:fldChar w:fldCharType="begin"/>
        </w:r>
        <w:r>
          <w:instrText xml:space="preserve"> PAGEREF _Toc31271 \h </w:instrText>
        </w:r>
        <w:r>
          <w:fldChar w:fldCharType="separate"/>
        </w:r>
        <w:r>
          <w:t>43</w:t>
        </w:r>
        <w:r>
          <w:fldChar w:fldCharType="end"/>
        </w:r>
      </w:hyperlink>
    </w:p>
    <w:p>
      <w:pPr>
        <w:pStyle w:val="TOC2"/>
        <w:tabs>
          <w:tab w:val="right" w:leader="dot" w:pos="8306"/>
        </w:tabs>
      </w:pPr>
      <w:hyperlink w:anchor="_Toc3331" w:history="1">
        <w:r>
          <w:rPr>
            <w:rFonts w:ascii="仿宋" w:eastAsia="仿宋" w:hAnsi="仿宋" w:cs="仿宋" w:hint="eastAsia"/>
            <w:lang w:eastAsia="zh-CN"/>
          </w:rPr>
          <w:t>(二)、市场定位与竞争分析</w:t>
        </w:r>
        <w:r>
          <w:tab/>
        </w:r>
        <w:r>
          <w:fldChar w:fldCharType="begin"/>
        </w:r>
        <w:r>
          <w:instrText xml:space="preserve"> PAGEREF _Toc3331 \h </w:instrText>
        </w:r>
        <w:r>
          <w:fldChar w:fldCharType="separate"/>
        </w:r>
        <w:r>
          <w:t>45</w:t>
        </w:r>
        <w:r>
          <w:fldChar w:fldCharType="end"/>
        </w:r>
      </w:hyperlink>
    </w:p>
    <w:p>
      <w:pPr>
        <w:pStyle w:val="TOC2"/>
        <w:tabs>
          <w:tab w:val="right" w:leader="dot" w:pos="8306"/>
        </w:tabs>
      </w:pPr>
      <w:hyperlink w:anchor="_Toc23896" w:history="1">
        <w:r>
          <w:rPr>
            <w:rFonts w:ascii="仿宋" w:eastAsia="仿宋" w:hAnsi="仿宋" w:cs="仿宋" w:hint="eastAsia"/>
            <w:lang w:eastAsia="zh-CN"/>
          </w:rPr>
          <w:t>(三)、营销渠道与策略</w:t>
        </w:r>
        <w:r>
          <w:tab/>
        </w:r>
        <w:r>
          <w:fldChar w:fldCharType="begin"/>
        </w:r>
        <w:r>
          <w:instrText xml:space="preserve"> PAGEREF _Toc23896 \h </w:instrText>
        </w:r>
        <w:r>
          <w:fldChar w:fldCharType="separate"/>
        </w:r>
        <w:r>
          <w:t>46</w:t>
        </w:r>
        <w:r>
          <w:fldChar w:fldCharType="end"/>
        </w:r>
      </w:hyperlink>
    </w:p>
    <w:p>
      <w:pPr>
        <w:pStyle w:val="TOC2"/>
        <w:tabs>
          <w:tab w:val="right" w:leader="dot" w:pos="8306"/>
        </w:tabs>
      </w:pPr>
      <w:hyperlink w:anchor="_Toc23759" w:history="1">
        <w:r>
          <w:rPr>
            <w:rFonts w:ascii="仿宋" w:eastAsia="仿宋" w:hAnsi="仿宋" w:cs="仿宋" w:hint="eastAsia"/>
            <w:lang w:eastAsia="zh-CN"/>
          </w:rPr>
          <w:t>(四)、推广与宣传活动</w:t>
        </w:r>
        <w:r>
          <w:tab/>
        </w:r>
        <w:r>
          <w:fldChar w:fldCharType="begin"/>
        </w:r>
        <w:r>
          <w:instrText xml:space="preserve"> PAGEREF _Toc23759 \h </w:instrText>
        </w:r>
        <w:r>
          <w:fldChar w:fldCharType="separate"/>
        </w:r>
        <w:r>
          <w:t>47</w:t>
        </w:r>
        <w:r>
          <w:fldChar w:fldCharType="end"/>
        </w:r>
      </w:hyperlink>
    </w:p>
    <w:p>
      <w:pPr>
        <w:pStyle w:val="TOC1"/>
        <w:tabs>
          <w:tab w:val="right" w:leader="dot" w:pos="8306"/>
        </w:tabs>
      </w:pPr>
      <w:hyperlink w:anchor="_Toc11130" w:history="1">
        <w:r>
          <w:rPr>
            <w:rFonts w:ascii="仿宋" w:eastAsia="仿宋" w:hAnsi="仿宋" w:cs="仿宋" w:hint="eastAsia"/>
            <w:lang w:eastAsia="zh-CN"/>
          </w:rPr>
          <w:t>十四、供应链管理</w:t>
        </w:r>
        <w:r>
          <w:tab/>
        </w:r>
        <w:r>
          <w:fldChar w:fldCharType="begin"/>
        </w:r>
        <w:r>
          <w:instrText xml:space="preserve"> PAGEREF _Toc11130 \h </w:instrText>
        </w:r>
        <w:r>
          <w:fldChar w:fldCharType="separate"/>
        </w:r>
        <w:r>
          <w:t>52</w:t>
        </w:r>
        <w:r>
          <w:fldChar w:fldCharType="end"/>
        </w:r>
      </w:hyperlink>
    </w:p>
    <w:p>
      <w:pPr>
        <w:pStyle w:val="TOC2"/>
        <w:tabs>
          <w:tab w:val="right" w:leader="dot" w:pos="8306"/>
        </w:tabs>
      </w:pPr>
      <w:hyperlink w:anchor="_Toc15604" w:history="1">
        <w:r>
          <w:rPr>
            <w:rFonts w:ascii="仿宋" w:eastAsia="仿宋" w:hAnsi="仿宋" w:cs="仿宋" w:hint="eastAsia"/>
            <w:lang w:eastAsia="zh-CN"/>
          </w:rPr>
          <w:t>(一)、供应链战略规划</w:t>
        </w:r>
        <w:r>
          <w:tab/>
        </w:r>
        <w:r>
          <w:fldChar w:fldCharType="begin"/>
        </w:r>
        <w:r>
          <w:instrText xml:space="preserve"> PAGEREF _Toc15604 \h </w:instrText>
        </w:r>
        <w:r>
          <w:fldChar w:fldCharType="separate"/>
        </w:r>
        <w:r>
          <w:t>52</w:t>
        </w:r>
        <w:r>
          <w:fldChar w:fldCharType="end"/>
        </w:r>
      </w:hyperlink>
    </w:p>
    <w:p>
      <w:pPr>
        <w:pStyle w:val="TOC2"/>
        <w:tabs>
          <w:tab w:val="right" w:leader="dot" w:pos="8306"/>
        </w:tabs>
      </w:pPr>
      <w:hyperlink w:anchor="_Toc8708" w:history="1">
        <w:r>
          <w:rPr>
            <w:rFonts w:ascii="仿宋" w:eastAsia="仿宋" w:hAnsi="仿宋" w:cs="仿宋" w:hint="eastAsia"/>
            <w:lang w:eastAsia="zh-CN"/>
          </w:rPr>
          <w:t>(二)、供应商选择与合作</w:t>
        </w:r>
        <w:r>
          <w:tab/>
        </w:r>
        <w:r>
          <w:fldChar w:fldCharType="begin"/>
        </w:r>
        <w:r>
          <w:instrText xml:space="preserve"> PAGEREF _Toc8708 \h </w:instrText>
        </w:r>
        <w:r>
          <w:fldChar w:fldCharType="separate"/>
        </w:r>
        <w:r>
          <w:t>54</w:t>
        </w:r>
        <w:r>
          <w:fldChar w:fldCharType="end"/>
        </w:r>
      </w:hyperlink>
    </w:p>
    <w:p>
      <w:pPr>
        <w:pStyle w:val="TOC2"/>
        <w:tabs>
          <w:tab w:val="right" w:leader="dot" w:pos="8306"/>
        </w:tabs>
      </w:pPr>
      <w:hyperlink w:anchor="_Toc12431" w:history="1">
        <w:r>
          <w:rPr>
            <w:rFonts w:ascii="仿宋" w:eastAsia="仿宋" w:hAnsi="仿宋" w:cs="仿宋" w:hint="eastAsia"/>
            <w:lang w:eastAsia="zh-CN"/>
          </w:rPr>
          <w:t>(三)、物流与库存管理</w:t>
        </w:r>
        <w:r>
          <w:tab/>
        </w:r>
        <w:r>
          <w:fldChar w:fldCharType="begin"/>
        </w:r>
        <w:r>
          <w:instrText xml:space="preserve"> PAGEREF _Toc12431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840"/>
      <w:r>
        <w:rPr>
          <w:rFonts w:ascii="仿宋" w:eastAsia="仿宋" w:hAnsi="仿宋" w:cs="仿宋" w:hint="eastAsia"/>
          <w:sz w:val="28"/>
          <w:lang w:eastAsia="zh-CN"/>
        </w:rPr>
        <w:t>一、硫醇项目文档管理</w:t>
      </w:r>
      <w:bookmarkEnd w:id="2"/>
    </w:p>
    <w:p>
      <w:pPr>
        <w:pStyle w:val="Heading2"/>
        <w:rPr>
          <w:rFonts w:ascii="仿宋" w:eastAsia="仿宋" w:hAnsi="仿宋" w:cs="仿宋" w:hint="eastAsia"/>
          <w:lang w:eastAsia="zh-CN"/>
        </w:rPr>
      </w:pPr>
      <w:bookmarkStart w:id="3" w:name="_Toc8852"/>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硫醇项目高度重视文档的质量和准确性，以支持硫醇项目的各项活动和决策。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文档的编制始于硫醇项目计划的初期，我们制定了详细的文档编制计划，明确了每个文档的内容、格式和编写责任人。在硫醇项目启动阶段，我们首先编制了硫醇项目章程，明确定义了硫醇项目的目标、范围、风险等关键要素。随后，硫醇项目团队根据计划陆续编制了需求文档、设计文档、测试文档等各类文档，确保硫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硫醇项目管理中的重要环节，旨在确保硫醇项目文档符合质量标准和硫醇项目需求。在硫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除了内部审查，我们还进行了外部审查，邀请硫醇项目相关利益方和专业领域的专家对文档进行独立审查。这有助于获取更全面、客观的反馈，确保硫醇项目文档不仅符合内部标准，也满足外部需求。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硫醇项目在文档编制与审查方面建立了严格的管理机制，通过规范的流程和多维度的审查，确保硫醇项目文档的质量、准确性和可靠性，为硫醇项目的顺利推进提供了有力支持。</w:t>
      </w:r>
    </w:p>
    <w:p>
      <w:pPr>
        <w:pStyle w:val="Heading2"/>
        <w:ind w:firstLine="560" w:firstLineChars="200"/>
        <w:rPr>
          <w:rFonts w:ascii="仿宋" w:eastAsia="仿宋" w:hAnsi="仿宋" w:cs="仿宋" w:hint="eastAsia"/>
          <w:sz w:val="28"/>
          <w:lang w:eastAsia="zh-CN"/>
        </w:rPr>
      </w:pPr>
      <w:bookmarkStart w:id="4" w:name="_Toc77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在硫醇项目中，我们致力于优化文档发布与分发过程，以确保信息的高效传递和团队间协作的顺畅进行。以下是我们采取的关键优化策略：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我们通过多渠道发布文档，包括电子邮件、硫醇项目管理平台、内部网站等，以满足不同团队成员的偏好和需求。多渠道发布确保了信息的全面覆盖。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我们采用了精细的权限控制，确保只有授权人员可以访问敏感信息。这种安全措施保护了硫醇项目文档的机密性，防止了未经授权的信息泄露。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513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文档存档与归档是硫醇项目生命周期中一个至关重要的环节，直接关系到硫醇项目信息的长期保存和历史记录的完整性。在硫醇项目中，我们实施了一系列有效的文档存档与归档管理策略：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4960"/>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10433"/>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的技术管理特点体现在其创新导向。通过引入最先进的技术趋势和解决方案，硫醇项目致力于提升科技含量、提高质量和效率水平。这意味着我们将采用最新的工具和方法，确保硫醇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硫醇项目技术管理的显著特征。通过整合不同领域的技术资源，我们实现了跨学科的协同工作。这有助于优化技术架构，提高整体效能。此外，整合性策略还促进了不同技术团队之间的紧密沟通和高效合作，确保硫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硫醇项目所采用的技术。通过不断优化技术方案，硫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硫醇项目团队将在硫醇项目初期识别可能的技术风险，并采取相应的预防和应对措施。通过建立健全的风险评估机制，硫醇项目能够在实施过程中及时发现并解决潜在的技术问题，保障硫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通过这些独特的技术管理特点，我们确信在硫醇项目中，技术将成为硫醇项目成功的有力支持。这一深度剖析揭示了技术管理在硫醇项目实施中的关键作用，为硫醇项目的技术基础奠定了坚实的基础。</w:t>
      </w:r>
    </w:p>
    <w:p>
      <w:pPr>
        <w:pStyle w:val="Heading2"/>
        <w:ind w:firstLine="560" w:firstLineChars="200"/>
        <w:rPr>
          <w:rFonts w:ascii="仿宋" w:eastAsia="仿宋" w:hAnsi="仿宋" w:cs="仿宋" w:hint="eastAsia"/>
          <w:sz w:val="28"/>
          <w:lang w:eastAsia="zh-CN"/>
        </w:rPr>
      </w:pPr>
      <w:bookmarkStart w:id="8" w:name="_Toc12229"/>
      <w:r>
        <w:rPr>
          <w:rFonts w:ascii="仿宋" w:eastAsia="仿宋" w:hAnsi="仿宋" w:cs="仿宋" w:hint="eastAsia"/>
          <w:sz w:val="28"/>
          <w:lang w:eastAsia="zh-CN"/>
        </w:rPr>
        <w:t>(二)、硫醇项目工艺技术设计方案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硫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硫醇项目将严格按照相关行业规范要求进行组织。通过有效控制产品质量，硫醇项目将致力于为顾客提供优质的硫醇项目产品和良好的服务。这体现了硫醇项目对于生产活动合规性和质量标准的高度重视，为硫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硫醇项目注重生态效益和清洁生产原则。硫醇项目建设将紧密结合地方特色经济发展，与社会经济发展规划和区域环境保护规划方案相协调一致。通过与当地区域自然生态系统的结合，硫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硫醇项目产品具有多样化的客户需求和个性化的特点。因此，硫醇项目产品规格品种多样，且单批生产数量较小。为满足这一特点，硫醇项目承办单位将建设先进的柔性制造生产线。通过广泛应用柔性制造技术，硫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总体而言，硫醇项目采用的技术具有较高的技术含量和自动化水平，处于国内先进水平。这一技术选用不仅体现了对生产效率、质量和环境友好性的高标准要求，同时为硫醇项目的可持续发展奠定了坚实的基础。</w:t>
      </w:r>
    </w:p>
    <w:p>
      <w:pPr>
        <w:pStyle w:val="Heading2"/>
        <w:ind w:firstLine="560" w:firstLineChars="200"/>
        <w:rPr>
          <w:rFonts w:ascii="仿宋" w:eastAsia="仿宋" w:hAnsi="仿宋" w:cs="仿宋" w:hint="eastAsia"/>
          <w:sz w:val="28"/>
          <w:lang w:eastAsia="zh-CN"/>
        </w:rPr>
      </w:pPr>
      <w:bookmarkStart w:id="9" w:name="_Toc575"/>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为确保硫醇项目的高效生产和技术实施，我们制定了一套精心设计的设备选型方案，以满足硫醇项目生产、质量和环保的要求。该方案的主要特点如下：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硫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针对硫醇项目产品的多样性和小批量生产的特点，我们将建设柔性制造生产线。通过在设备选型中考虑柔性制造技术，可以灵活应对不同产品规格和生产需求，实现生产线的高度灵活性和适应性。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31726"/>
      <w:r>
        <w:rPr>
          <w:rFonts w:ascii="仿宋" w:eastAsia="仿宋" w:hAnsi="仿宋" w:cs="仿宋" w:hint="eastAsia"/>
          <w:sz w:val="28"/>
          <w:lang w:eastAsia="zh-CN"/>
        </w:rPr>
        <w:t>三、硫醇项目绩效评估</w:t>
      </w:r>
      <w:bookmarkEnd w:id="10"/>
    </w:p>
    <w:p>
      <w:pPr>
        <w:pStyle w:val="Heading2"/>
        <w:rPr>
          <w:rFonts w:ascii="仿宋" w:eastAsia="仿宋" w:hAnsi="仿宋" w:cs="仿宋" w:hint="eastAsia"/>
          <w:lang w:eastAsia="zh-CN"/>
        </w:rPr>
      </w:pPr>
      <w:bookmarkStart w:id="11" w:name="_Toc1146"/>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在硫醇项目中，我们设计了一套全面的绩效评估指标，以确保硫醇项目的可控和成功交付。这些指标跨足硫醇项目目标、成本、进度和质量等多个维度，为我们提供了全面洞察硫醇项目的健康状况。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目标达成率是我们关注的首要指标。我们设定了明确的目标，并通过定期监测和评估，迅速发现并应对潜在的目标偏差。这为硫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成本绩效是另一个核心关注点。通过实际成本与预算成本的对比分析，我们深入了解成本差异的原因，及时调整资源分配，保持硫醇项目在经济效益方面的合理水平。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进度作为关键的绩效指标之一，得到了精心的关注。我们制定了详细的硫醇项目进度计划，并设立了进度符合度指标，确保实际进度与计划进度保持一致。这使我们能够快速发现和解决潜在的进度问题，保持硫醇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硫醇项目绩效的不可或缺的一环。我们引入了一系列的质量标准和客户满意度指标，以确保硫醇项目交付的成果在质量上达到或超越预期水平。通过持续监测这些指标，我们努力提升硫醇项目整体质量水平，为硫醇项目的成功交付提供有力保障。通过这些科学且全面的绩效评估，我们能够更好地引导硫醇项目的持续改进，确保硫醇项目目标的顺利达成。</w:t>
      </w:r>
    </w:p>
    <w:p>
      <w:pPr>
        <w:pStyle w:val="Heading2"/>
        <w:ind w:firstLine="560" w:firstLineChars="200"/>
        <w:rPr>
          <w:rFonts w:ascii="仿宋" w:eastAsia="仿宋" w:hAnsi="仿宋" w:cs="仿宋" w:hint="eastAsia"/>
          <w:sz w:val="28"/>
          <w:lang w:eastAsia="zh-CN"/>
        </w:rPr>
      </w:pPr>
      <w:bookmarkStart w:id="12" w:name="_Toc28479"/>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绩效评估是硫醇项目中的关键环节，为确保硫醇项目达到预期目标，我们采用了多层次、多维度的绩效评估方法。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硫醇项目的战略目标对齐，确保每个决策和行动都与硫醇项目整体目标保持一致。团队会定期召开战略对齐会议，审视当前工作与硫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硫醇项目进度、质量、成本和风险等方面。这些指标通过数据收集和分析，为硫醇项目管理团队提供了客观的评估依据。例如，我们通过硫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绩效评估不仅仅停留在硫醇项目内部，还考虑了硫醇项目对外部环境的影响。我们定期进行干系人满意度调查，以了解各利益相关方对硫醇项目的期望和满意度，并及时做出调整。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这种多层次、多角度的绩效评估方法，使得我们能够全面了解硫醇项目的运行状态，及时做出调整，确保硫醇项目在不断变化的环境中保持稳健前行。</w:t>
      </w:r>
    </w:p>
    <w:p>
      <w:pPr>
        <w:pStyle w:val="Heading2"/>
        <w:ind w:firstLine="560" w:firstLineChars="200"/>
        <w:rPr>
          <w:rFonts w:ascii="仿宋" w:eastAsia="仿宋" w:hAnsi="仿宋" w:cs="仿宋" w:hint="eastAsia"/>
          <w:sz w:val="28"/>
          <w:lang w:eastAsia="zh-CN"/>
        </w:rPr>
      </w:pPr>
      <w:bookmarkStart w:id="13" w:name="_Toc12835"/>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为了确保硫醇项目的有效管理和不断优化，我们采用了精心设计的绩效评估周期。这个周期旨在实现灵活、实时和全面的评估，以适应硫醇项目执行中的各种挑战。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硫醇项目的不同需求，分为短期、中期和长期。短期评估关注每个迭代或工作周期，以及时发现和解决当前任务中的问题。中期评估涵盖几个迭代，深入了解整体硫醇项目的趋势和性能。长期评估则着眼于整个硫醇项目阶段，确保硫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硫醇项目管理工具和协作平台，团队成员能够随时更新和分享硫醇项目数据。这种实时性的反馈机制使我们能够及时察觉潜在问题，快速调整，保持硫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硫醇项目的决策制定密不可分。每个周期的硫醇项目回顾会议成为集体总结经验、识别问题深层次原因并找到创新解决方案的平台。这种定期的反思与调整机制使硫醇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28301"/>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5874"/>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硫醇项目的主要产品是XXXX，预计年产值为XXX万元。这一产品在市场中占据着重要的地位，其广泛的应用范围使得该硫醇项目的市场前景非常广阔。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产业生态系统中，硫醇项目的xxx产品作为重要的原材料之一，将在多个领域发挥关键作用。其在建筑、交通、能源等方面的广泛应用将为整个产业链提供强大的支持，形成产业协同效应。硫醇项目的年产值XXX万XXX万XXX万万元不仅反映了其在市场上的巨大潜力，更预示着它对国民经济的积极贡献。这种关联度高、涉及面广的产业关系，使得该硫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17849"/>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总征地面积为XXXX平方米，相当于约XX.XX亩，其中净用地面积为XXXX平方米，红线范围内相当于约XX.XX亩。这一用地规模充分考虑了硫醇项目的建设需求，保障了硫醇项目在合适的空间内得以充分发展。硫醇项目规划的总建筑面积为XXXX平方米，其中主体工程建设占XXXX平方米，计容建筑面积达XXXX平方米。预计建筑工程的投资将达到XXXX万元，为硫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计划购置的设备共计XXXX台（套），设备购置费用为XXXX万元。这一设备购置计划充分考虑到硫醇项目的生产需求和技术要求，确保了硫醇项目在生产运营中具备先进的技术装备和高效的生产能力。设备的合理配置将为硫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硫醇项目计划总投资为XXXX万元，预计年实现营业收入为XXXX万元。这一产能规模的设定旨在确保硫醇项目能够在投资与回报之间取得平衡，实现长期可持续的发展。硫醇项目的总投资充分考虑到各个方面的需求，包括用地建设、设备购置等多个环节，以确保硫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32705"/>
      <w:r>
        <w:rPr>
          <w:rFonts w:ascii="仿宋" w:eastAsia="仿宋" w:hAnsi="仿宋" w:cs="仿宋" w:hint="eastAsia"/>
          <w:sz w:val="28"/>
          <w:lang w:eastAsia="zh-CN"/>
        </w:rPr>
        <w:t>五、硫醇项目可持续发展</w:t>
      </w:r>
      <w:bookmarkEnd w:id="17"/>
    </w:p>
    <w:p>
      <w:pPr>
        <w:pStyle w:val="Heading2"/>
        <w:rPr>
          <w:rFonts w:ascii="仿宋" w:eastAsia="仿宋" w:hAnsi="仿宋" w:cs="仿宋" w:hint="eastAsia"/>
          <w:lang w:eastAsia="zh-CN"/>
        </w:rPr>
      </w:pPr>
      <w:bookmarkStart w:id="18" w:name="_Toc976"/>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硫醇项目中，硫醇项目团队着眼于未来，明确了可持续发展的战略方向。制定的具体可持续发展目标包括降低资源使用、采用环保技术、最大化社会效益等。这一步骤不仅有助于硫醇项目在环保和社会责任方面达到最高标准，也为未来提供了明确的指引，确保硫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可持续实践的融入硫醇项目管理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硫醇项目管理周期。从硫醇项目规划开始，硫醇项目团队就考虑了环境和社会的因素。在执行阶段，硫醇项目团队积极推动绿色技术的应用，优化资源利用。此外，关注员工的社会责任，通过培训和沟通活动提高员工对可持续发展的认知，使他们能够在日常工作中践行可持续实践。这些举措不仅为硫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12318"/>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扎根于硫醇项目的可持续发展理念，我们深信环保与社会责任是硫醇项目成功的关键支柱。在硫醇项目的每一步，我们都致力于通过创新和实践，履行对环境和社会的坚定责任。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团队通过引入先进的环保技术、建立高效的废物处理系统以及推动能源节约措施，积极履行环保责任。定期的环保监测和评估确保硫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不仅致力于自身可持续发展，还注重对社会的回馈。通过支持社区硫醇项目、参与慈善事业、提供培训机会等方式，硫醇项目积极履行社会责任。与当地社区建立积极互动，关注员工的工作与生活平衡，以及员工的身心健康，是硫醇项目在社会责任层面的关键举措。这样的实践不仅增强了硫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21746"/>
      <w:r>
        <w:rPr>
          <w:rFonts w:ascii="仿宋" w:eastAsia="仿宋" w:hAnsi="仿宋" w:cs="仿宋" w:hint="eastAsia"/>
          <w:sz w:val="28"/>
          <w:lang w:eastAsia="zh-CN"/>
        </w:rPr>
        <w:t>六、硫醇项目建设背景及必要性分析</w:t>
      </w:r>
      <w:bookmarkEnd w:id="20"/>
    </w:p>
    <w:p>
      <w:pPr>
        <w:pStyle w:val="Heading2"/>
        <w:rPr>
          <w:rFonts w:ascii="仿宋" w:eastAsia="仿宋" w:hAnsi="仿宋" w:cs="仿宋" w:hint="eastAsia"/>
          <w:lang w:eastAsia="zh-CN"/>
        </w:rPr>
      </w:pPr>
      <w:bookmarkStart w:id="21" w:name="_Toc12202"/>
      <w:r>
        <w:rPr>
          <w:rFonts w:ascii="仿宋" w:eastAsia="仿宋" w:hAnsi="仿宋" w:cs="仿宋" w:hint="eastAsia"/>
          <w:lang w:eastAsia="zh-CN"/>
        </w:rPr>
        <w:t>(一)、硫醇项目背景分析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硫醇项目提供了机遇和挑战的交汇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https://d.book118.com/218140135042006031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B21468"/>
    <w:rsid w:val="16B214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8140135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2024-01-17T05:32:00Z</dcterms:created>
  <dcterms:modified xsi:type="dcterms:W3CDTF">2024-01-17T05:32:57Z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B844BF0548674D8EB839B58BA47F798F_11</vt:lpwstr>
  </property>
  <property fmtid="{D5CDD505-2E9C-101B-9397-08002B2CF9AE}" pid="3" name="KSOProductBuildVer">
    <vt:lpwstr>2052-12.1.0.16120</vt:lpwstr>
  </property>
</Properties>
</file>