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CO自动监测仪项目规划设计方案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8" w:history="1">
        <w:r>
          <w:rPr>
            <w:rFonts w:ascii="仿宋" w:eastAsia="仿宋" w:hAnsi="仿宋" w:cs="仿宋" w:hint="eastAsia"/>
            <w:lang w:eastAsia="zh-CN"/>
          </w:rPr>
          <w:t>序言</w:t>
        </w:r>
        <w:r>
          <w:tab/>
        </w:r>
        <w:r>
          <w:fldChar w:fldCharType="begin"/>
        </w:r>
        <w:r>
          <w:instrText xml:space="preserve"> PAGEREF _Toc21798 \h </w:instrText>
        </w:r>
        <w:r>
          <w:fldChar w:fldCharType="separate"/>
        </w:r>
        <w:r>
          <w:t>3</w:t>
        </w:r>
        <w:r>
          <w:fldChar w:fldCharType="end"/>
        </w:r>
      </w:hyperlink>
    </w:p>
    <w:p>
      <w:pPr>
        <w:pStyle w:val="TOC1"/>
        <w:tabs>
          <w:tab w:val="right" w:leader="dot" w:pos="8306"/>
        </w:tabs>
      </w:pPr>
      <w:hyperlink w:anchor="_Toc31447" w:history="1">
        <w:r>
          <w:rPr>
            <w:rFonts w:ascii="仿宋" w:eastAsia="仿宋" w:hAnsi="仿宋" w:cs="仿宋" w:hint="eastAsia"/>
            <w:lang w:eastAsia="zh-CN"/>
          </w:rPr>
          <w:t>一、工艺说明</w:t>
        </w:r>
        <w:r>
          <w:tab/>
        </w:r>
        <w:r>
          <w:fldChar w:fldCharType="begin"/>
        </w:r>
        <w:r>
          <w:instrText xml:space="preserve"> PAGEREF _Toc31447 \h </w:instrText>
        </w:r>
        <w:r>
          <w:fldChar w:fldCharType="separate"/>
        </w:r>
        <w:r>
          <w:t>3</w:t>
        </w:r>
        <w:r>
          <w:fldChar w:fldCharType="end"/>
        </w:r>
      </w:hyperlink>
    </w:p>
    <w:p>
      <w:pPr>
        <w:pStyle w:val="TOC2"/>
        <w:tabs>
          <w:tab w:val="right" w:leader="dot" w:pos="8306"/>
        </w:tabs>
      </w:pPr>
      <w:hyperlink w:anchor="_Toc23093" w:history="1">
        <w:r>
          <w:rPr>
            <w:rFonts w:ascii="仿宋" w:eastAsia="仿宋" w:hAnsi="仿宋" w:cs="仿宋" w:hint="eastAsia"/>
            <w:lang w:eastAsia="zh-CN"/>
          </w:rPr>
          <w:t>(一)、技术管理特点</w:t>
        </w:r>
        <w:r>
          <w:tab/>
        </w:r>
        <w:r>
          <w:fldChar w:fldCharType="begin"/>
        </w:r>
        <w:r>
          <w:instrText xml:space="preserve"> PAGEREF _Toc23093 \h </w:instrText>
        </w:r>
        <w:r>
          <w:fldChar w:fldCharType="separate"/>
        </w:r>
        <w:r>
          <w:t>3</w:t>
        </w:r>
        <w:r>
          <w:fldChar w:fldCharType="end"/>
        </w:r>
      </w:hyperlink>
    </w:p>
    <w:p>
      <w:pPr>
        <w:pStyle w:val="TOC2"/>
        <w:tabs>
          <w:tab w:val="right" w:leader="dot" w:pos="8306"/>
        </w:tabs>
      </w:pPr>
      <w:hyperlink w:anchor="_Toc2750" w:history="1">
        <w:r>
          <w:rPr>
            <w:rFonts w:ascii="仿宋" w:eastAsia="仿宋" w:hAnsi="仿宋" w:cs="仿宋" w:hint="eastAsia"/>
            <w:lang w:eastAsia="zh-CN"/>
          </w:rPr>
          <w:t>(二)、CO自动监测仪项目工艺技术设计方案</w:t>
        </w:r>
        <w:r>
          <w:tab/>
        </w:r>
        <w:r>
          <w:fldChar w:fldCharType="begin"/>
        </w:r>
        <w:r>
          <w:instrText xml:space="preserve"> PAGEREF _Toc2750 \h </w:instrText>
        </w:r>
        <w:r>
          <w:fldChar w:fldCharType="separate"/>
        </w:r>
        <w:r>
          <w:t>4</w:t>
        </w:r>
        <w:r>
          <w:fldChar w:fldCharType="end"/>
        </w:r>
      </w:hyperlink>
    </w:p>
    <w:p>
      <w:pPr>
        <w:pStyle w:val="TOC2"/>
        <w:tabs>
          <w:tab w:val="right" w:leader="dot" w:pos="8306"/>
        </w:tabs>
      </w:pPr>
      <w:hyperlink w:anchor="_Toc3436" w:history="1">
        <w:r>
          <w:rPr>
            <w:rFonts w:ascii="仿宋" w:eastAsia="仿宋" w:hAnsi="仿宋" w:cs="仿宋" w:hint="eastAsia"/>
            <w:lang w:eastAsia="zh-CN"/>
          </w:rPr>
          <w:t>(三)、设备选型方案</w:t>
        </w:r>
        <w:r>
          <w:tab/>
        </w:r>
        <w:r>
          <w:fldChar w:fldCharType="begin"/>
        </w:r>
        <w:r>
          <w:instrText xml:space="preserve"> PAGEREF _Toc3436 \h </w:instrText>
        </w:r>
        <w:r>
          <w:fldChar w:fldCharType="separate"/>
        </w:r>
        <w:r>
          <w:t>5</w:t>
        </w:r>
        <w:r>
          <w:fldChar w:fldCharType="end"/>
        </w:r>
      </w:hyperlink>
    </w:p>
    <w:p>
      <w:pPr>
        <w:pStyle w:val="TOC1"/>
        <w:tabs>
          <w:tab w:val="right" w:leader="dot" w:pos="8306"/>
        </w:tabs>
      </w:pPr>
      <w:hyperlink w:anchor="_Toc2037" w:history="1">
        <w:r>
          <w:rPr>
            <w:rFonts w:ascii="仿宋" w:eastAsia="仿宋" w:hAnsi="仿宋" w:cs="仿宋" w:hint="eastAsia"/>
            <w:lang w:eastAsia="zh-CN"/>
          </w:rPr>
          <w:t>二、CO自动监测仪项目选址可行性分析</w:t>
        </w:r>
        <w:r>
          <w:tab/>
        </w:r>
        <w:r>
          <w:fldChar w:fldCharType="begin"/>
        </w:r>
        <w:r>
          <w:instrText xml:space="preserve"> PAGEREF _Toc2037 \h </w:instrText>
        </w:r>
        <w:r>
          <w:fldChar w:fldCharType="separate"/>
        </w:r>
        <w:r>
          <w:t>7</w:t>
        </w:r>
        <w:r>
          <w:fldChar w:fldCharType="end"/>
        </w:r>
      </w:hyperlink>
    </w:p>
    <w:p>
      <w:pPr>
        <w:pStyle w:val="TOC2"/>
        <w:tabs>
          <w:tab w:val="right" w:leader="dot" w:pos="8306"/>
        </w:tabs>
      </w:pPr>
      <w:hyperlink w:anchor="_Toc4683" w:history="1">
        <w:r>
          <w:rPr>
            <w:rFonts w:ascii="仿宋" w:eastAsia="仿宋" w:hAnsi="仿宋" w:cs="仿宋" w:hint="eastAsia"/>
            <w:lang w:eastAsia="zh-CN"/>
          </w:rPr>
          <w:t>(一)、CO自动监测仪项目选址</w:t>
        </w:r>
        <w:r>
          <w:tab/>
        </w:r>
        <w:r>
          <w:fldChar w:fldCharType="begin"/>
        </w:r>
        <w:r>
          <w:instrText xml:space="preserve"> PAGEREF _Toc4683 \h </w:instrText>
        </w:r>
        <w:r>
          <w:fldChar w:fldCharType="separate"/>
        </w:r>
        <w:r>
          <w:t>7</w:t>
        </w:r>
        <w:r>
          <w:fldChar w:fldCharType="end"/>
        </w:r>
      </w:hyperlink>
    </w:p>
    <w:p>
      <w:pPr>
        <w:pStyle w:val="TOC2"/>
        <w:tabs>
          <w:tab w:val="right" w:leader="dot" w:pos="8306"/>
        </w:tabs>
      </w:pPr>
      <w:hyperlink w:anchor="_Toc16484" w:history="1">
        <w:r>
          <w:rPr>
            <w:rFonts w:ascii="仿宋" w:eastAsia="仿宋" w:hAnsi="仿宋" w:cs="仿宋" w:hint="eastAsia"/>
            <w:lang w:eastAsia="zh-CN"/>
          </w:rPr>
          <w:t>(二)、用地控制指标</w:t>
        </w:r>
        <w:r>
          <w:tab/>
        </w:r>
        <w:r>
          <w:fldChar w:fldCharType="begin"/>
        </w:r>
        <w:r>
          <w:instrText xml:space="preserve"> PAGEREF _Toc16484 \h </w:instrText>
        </w:r>
        <w:r>
          <w:fldChar w:fldCharType="separate"/>
        </w:r>
        <w:r>
          <w:t>7</w:t>
        </w:r>
        <w:r>
          <w:fldChar w:fldCharType="end"/>
        </w:r>
      </w:hyperlink>
    </w:p>
    <w:p>
      <w:pPr>
        <w:pStyle w:val="TOC2"/>
        <w:tabs>
          <w:tab w:val="right" w:leader="dot" w:pos="8306"/>
        </w:tabs>
      </w:pPr>
      <w:hyperlink w:anchor="_Toc24058" w:history="1">
        <w:r>
          <w:rPr>
            <w:rFonts w:ascii="仿宋" w:eastAsia="仿宋" w:hAnsi="仿宋" w:cs="仿宋" w:hint="eastAsia"/>
            <w:lang w:eastAsia="zh-CN"/>
          </w:rPr>
          <w:t>(三)、节约用地措施</w:t>
        </w:r>
        <w:r>
          <w:tab/>
        </w:r>
        <w:r>
          <w:fldChar w:fldCharType="begin"/>
        </w:r>
        <w:r>
          <w:instrText xml:space="preserve"> PAGEREF _Toc24058 \h </w:instrText>
        </w:r>
        <w:r>
          <w:fldChar w:fldCharType="separate"/>
        </w:r>
        <w:r>
          <w:t>9</w:t>
        </w:r>
        <w:r>
          <w:fldChar w:fldCharType="end"/>
        </w:r>
      </w:hyperlink>
    </w:p>
    <w:p>
      <w:pPr>
        <w:pStyle w:val="TOC2"/>
        <w:tabs>
          <w:tab w:val="right" w:leader="dot" w:pos="8306"/>
        </w:tabs>
      </w:pPr>
      <w:hyperlink w:anchor="_Toc8196" w:history="1">
        <w:r>
          <w:rPr>
            <w:rFonts w:ascii="仿宋" w:eastAsia="仿宋" w:hAnsi="仿宋" w:cs="仿宋" w:hint="eastAsia"/>
            <w:lang w:eastAsia="zh-CN"/>
          </w:rPr>
          <w:t>(四)、总图布置方案</w:t>
        </w:r>
        <w:r>
          <w:tab/>
        </w:r>
        <w:r>
          <w:fldChar w:fldCharType="begin"/>
        </w:r>
        <w:r>
          <w:instrText xml:space="preserve"> PAGEREF _Toc8196 \h </w:instrText>
        </w:r>
        <w:r>
          <w:fldChar w:fldCharType="separate"/>
        </w:r>
        <w:r>
          <w:t>10</w:t>
        </w:r>
        <w:r>
          <w:fldChar w:fldCharType="end"/>
        </w:r>
      </w:hyperlink>
    </w:p>
    <w:p>
      <w:pPr>
        <w:pStyle w:val="TOC2"/>
        <w:tabs>
          <w:tab w:val="right" w:leader="dot" w:pos="8306"/>
        </w:tabs>
      </w:pPr>
      <w:hyperlink w:anchor="_Toc4663" w:history="1">
        <w:r>
          <w:rPr>
            <w:rFonts w:ascii="仿宋" w:eastAsia="仿宋" w:hAnsi="仿宋" w:cs="仿宋" w:hint="eastAsia"/>
            <w:lang w:eastAsia="zh-CN"/>
          </w:rPr>
          <w:t>(五)、选址综合评价</w:t>
        </w:r>
        <w:r>
          <w:tab/>
        </w:r>
        <w:r>
          <w:fldChar w:fldCharType="begin"/>
        </w:r>
        <w:r>
          <w:instrText xml:space="preserve"> PAGEREF _Toc4663 \h </w:instrText>
        </w:r>
        <w:r>
          <w:fldChar w:fldCharType="separate"/>
        </w:r>
        <w:r>
          <w:t>11</w:t>
        </w:r>
        <w:r>
          <w:fldChar w:fldCharType="end"/>
        </w:r>
      </w:hyperlink>
    </w:p>
    <w:p>
      <w:pPr>
        <w:pStyle w:val="TOC1"/>
        <w:tabs>
          <w:tab w:val="right" w:leader="dot" w:pos="8306"/>
        </w:tabs>
      </w:pPr>
      <w:hyperlink w:anchor="_Toc14492" w:history="1">
        <w:r>
          <w:rPr>
            <w:rFonts w:ascii="仿宋" w:eastAsia="仿宋" w:hAnsi="仿宋" w:cs="仿宋" w:hint="eastAsia"/>
            <w:lang w:eastAsia="zh-CN"/>
          </w:rPr>
          <w:t>三、CO自动监测仪项目可持续发展</w:t>
        </w:r>
        <w:r>
          <w:tab/>
        </w:r>
        <w:r>
          <w:fldChar w:fldCharType="begin"/>
        </w:r>
        <w:r>
          <w:instrText xml:space="preserve"> PAGEREF _Toc14492 \h </w:instrText>
        </w:r>
        <w:r>
          <w:fldChar w:fldCharType="separate"/>
        </w:r>
        <w:r>
          <w:t>12</w:t>
        </w:r>
        <w:r>
          <w:fldChar w:fldCharType="end"/>
        </w:r>
      </w:hyperlink>
    </w:p>
    <w:p>
      <w:pPr>
        <w:pStyle w:val="TOC2"/>
        <w:tabs>
          <w:tab w:val="right" w:leader="dot" w:pos="8306"/>
        </w:tabs>
      </w:pPr>
      <w:hyperlink w:anchor="_Toc7330" w:history="1">
        <w:r>
          <w:rPr>
            <w:rFonts w:ascii="仿宋" w:eastAsia="仿宋" w:hAnsi="仿宋" w:cs="仿宋" w:hint="eastAsia"/>
            <w:lang w:eastAsia="zh-CN"/>
          </w:rPr>
          <w:t>(一)、可持续战略与实践</w:t>
        </w:r>
        <w:r>
          <w:tab/>
        </w:r>
        <w:r>
          <w:fldChar w:fldCharType="begin"/>
        </w:r>
        <w:r>
          <w:instrText xml:space="preserve"> PAGEREF _Toc7330 \h </w:instrText>
        </w:r>
        <w:r>
          <w:fldChar w:fldCharType="separate"/>
        </w:r>
        <w:r>
          <w:t>12</w:t>
        </w:r>
        <w:r>
          <w:fldChar w:fldCharType="end"/>
        </w:r>
      </w:hyperlink>
    </w:p>
    <w:p>
      <w:pPr>
        <w:pStyle w:val="TOC2"/>
        <w:tabs>
          <w:tab w:val="right" w:leader="dot" w:pos="8306"/>
        </w:tabs>
      </w:pPr>
      <w:hyperlink w:anchor="_Toc16478" w:history="1">
        <w:r>
          <w:rPr>
            <w:rFonts w:ascii="仿宋" w:eastAsia="仿宋" w:hAnsi="仿宋" w:cs="仿宋" w:hint="eastAsia"/>
            <w:lang w:eastAsia="zh-CN"/>
          </w:rPr>
          <w:t>(二)、环保与社会责任</w:t>
        </w:r>
        <w:r>
          <w:tab/>
        </w:r>
        <w:r>
          <w:fldChar w:fldCharType="begin"/>
        </w:r>
        <w:r>
          <w:instrText xml:space="preserve"> PAGEREF _Toc16478 \h </w:instrText>
        </w:r>
        <w:r>
          <w:fldChar w:fldCharType="separate"/>
        </w:r>
        <w:r>
          <w:t>13</w:t>
        </w:r>
        <w:r>
          <w:fldChar w:fldCharType="end"/>
        </w:r>
      </w:hyperlink>
    </w:p>
    <w:p>
      <w:pPr>
        <w:pStyle w:val="TOC1"/>
        <w:tabs>
          <w:tab w:val="right" w:leader="dot" w:pos="8306"/>
        </w:tabs>
      </w:pPr>
      <w:hyperlink w:anchor="_Toc9589" w:history="1">
        <w:r>
          <w:rPr>
            <w:rFonts w:ascii="仿宋" w:eastAsia="仿宋" w:hAnsi="仿宋" w:cs="仿宋" w:hint="eastAsia"/>
            <w:lang w:eastAsia="zh-CN"/>
          </w:rPr>
          <w:t>四、CO自动监测仪项目建设背景及必要性分析</w:t>
        </w:r>
        <w:r>
          <w:tab/>
        </w:r>
        <w:r>
          <w:fldChar w:fldCharType="begin"/>
        </w:r>
        <w:r>
          <w:instrText xml:space="preserve"> PAGEREF _Toc9589 \h </w:instrText>
        </w:r>
        <w:r>
          <w:fldChar w:fldCharType="separate"/>
        </w:r>
        <w:r>
          <w:t>14</w:t>
        </w:r>
        <w:r>
          <w:fldChar w:fldCharType="end"/>
        </w:r>
      </w:hyperlink>
    </w:p>
    <w:p>
      <w:pPr>
        <w:pStyle w:val="TOC2"/>
        <w:tabs>
          <w:tab w:val="right" w:leader="dot" w:pos="8306"/>
        </w:tabs>
      </w:pPr>
      <w:hyperlink w:anchor="_Toc1598" w:history="1">
        <w:r>
          <w:rPr>
            <w:rFonts w:ascii="仿宋" w:eastAsia="仿宋" w:hAnsi="仿宋" w:cs="仿宋" w:hint="eastAsia"/>
            <w:lang w:eastAsia="zh-CN"/>
          </w:rPr>
          <w:t>(一)、CO自动监测仪项目背景分析</w:t>
        </w:r>
        <w:r>
          <w:tab/>
        </w:r>
        <w:r>
          <w:fldChar w:fldCharType="begin"/>
        </w:r>
        <w:r>
          <w:instrText xml:space="preserve"> PAGEREF _Toc1598 \h </w:instrText>
        </w:r>
        <w:r>
          <w:fldChar w:fldCharType="separate"/>
        </w:r>
        <w:r>
          <w:t>14</w:t>
        </w:r>
        <w:r>
          <w:fldChar w:fldCharType="end"/>
        </w:r>
      </w:hyperlink>
    </w:p>
    <w:p>
      <w:pPr>
        <w:pStyle w:val="TOC2"/>
        <w:tabs>
          <w:tab w:val="right" w:leader="dot" w:pos="8306"/>
        </w:tabs>
      </w:pPr>
      <w:hyperlink w:anchor="_Toc28905" w:history="1">
        <w:r>
          <w:rPr>
            <w:rFonts w:ascii="仿宋" w:eastAsia="仿宋" w:hAnsi="仿宋" w:cs="仿宋" w:hint="eastAsia"/>
            <w:lang w:eastAsia="zh-CN"/>
          </w:rPr>
          <w:t>(二)、CO自动监测仪项目建设必要性分析</w:t>
        </w:r>
        <w:r>
          <w:tab/>
        </w:r>
        <w:r>
          <w:fldChar w:fldCharType="begin"/>
        </w:r>
        <w:r>
          <w:instrText xml:space="preserve"> PAGEREF _Toc28905 \h </w:instrText>
        </w:r>
        <w:r>
          <w:fldChar w:fldCharType="separate"/>
        </w:r>
        <w:r>
          <w:t>16</w:t>
        </w:r>
        <w:r>
          <w:fldChar w:fldCharType="end"/>
        </w:r>
      </w:hyperlink>
    </w:p>
    <w:p>
      <w:pPr>
        <w:pStyle w:val="TOC1"/>
        <w:tabs>
          <w:tab w:val="right" w:leader="dot" w:pos="8306"/>
        </w:tabs>
      </w:pPr>
      <w:hyperlink w:anchor="_Toc4674" w:history="1">
        <w:r>
          <w:rPr>
            <w:rFonts w:ascii="仿宋" w:eastAsia="仿宋" w:hAnsi="仿宋" w:cs="仿宋" w:hint="eastAsia"/>
            <w:lang w:eastAsia="zh-CN"/>
          </w:rPr>
          <w:t>五、市场分析、调研</w:t>
        </w:r>
        <w:r>
          <w:tab/>
        </w:r>
        <w:r>
          <w:fldChar w:fldCharType="begin"/>
        </w:r>
        <w:r>
          <w:instrText xml:space="preserve"> PAGEREF _Toc4674 \h </w:instrText>
        </w:r>
        <w:r>
          <w:fldChar w:fldCharType="separate"/>
        </w:r>
        <w:r>
          <w:t>17</w:t>
        </w:r>
        <w:r>
          <w:fldChar w:fldCharType="end"/>
        </w:r>
      </w:hyperlink>
    </w:p>
    <w:p>
      <w:pPr>
        <w:pStyle w:val="TOC2"/>
        <w:tabs>
          <w:tab w:val="right" w:leader="dot" w:pos="8306"/>
        </w:tabs>
      </w:pPr>
      <w:hyperlink w:anchor="_Toc12504" w:history="1">
        <w:r>
          <w:rPr>
            <w:rFonts w:ascii="仿宋" w:eastAsia="仿宋" w:hAnsi="仿宋" w:cs="仿宋" w:hint="eastAsia"/>
            <w:lang w:eastAsia="zh-CN"/>
          </w:rPr>
          <w:t>(一)、CO自动监测仪行业分析</w:t>
        </w:r>
        <w:r>
          <w:tab/>
        </w:r>
        <w:r>
          <w:fldChar w:fldCharType="begin"/>
        </w:r>
        <w:r>
          <w:instrText xml:space="preserve"> PAGEREF _Toc12504 \h </w:instrText>
        </w:r>
        <w:r>
          <w:fldChar w:fldCharType="separate"/>
        </w:r>
        <w:r>
          <w:t>17</w:t>
        </w:r>
        <w:r>
          <w:fldChar w:fldCharType="end"/>
        </w:r>
      </w:hyperlink>
    </w:p>
    <w:p>
      <w:pPr>
        <w:pStyle w:val="TOC2"/>
        <w:tabs>
          <w:tab w:val="right" w:leader="dot" w:pos="8306"/>
        </w:tabs>
      </w:pPr>
      <w:hyperlink w:anchor="_Toc6432" w:history="1">
        <w:r>
          <w:rPr>
            <w:rFonts w:ascii="仿宋" w:eastAsia="仿宋" w:hAnsi="仿宋" w:cs="仿宋" w:hint="eastAsia"/>
            <w:lang w:eastAsia="zh-CN"/>
          </w:rPr>
          <w:t>(二)、CO自动监测仪市场分析预测</w:t>
        </w:r>
        <w:r>
          <w:tab/>
        </w:r>
        <w:r>
          <w:fldChar w:fldCharType="begin"/>
        </w:r>
        <w:r>
          <w:instrText xml:space="preserve"> PAGEREF _Toc6432 \h </w:instrText>
        </w:r>
        <w:r>
          <w:fldChar w:fldCharType="separate"/>
        </w:r>
        <w:r>
          <w:t>18</w:t>
        </w:r>
        <w:r>
          <w:fldChar w:fldCharType="end"/>
        </w:r>
      </w:hyperlink>
    </w:p>
    <w:p>
      <w:pPr>
        <w:pStyle w:val="TOC1"/>
        <w:tabs>
          <w:tab w:val="right" w:leader="dot" w:pos="8306"/>
        </w:tabs>
      </w:pPr>
      <w:hyperlink w:anchor="_Toc28766" w:history="1">
        <w:r>
          <w:rPr>
            <w:rFonts w:ascii="仿宋" w:eastAsia="仿宋" w:hAnsi="仿宋" w:cs="仿宋" w:hint="eastAsia"/>
            <w:lang w:eastAsia="zh-CN"/>
          </w:rPr>
          <w:t>六、CO自动监测仪项目危机管理</w:t>
        </w:r>
        <w:r>
          <w:tab/>
        </w:r>
        <w:r>
          <w:fldChar w:fldCharType="begin"/>
        </w:r>
        <w:r>
          <w:instrText xml:space="preserve"> PAGEREF _Toc28766 \h </w:instrText>
        </w:r>
        <w:r>
          <w:fldChar w:fldCharType="separate"/>
        </w:r>
        <w:r>
          <w:t>19</w:t>
        </w:r>
        <w:r>
          <w:fldChar w:fldCharType="end"/>
        </w:r>
      </w:hyperlink>
    </w:p>
    <w:p>
      <w:pPr>
        <w:pStyle w:val="TOC2"/>
        <w:tabs>
          <w:tab w:val="right" w:leader="dot" w:pos="8306"/>
        </w:tabs>
      </w:pPr>
      <w:hyperlink w:anchor="_Toc26071" w:history="1">
        <w:r>
          <w:rPr>
            <w:rFonts w:ascii="仿宋" w:eastAsia="仿宋" w:hAnsi="仿宋" w:cs="仿宋" w:hint="eastAsia"/>
            <w:lang w:eastAsia="zh-CN"/>
          </w:rPr>
          <w:t>(一)、危机预警与识别</w:t>
        </w:r>
        <w:r>
          <w:tab/>
        </w:r>
        <w:r>
          <w:fldChar w:fldCharType="begin"/>
        </w:r>
        <w:r>
          <w:instrText xml:space="preserve"> PAGEREF _Toc26071 \h </w:instrText>
        </w:r>
        <w:r>
          <w:fldChar w:fldCharType="separate"/>
        </w:r>
        <w:r>
          <w:t>19</w:t>
        </w:r>
        <w:r>
          <w:fldChar w:fldCharType="end"/>
        </w:r>
      </w:hyperlink>
    </w:p>
    <w:p>
      <w:pPr>
        <w:pStyle w:val="TOC2"/>
        <w:tabs>
          <w:tab w:val="right" w:leader="dot" w:pos="8306"/>
        </w:tabs>
      </w:pPr>
      <w:hyperlink w:anchor="_Toc20863" w:history="1">
        <w:r>
          <w:rPr>
            <w:rFonts w:ascii="仿宋" w:eastAsia="仿宋" w:hAnsi="仿宋" w:cs="仿宋" w:hint="eastAsia"/>
            <w:lang w:eastAsia="zh-CN"/>
          </w:rPr>
          <w:t>(二)、危机应对与恢复</w:t>
        </w:r>
        <w:r>
          <w:tab/>
        </w:r>
        <w:r>
          <w:fldChar w:fldCharType="begin"/>
        </w:r>
        <w:r>
          <w:instrText xml:space="preserve"> PAGEREF _Toc20863 \h </w:instrText>
        </w:r>
        <w:r>
          <w:fldChar w:fldCharType="separate"/>
        </w:r>
        <w:r>
          <w:t>20</w:t>
        </w:r>
        <w:r>
          <w:fldChar w:fldCharType="end"/>
        </w:r>
      </w:hyperlink>
    </w:p>
    <w:p>
      <w:pPr>
        <w:pStyle w:val="TOC1"/>
        <w:tabs>
          <w:tab w:val="right" w:leader="dot" w:pos="8306"/>
        </w:tabs>
      </w:pPr>
      <w:hyperlink w:anchor="_Toc12600" w:history="1">
        <w:r>
          <w:rPr>
            <w:rFonts w:ascii="仿宋" w:eastAsia="仿宋" w:hAnsi="仿宋" w:cs="仿宋" w:hint="eastAsia"/>
            <w:lang w:eastAsia="zh-CN"/>
          </w:rPr>
          <w:t>七、CO自动监测仪项目风险管理</w:t>
        </w:r>
        <w:r>
          <w:tab/>
        </w:r>
        <w:r>
          <w:fldChar w:fldCharType="begin"/>
        </w:r>
        <w:r>
          <w:instrText xml:space="preserve"> PAGEREF _Toc12600 \h </w:instrText>
        </w:r>
        <w:r>
          <w:fldChar w:fldCharType="separate"/>
        </w:r>
        <w:r>
          <w:t>21</w:t>
        </w:r>
        <w:r>
          <w:fldChar w:fldCharType="end"/>
        </w:r>
      </w:hyperlink>
    </w:p>
    <w:p>
      <w:pPr>
        <w:pStyle w:val="TOC2"/>
        <w:tabs>
          <w:tab w:val="right" w:leader="dot" w:pos="8306"/>
        </w:tabs>
      </w:pPr>
      <w:hyperlink w:anchor="_Toc21802" w:history="1">
        <w:r>
          <w:rPr>
            <w:rFonts w:ascii="仿宋" w:eastAsia="仿宋" w:hAnsi="仿宋" w:cs="仿宋" w:hint="eastAsia"/>
            <w:lang w:eastAsia="zh-CN"/>
          </w:rPr>
          <w:t>(一)、风险识别与评估</w:t>
        </w:r>
        <w:r>
          <w:tab/>
        </w:r>
        <w:r>
          <w:fldChar w:fldCharType="begin"/>
        </w:r>
        <w:r>
          <w:instrText xml:space="preserve"> PAGEREF _Toc21802 \h </w:instrText>
        </w:r>
        <w:r>
          <w:fldChar w:fldCharType="separate"/>
        </w:r>
        <w:r>
          <w:t>21</w:t>
        </w:r>
        <w:r>
          <w:fldChar w:fldCharType="end"/>
        </w:r>
      </w:hyperlink>
    </w:p>
    <w:p>
      <w:pPr>
        <w:pStyle w:val="TOC2"/>
        <w:tabs>
          <w:tab w:val="right" w:leader="dot" w:pos="8306"/>
        </w:tabs>
      </w:pPr>
      <w:hyperlink w:anchor="_Toc24174" w:history="1">
        <w:r>
          <w:rPr>
            <w:rFonts w:ascii="仿宋" w:eastAsia="仿宋" w:hAnsi="仿宋" w:cs="仿宋" w:hint="eastAsia"/>
            <w:lang w:eastAsia="zh-CN"/>
          </w:rPr>
          <w:t>(二)、风险应对策略</w:t>
        </w:r>
        <w:r>
          <w:tab/>
        </w:r>
        <w:r>
          <w:fldChar w:fldCharType="begin"/>
        </w:r>
        <w:r>
          <w:instrText xml:space="preserve"> PAGEREF _Toc24174 \h </w:instrText>
        </w:r>
        <w:r>
          <w:fldChar w:fldCharType="separate"/>
        </w:r>
        <w:r>
          <w:t>22</w:t>
        </w:r>
        <w:r>
          <w:fldChar w:fldCharType="end"/>
        </w:r>
      </w:hyperlink>
    </w:p>
    <w:p>
      <w:pPr>
        <w:pStyle w:val="TOC2"/>
        <w:tabs>
          <w:tab w:val="right" w:leader="dot" w:pos="8306"/>
        </w:tabs>
      </w:pPr>
      <w:hyperlink w:anchor="_Toc26630" w:history="1">
        <w:r>
          <w:rPr>
            <w:rFonts w:ascii="仿宋" w:eastAsia="仿宋" w:hAnsi="仿宋" w:cs="仿宋" w:hint="eastAsia"/>
            <w:lang w:eastAsia="zh-CN"/>
          </w:rPr>
          <w:t>(三)、风险监控与控制</w:t>
        </w:r>
        <w:r>
          <w:tab/>
        </w:r>
        <w:r>
          <w:fldChar w:fldCharType="begin"/>
        </w:r>
        <w:r>
          <w:instrText xml:space="preserve"> PAGEREF _Toc26630 \h </w:instrText>
        </w:r>
        <w:r>
          <w:fldChar w:fldCharType="separate"/>
        </w:r>
        <w:r>
          <w:t>24</w:t>
        </w:r>
        <w:r>
          <w:fldChar w:fldCharType="end"/>
        </w:r>
      </w:hyperlink>
    </w:p>
    <w:p>
      <w:pPr>
        <w:pStyle w:val="TOC1"/>
        <w:tabs>
          <w:tab w:val="right" w:leader="dot" w:pos="8306"/>
        </w:tabs>
      </w:pPr>
      <w:hyperlink w:anchor="_Toc3333" w:history="1">
        <w:r>
          <w:rPr>
            <w:rFonts w:ascii="仿宋" w:eastAsia="仿宋" w:hAnsi="仿宋" w:cs="仿宋" w:hint="eastAsia"/>
            <w:lang w:eastAsia="zh-CN"/>
          </w:rPr>
          <w:t>八、CO自动监测仪项目技术管理</w:t>
        </w:r>
        <w:r>
          <w:tab/>
        </w:r>
        <w:r>
          <w:fldChar w:fldCharType="begin"/>
        </w:r>
        <w:r>
          <w:instrText xml:space="preserve"> PAGEREF _Toc3333 \h </w:instrText>
        </w:r>
        <w:r>
          <w:fldChar w:fldCharType="separate"/>
        </w:r>
        <w:r>
          <w:t>25</w:t>
        </w:r>
        <w:r>
          <w:fldChar w:fldCharType="end"/>
        </w:r>
      </w:hyperlink>
    </w:p>
    <w:p>
      <w:pPr>
        <w:pStyle w:val="TOC2"/>
        <w:tabs>
          <w:tab w:val="right" w:leader="dot" w:pos="8306"/>
        </w:tabs>
      </w:pPr>
      <w:hyperlink w:anchor="_Toc745" w:history="1">
        <w:r>
          <w:rPr>
            <w:rFonts w:ascii="仿宋" w:eastAsia="仿宋" w:hAnsi="仿宋" w:cs="仿宋" w:hint="eastAsia"/>
            <w:lang w:eastAsia="zh-CN"/>
          </w:rPr>
          <w:t>(一)、技术方案选用方向</w:t>
        </w:r>
        <w:r>
          <w:tab/>
        </w:r>
        <w:r>
          <w:fldChar w:fldCharType="begin"/>
        </w:r>
        <w:r>
          <w:instrText xml:space="preserve"> PAGEREF _Toc745 \h </w:instrText>
        </w:r>
        <w:r>
          <w:fldChar w:fldCharType="separate"/>
        </w:r>
        <w:r>
          <w:t>25</w:t>
        </w:r>
        <w:r>
          <w:fldChar w:fldCharType="end"/>
        </w:r>
      </w:hyperlink>
    </w:p>
    <w:p>
      <w:pPr>
        <w:pStyle w:val="TOC2"/>
        <w:tabs>
          <w:tab w:val="right" w:leader="dot" w:pos="8306"/>
        </w:tabs>
      </w:pPr>
      <w:hyperlink w:anchor="_Toc13320" w:history="1">
        <w:r>
          <w:rPr>
            <w:rFonts w:ascii="仿宋" w:eastAsia="仿宋" w:hAnsi="仿宋" w:cs="仿宋" w:hint="eastAsia"/>
            <w:lang w:eastAsia="zh-CN"/>
          </w:rPr>
          <w:t>(二)、工艺技术方案选用原则</w:t>
        </w:r>
        <w:r>
          <w:tab/>
        </w:r>
        <w:r>
          <w:fldChar w:fldCharType="begin"/>
        </w:r>
        <w:r>
          <w:instrText xml:space="preserve"> PAGEREF _Toc13320 \h </w:instrText>
        </w:r>
        <w:r>
          <w:fldChar w:fldCharType="separate"/>
        </w:r>
        <w:r>
          <w:t>27</w:t>
        </w:r>
        <w:r>
          <w:fldChar w:fldCharType="end"/>
        </w:r>
      </w:hyperlink>
    </w:p>
    <w:p>
      <w:pPr>
        <w:pStyle w:val="TOC2"/>
        <w:tabs>
          <w:tab w:val="right" w:leader="dot" w:pos="8306"/>
        </w:tabs>
      </w:pPr>
      <w:hyperlink w:anchor="_Toc25593" w:history="1">
        <w:r>
          <w:rPr>
            <w:rFonts w:ascii="仿宋" w:eastAsia="仿宋" w:hAnsi="仿宋" w:cs="仿宋" w:hint="eastAsia"/>
            <w:lang w:eastAsia="zh-CN"/>
          </w:rPr>
          <w:t>(三)、工艺技术方案要求</w:t>
        </w:r>
        <w:r>
          <w:tab/>
        </w:r>
        <w:r>
          <w:fldChar w:fldCharType="begin"/>
        </w:r>
        <w:r>
          <w:instrText xml:space="preserve"> PAGEREF _Toc25593 \h </w:instrText>
        </w:r>
        <w:r>
          <w:fldChar w:fldCharType="separate"/>
        </w:r>
        <w:r>
          <w:t>29</w:t>
        </w:r>
        <w:r>
          <w:fldChar w:fldCharType="end"/>
        </w:r>
      </w:hyperlink>
    </w:p>
    <w:p>
      <w:pPr>
        <w:pStyle w:val="TOC1"/>
        <w:tabs>
          <w:tab w:val="right" w:leader="dot" w:pos="8306"/>
        </w:tabs>
      </w:pPr>
      <w:hyperlink w:anchor="_Toc22314" w:history="1">
        <w:r>
          <w:rPr>
            <w:rFonts w:ascii="仿宋" w:eastAsia="仿宋" w:hAnsi="仿宋" w:cs="仿宋" w:hint="eastAsia"/>
            <w:lang w:eastAsia="zh-CN"/>
          </w:rPr>
          <w:t>九、CO自动监测仪项目人力资源培养与发展</w:t>
        </w:r>
        <w:r>
          <w:tab/>
        </w:r>
        <w:r>
          <w:fldChar w:fldCharType="begin"/>
        </w:r>
        <w:r>
          <w:instrText xml:space="preserve"> PAGEREF _Toc22314 \h </w:instrText>
        </w:r>
        <w:r>
          <w:fldChar w:fldCharType="separate"/>
        </w:r>
        <w:r>
          <w:t>31</w:t>
        </w:r>
        <w:r>
          <w:fldChar w:fldCharType="end"/>
        </w:r>
      </w:hyperlink>
    </w:p>
    <w:p>
      <w:pPr>
        <w:pStyle w:val="TOC2"/>
        <w:tabs>
          <w:tab w:val="right" w:leader="dot" w:pos="8306"/>
        </w:tabs>
      </w:pPr>
      <w:hyperlink w:anchor="_Toc19896" w:history="1">
        <w:r>
          <w:rPr>
            <w:rFonts w:ascii="仿宋" w:eastAsia="仿宋" w:hAnsi="仿宋" w:cs="仿宋" w:hint="eastAsia"/>
            <w:lang w:eastAsia="zh-CN"/>
          </w:rPr>
          <w:t>(一)、人才需求与规划</w:t>
        </w:r>
        <w:r>
          <w:tab/>
        </w:r>
        <w:r>
          <w:fldChar w:fldCharType="begin"/>
        </w:r>
        <w:r>
          <w:instrText xml:space="preserve"> PAGEREF _Toc19896 \h </w:instrText>
        </w:r>
        <w:r>
          <w:fldChar w:fldCharType="separate"/>
        </w:r>
        <w:r>
          <w:t>31</w:t>
        </w:r>
        <w:r>
          <w:fldChar w:fldCharType="end"/>
        </w:r>
      </w:hyperlink>
    </w:p>
    <w:p>
      <w:pPr>
        <w:pStyle w:val="TOC2"/>
        <w:tabs>
          <w:tab w:val="right" w:leader="dot" w:pos="8306"/>
        </w:tabs>
      </w:pPr>
      <w:hyperlink w:anchor="_Toc11800" w:history="1">
        <w:r>
          <w:rPr>
            <w:rFonts w:ascii="仿宋" w:eastAsia="仿宋" w:hAnsi="仿宋" w:cs="仿宋" w:hint="eastAsia"/>
            <w:lang w:eastAsia="zh-CN"/>
          </w:rPr>
          <w:t>(二)、培训与发展计划</w:t>
        </w:r>
        <w:r>
          <w:tab/>
        </w:r>
        <w:r>
          <w:fldChar w:fldCharType="begin"/>
        </w:r>
        <w:r>
          <w:instrText xml:space="preserve"> PAGEREF _Toc11800 \h </w:instrText>
        </w:r>
        <w:r>
          <w:fldChar w:fldCharType="separate"/>
        </w:r>
        <w:r>
          <w:t>32</w:t>
        </w:r>
        <w:r>
          <w:fldChar w:fldCharType="end"/>
        </w:r>
      </w:hyperlink>
    </w:p>
    <w:p>
      <w:pPr>
        <w:pStyle w:val="TOC1"/>
        <w:tabs>
          <w:tab w:val="right" w:leader="dot" w:pos="8306"/>
        </w:tabs>
      </w:pPr>
      <w:hyperlink w:anchor="_Toc25486" w:history="1">
        <w:r>
          <w:rPr>
            <w:rFonts w:ascii="仿宋" w:eastAsia="仿宋" w:hAnsi="仿宋" w:cs="仿宋" w:hint="eastAsia"/>
            <w:lang w:eastAsia="zh-CN"/>
          </w:rPr>
          <w:t>十、CO自动监测仪项目投资规划</w:t>
        </w:r>
        <w:r>
          <w:tab/>
        </w:r>
        <w:r>
          <w:fldChar w:fldCharType="begin"/>
        </w:r>
        <w:r>
          <w:instrText xml:space="preserve"> PAGEREF _Toc25486 \h </w:instrText>
        </w:r>
        <w:r>
          <w:fldChar w:fldCharType="separate"/>
        </w:r>
        <w:r>
          <w:t>33</w:t>
        </w:r>
        <w:r>
          <w:fldChar w:fldCharType="end"/>
        </w:r>
      </w:hyperlink>
    </w:p>
    <w:p>
      <w:pPr>
        <w:pStyle w:val="TOC2"/>
        <w:tabs>
          <w:tab w:val="right" w:leader="dot" w:pos="8306"/>
        </w:tabs>
      </w:pPr>
      <w:hyperlink w:anchor="_Toc5981" w:history="1">
        <w:r>
          <w:rPr>
            <w:rFonts w:ascii="仿宋" w:eastAsia="仿宋" w:hAnsi="仿宋" w:cs="仿宋" w:hint="eastAsia"/>
            <w:lang w:eastAsia="zh-CN"/>
          </w:rPr>
          <w:t>(一)、CO自动监测仪项目总投资估算</w:t>
        </w:r>
        <w:r>
          <w:tab/>
        </w:r>
        <w:r>
          <w:fldChar w:fldCharType="begin"/>
        </w:r>
        <w:r>
          <w:instrText xml:space="preserve"> PAGEREF _Toc5981 \h </w:instrText>
        </w:r>
        <w:r>
          <w:fldChar w:fldCharType="separate"/>
        </w:r>
        <w:r>
          <w:t>33</w:t>
        </w:r>
        <w:r>
          <w:fldChar w:fldCharType="end"/>
        </w:r>
      </w:hyperlink>
    </w:p>
    <w:p>
      <w:pPr>
        <w:pStyle w:val="TOC2"/>
        <w:tabs>
          <w:tab w:val="right" w:leader="dot" w:pos="8306"/>
        </w:tabs>
      </w:pPr>
      <w:hyperlink w:anchor="_Toc14223" w:history="1">
        <w:r>
          <w:rPr>
            <w:rFonts w:ascii="仿宋" w:eastAsia="仿宋" w:hAnsi="仿宋" w:cs="仿宋" w:hint="eastAsia"/>
            <w:lang w:eastAsia="zh-CN"/>
          </w:rPr>
          <w:t>(二)、资金筹措</w:t>
        </w:r>
        <w:r>
          <w:tab/>
        </w:r>
        <w:r>
          <w:fldChar w:fldCharType="begin"/>
        </w:r>
        <w:r>
          <w:instrText xml:space="preserve"> PAGEREF _Toc14223 \h </w:instrText>
        </w:r>
        <w:r>
          <w:fldChar w:fldCharType="separate"/>
        </w:r>
        <w:r>
          <w:t>34</w:t>
        </w:r>
        <w:r>
          <w:fldChar w:fldCharType="end"/>
        </w:r>
      </w:hyperlink>
    </w:p>
    <w:p>
      <w:pPr>
        <w:pStyle w:val="TOC1"/>
        <w:tabs>
          <w:tab w:val="right" w:leader="dot" w:pos="8306"/>
        </w:tabs>
      </w:pPr>
      <w:hyperlink w:anchor="_Toc15242" w:history="1">
        <w:r>
          <w:rPr>
            <w:rFonts w:ascii="仿宋" w:eastAsia="仿宋" w:hAnsi="仿宋" w:cs="仿宋" w:hint="eastAsia"/>
            <w:lang w:eastAsia="zh-CN"/>
          </w:rPr>
          <w:t>十一、CO自动监测仪项目人力资源管理</w:t>
        </w:r>
        <w:r>
          <w:tab/>
        </w:r>
        <w:r>
          <w:fldChar w:fldCharType="begin"/>
        </w:r>
        <w:r>
          <w:instrText xml:space="preserve"> PAGEREF _Toc15242 \h </w:instrText>
        </w:r>
        <w:r>
          <w:fldChar w:fldCharType="separate"/>
        </w:r>
        <w:r>
          <w:t>35</w:t>
        </w:r>
        <w:r>
          <w:fldChar w:fldCharType="end"/>
        </w:r>
      </w:hyperlink>
    </w:p>
    <w:p>
      <w:pPr>
        <w:pStyle w:val="TOC2"/>
        <w:tabs>
          <w:tab w:val="right" w:leader="dot" w:pos="8306"/>
        </w:tabs>
      </w:pPr>
      <w:hyperlink w:anchor="_Toc31635" w:history="1">
        <w:r>
          <w:rPr>
            <w:rFonts w:ascii="仿宋" w:eastAsia="仿宋" w:hAnsi="仿宋" w:cs="仿宋" w:hint="eastAsia"/>
            <w:lang w:eastAsia="zh-CN"/>
          </w:rPr>
          <w:t>(一)、建立健全的预算管理制度</w:t>
        </w:r>
        <w:r>
          <w:tab/>
        </w:r>
        <w:r>
          <w:fldChar w:fldCharType="begin"/>
        </w:r>
        <w:r>
          <w:instrText xml:space="preserve"> PAGEREF _Toc31635 \h </w:instrText>
        </w:r>
        <w:r>
          <w:fldChar w:fldCharType="separate"/>
        </w:r>
        <w:r>
          <w:t>35</w:t>
        </w:r>
        <w:r>
          <w:fldChar w:fldCharType="end"/>
        </w:r>
      </w:hyperlink>
    </w:p>
    <w:p>
      <w:pPr>
        <w:pStyle w:val="TOC2"/>
        <w:tabs>
          <w:tab w:val="right" w:leader="dot" w:pos="8306"/>
        </w:tabs>
      </w:pPr>
      <w:hyperlink w:anchor="_Toc10879" w:history="1">
        <w:r>
          <w:rPr>
            <w:rFonts w:ascii="仿宋" w:eastAsia="仿宋" w:hAnsi="仿宋" w:cs="仿宋" w:hint="eastAsia"/>
            <w:lang w:eastAsia="zh-CN"/>
          </w:rPr>
          <w:t>(二)、加强资金流动监控</w:t>
        </w:r>
        <w:r>
          <w:tab/>
        </w:r>
        <w:r>
          <w:fldChar w:fldCharType="begin"/>
        </w:r>
        <w:r>
          <w:instrText xml:space="preserve"> PAGEREF _Toc10879 \h </w:instrText>
        </w:r>
        <w:r>
          <w:fldChar w:fldCharType="separate"/>
        </w:r>
        <w:r>
          <w:t>36</w:t>
        </w:r>
        <w:r>
          <w:fldChar w:fldCharType="end"/>
        </w:r>
      </w:hyperlink>
    </w:p>
    <w:p>
      <w:pPr>
        <w:pStyle w:val="TOC2"/>
        <w:tabs>
          <w:tab w:val="right" w:leader="dot" w:pos="8306"/>
        </w:tabs>
      </w:pPr>
      <w:hyperlink w:anchor="_Toc6098" w:history="1">
        <w:r>
          <w:rPr>
            <w:rFonts w:ascii="仿宋" w:eastAsia="仿宋" w:hAnsi="仿宋" w:cs="仿宋" w:hint="eastAsia"/>
            <w:lang w:eastAsia="zh-CN"/>
          </w:rPr>
          <w:t>(三)、制定完善的风险控制机制</w:t>
        </w:r>
        <w:r>
          <w:tab/>
        </w:r>
        <w:r>
          <w:fldChar w:fldCharType="begin"/>
        </w:r>
        <w:r>
          <w:instrText xml:space="preserve"> PAGEREF _Toc6098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9" w:history="1">
        <w:r>
          <w:rPr>
            <w:rFonts w:ascii="仿宋" w:eastAsia="仿宋" w:hAnsi="仿宋" w:cs="仿宋" w:hint="eastAsia"/>
            <w:lang w:eastAsia="zh-CN"/>
          </w:rPr>
          <w:t>(四)、优化成本管理</w:t>
        </w:r>
        <w:r>
          <w:tab/>
        </w:r>
        <w:r>
          <w:fldChar w:fldCharType="begin"/>
        </w:r>
        <w:r>
          <w:instrText xml:space="preserve"> PAGEREF _Toc19459 \h </w:instrText>
        </w:r>
        <w:r>
          <w:fldChar w:fldCharType="separate"/>
        </w:r>
        <w:r>
          <w:t>39</w:t>
        </w:r>
        <w:r>
          <w:fldChar w:fldCharType="end"/>
        </w:r>
      </w:hyperlink>
    </w:p>
    <w:p>
      <w:pPr>
        <w:pStyle w:val="TOC1"/>
        <w:tabs>
          <w:tab w:val="right" w:leader="dot" w:pos="8306"/>
        </w:tabs>
      </w:pPr>
      <w:hyperlink w:anchor="_Toc15269" w:history="1">
        <w:r>
          <w:rPr>
            <w:rFonts w:ascii="仿宋" w:eastAsia="仿宋" w:hAnsi="仿宋" w:cs="仿宋" w:hint="eastAsia"/>
            <w:lang w:eastAsia="zh-CN"/>
          </w:rPr>
          <w:t>十二、CO自动监测仪项目社会影响</w:t>
        </w:r>
        <w:r>
          <w:tab/>
        </w:r>
        <w:r>
          <w:fldChar w:fldCharType="begin"/>
        </w:r>
        <w:r>
          <w:instrText xml:space="preserve"> PAGEREF _Toc15269 \h </w:instrText>
        </w:r>
        <w:r>
          <w:fldChar w:fldCharType="separate"/>
        </w:r>
        <w:r>
          <w:t>40</w:t>
        </w:r>
        <w:r>
          <w:fldChar w:fldCharType="end"/>
        </w:r>
      </w:hyperlink>
    </w:p>
    <w:p>
      <w:pPr>
        <w:pStyle w:val="TOC2"/>
        <w:tabs>
          <w:tab w:val="right" w:leader="dot" w:pos="8306"/>
        </w:tabs>
      </w:pPr>
      <w:hyperlink w:anchor="_Toc1548" w:history="1">
        <w:r>
          <w:rPr>
            <w:rFonts w:ascii="仿宋" w:eastAsia="仿宋" w:hAnsi="仿宋" w:cs="仿宋" w:hint="eastAsia"/>
            <w:lang w:eastAsia="zh-CN"/>
          </w:rPr>
          <w:t>(一)、社会责任与义务</w:t>
        </w:r>
        <w:r>
          <w:tab/>
        </w:r>
        <w:r>
          <w:fldChar w:fldCharType="begin"/>
        </w:r>
        <w:r>
          <w:instrText xml:space="preserve"> PAGEREF _Toc1548 \h </w:instrText>
        </w:r>
        <w:r>
          <w:fldChar w:fldCharType="separate"/>
        </w:r>
        <w:r>
          <w:t>40</w:t>
        </w:r>
        <w:r>
          <w:fldChar w:fldCharType="end"/>
        </w:r>
      </w:hyperlink>
    </w:p>
    <w:p>
      <w:pPr>
        <w:pStyle w:val="TOC2"/>
        <w:tabs>
          <w:tab w:val="right" w:leader="dot" w:pos="8306"/>
        </w:tabs>
      </w:pPr>
      <w:hyperlink w:anchor="_Toc24866" w:history="1">
        <w:r>
          <w:rPr>
            <w:rFonts w:ascii="仿宋" w:eastAsia="仿宋" w:hAnsi="仿宋" w:cs="仿宋" w:hint="eastAsia"/>
            <w:lang w:eastAsia="zh-CN"/>
          </w:rPr>
          <w:t>(二)、社会参与与沟通</w:t>
        </w:r>
        <w:r>
          <w:tab/>
        </w:r>
        <w:r>
          <w:fldChar w:fldCharType="begin"/>
        </w:r>
        <w:r>
          <w:instrText xml:space="preserve"> PAGEREF _Toc24866 \h </w:instrText>
        </w:r>
        <w:r>
          <w:fldChar w:fldCharType="separate"/>
        </w:r>
        <w:r>
          <w:t>41</w:t>
        </w:r>
        <w:r>
          <w:fldChar w:fldCharType="end"/>
        </w:r>
      </w:hyperlink>
    </w:p>
    <w:p>
      <w:pPr>
        <w:pStyle w:val="TOC1"/>
        <w:tabs>
          <w:tab w:val="right" w:leader="dot" w:pos="8306"/>
        </w:tabs>
      </w:pPr>
      <w:hyperlink w:anchor="_Toc20075" w:history="1">
        <w:r>
          <w:rPr>
            <w:rFonts w:ascii="仿宋" w:eastAsia="仿宋" w:hAnsi="仿宋" w:cs="仿宋" w:hint="eastAsia"/>
            <w:lang w:eastAsia="zh-CN"/>
          </w:rPr>
          <w:t>十三、营销与推广策略</w:t>
        </w:r>
        <w:r>
          <w:tab/>
        </w:r>
        <w:r>
          <w:fldChar w:fldCharType="begin"/>
        </w:r>
        <w:r>
          <w:instrText xml:space="preserve"> PAGEREF _Toc20075 \h </w:instrText>
        </w:r>
        <w:r>
          <w:fldChar w:fldCharType="separate"/>
        </w:r>
        <w:r>
          <w:t>42</w:t>
        </w:r>
        <w:r>
          <w:fldChar w:fldCharType="end"/>
        </w:r>
      </w:hyperlink>
    </w:p>
    <w:p>
      <w:pPr>
        <w:pStyle w:val="TOC2"/>
        <w:tabs>
          <w:tab w:val="right" w:leader="dot" w:pos="8306"/>
        </w:tabs>
      </w:pPr>
      <w:hyperlink w:anchor="_Toc17059" w:history="1">
        <w:r>
          <w:rPr>
            <w:rFonts w:ascii="仿宋" w:eastAsia="仿宋" w:hAnsi="仿宋" w:cs="仿宋" w:hint="eastAsia"/>
            <w:lang w:eastAsia="zh-CN"/>
          </w:rPr>
          <w:t>(一)、产品/服务定位与特点</w:t>
        </w:r>
        <w:r>
          <w:tab/>
        </w:r>
        <w:r>
          <w:fldChar w:fldCharType="begin"/>
        </w:r>
        <w:r>
          <w:instrText xml:space="preserve"> PAGEREF _Toc17059 \h </w:instrText>
        </w:r>
        <w:r>
          <w:fldChar w:fldCharType="separate"/>
        </w:r>
        <w:r>
          <w:t>42</w:t>
        </w:r>
        <w:r>
          <w:fldChar w:fldCharType="end"/>
        </w:r>
      </w:hyperlink>
    </w:p>
    <w:p>
      <w:pPr>
        <w:pStyle w:val="TOC2"/>
        <w:tabs>
          <w:tab w:val="right" w:leader="dot" w:pos="8306"/>
        </w:tabs>
      </w:pPr>
      <w:hyperlink w:anchor="_Toc19126" w:history="1">
        <w:r>
          <w:rPr>
            <w:rFonts w:ascii="仿宋" w:eastAsia="仿宋" w:hAnsi="仿宋" w:cs="仿宋" w:hint="eastAsia"/>
            <w:lang w:eastAsia="zh-CN"/>
          </w:rPr>
          <w:t>(二)、市场定位与竞争分析</w:t>
        </w:r>
        <w:r>
          <w:tab/>
        </w:r>
        <w:r>
          <w:fldChar w:fldCharType="begin"/>
        </w:r>
        <w:r>
          <w:instrText xml:space="preserve"> PAGEREF _Toc19126 \h </w:instrText>
        </w:r>
        <w:r>
          <w:fldChar w:fldCharType="separate"/>
        </w:r>
        <w:r>
          <w:t>43</w:t>
        </w:r>
        <w:r>
          <w:fldChar w:fldCharType="end"/>
        </w:r>
      </w:hyperlink>
    </w:p>
    <w:p>
      <w:pPr>
        <w:pStyle w:val="TOC2"/>
        <w:tabs>
          <w:tab w:val="right" w:leader="dot" w:pos="8306"/>
        </w:tabs>
      </w:pPr>
      <w:hyperlink w:anchor="_Toc31097" w:history="1">
        <w:r>
          <w:rPr>
            <w:rFonts w:ascii="仿宋" w:eastAsia="仿宋" w:hAnsi="仿宋" w:cs="仿宋" w:hint="eastAsia"/>
            <w:lang w:eastAsia="zh-CN"/>
          </w:rPr>
          <w:t>(三)、营销渠道与策略</w:t>
        </w:r>
        <w:r>
          <w:tab/>
        </w:r>
        <w:r>
          <w:fldChar w:fldCharType="begin"/>
        </w:r>
        <w:r>
          <w:instrText xml:space="preserve"> PAGEREF _Toc31097 \h </w:instrText>
        </w:r>
        <w:r>
          <w:fldChar w:fldCharType="separate"/>
        </w:r>
        <w:r>
          <w:t>45</w:t>
        </w:r>
        <w:r>
          <w:fldChar w:fldCharType="end"/>
        </w:r>
      </w:hyperlink>
    </w:p>
    <w:p>
      <w:pPr>
        <w:pStyle w:val="TOC2"/>
        <w:tabs>
          <w:tab w:val="right" w:leader="dot" w:pos="8306"/>
        </w:tabs>
      </w:pPr>
      <w:hyperlink w:anchor="_Toc30889" w:history="1">
        <w:r>
          <w:rPr>
            <w:rFonts w:ascii="仿宋" w:eastAsia="仿宋" w:hAnsi="仿宋" w:cs="仿宋" w:hint="eastAsia"/>
            <w:lang w:eastAsia="zh-CN"/>
          </w:rPr>
          <w:t>(四)、推广与宣传活动</w:t>
        </w:r>
        <w:r>
          <w:tab/>
        </w:r>
        <w:r>
          <w:fldChar w:fldCharType="begin"/>
        </w:r>
        <w:r>
          <w:instrText xml:space="preserve"> PAGEREF _Toc30889 \h </w:instrText>
        </w:r>
        <w:r>
          <w:fldChar w:fldCharType="separate"/>
        </w:r>
        <w:r>
          <w:t>46</w:t>
        </w:r>
        <w:r>
          <w:fldChar w:fldCharType="end"/>
        </w:r>
      </w:hyperlink>
    </w:p>
    <w:p>
      <w:pPr>
        <w:pStyle w:val="TOC1"/>
        <w:tabs>
          <w:tab w:val="right" w:leader="dot" w:pos="8306"/>
        </w:tabs>
      </w:pPr>
      <w:hyperlink w:anchor="_Toc30562" w:history="1">
        <w:r>
          <w:rPr>
            <w:rFonts w:ascii="仿宋" w:eastAsia="仿宋" w:hAnsi="仿宋" w:cs="仿宋" w:hint="eastAsia"/>
            <w:lang w:eastAsia="zh-CN"/>
          </w:rPr>
          <w:t>十四、CO自动监测仪项目工程方案分析</w:t>
        </w:r>
        <w:r>
          <w:tab/>
        </w:r>
        <w:r>
          <w:fldChar w:fldCharType="begin"/>
        </w:r>
        <w:r>
          <w:instrText xml:space="preserve"> PAGEREF _Toc30562 \h </w:instrText>
        </w:r>
        <w:r>
          <w:fldChar w:fldCharType="separate"/>
        </w:r>
        <w:r>
          <w:t>51</w:t>
        </w:r>
        <w:r>
          <w:fldChar w:fldCharType="end"/>
        </w:r>
      </w:hyperlink>
    </w:p>
    <w:p>
      <w:pPr>
        <w:pStyle w:val="TOC2"/>
        <w:tabs>
          <w:tab w:val="right" w:leader="dot" w:pos="8306"/>
        </w:tabs>
      </w:pPr>
      <w:hyperlink w:anchor="_Toc27213" w:history="1">
        <w:r>
          <w:rPr>
            <w:rFonts w:ascii="仿宋" w:eastAsia="仿宋" w:hAnsi="仿宋" w:cs="仿宋" w:hint="eastAsia"/>
            <w:lang w:eastAsia="zh-CN"/>
          </w:rPr>
          <w:t>(一)、建筑工程设计原则</w:t>
        </w:r>
        <w:r>
          <w:tab/>
        </w:r>
        <w:r>
          <w:fldChar w:fldCharType="begin"/>
        </w:r>
        <w:r>
          <w:instrText xml:space="preserve"> PAGEREF _Toc27213 \h </w:instrText>
        </w:r>
        <w:r>
          <w:fldChar w:fldCharType="separate"/>
        </w:r>
        <w:r>
          <w:t>51</w:t>
        </w:r>
        <w:r>
          <w:fldChar w:fldCharType="end"/>
        </w:r>
      </w:hyperlink>
    </w:p>
    <w:p>
      <w:pPr>
        <w:pStyle w:val="TOC2"/>
        <w:tabs>
          <w:tab w:val="right" w:leader="dot" w:pos="8306"/>
        </w:tabs>
      </w:pPr>
      <w:hyperlink w:anchor="_Toc22646" w:history="1">
        <w:r>
          <w:rPr>
            <w:rFonts w:ascii="仿宋" w:eastAsia="仿宋" w:hAnsi="仿宋" w:cs="仿宋" w:hint="eastAsia"/>
            <w:lang w:eastAsia="zh-CN"/>
          </w:rPr>
          <w:t>(二)、土建工程建设指标</w:t>
        </w:r>
        <w:r>
          <w:tab/>
        </w:r>
        <w:r>
          <w:fldChar w:fldCharType="begin"/>
        </w:r>
        <w:r>
          <w:instrText xml:space="preserve"> PAGEREF _Toc22646 \h </w:instrText>
        </w:r>
        <w:r>
          <w:fldChar w:fldCharType="separate"/>
        </w:r>
        <w:r>
          <w:t>54</w:t>
        </w:r>
        <w:r>
          <w:fldChar w:fldCharType="end"/>
        </w:r>
      </w:hyperlink>
    </w:p>
    <w:p>
      <w:pPr>
        <w:pStyle w:val="TOC1"/>
        <w:tabs>
          <w:tab w:val="right" w:leader="dot" w:pos="8306"/>
        </w:tabs>
      </w:pPr>
      <w:hyperlink w:anchor="_Toc15533" w:history="1">
        <w:r>
          <w:rPr>
            <w:rFonts w:ascii="仿宋" w:eastAsia="仿宋" w:hAnsi="仿宋" w:cs="仿宋" w:hint="eastAsia"/>
            <w:lang w:eastAsia="zh-CN"/>
          </w:rPr>
          <w:t>十五、CO自动监测仪项目变更管理</w:t>
        </w:r>
        <w:r>
          <w:tab/>
        </w:r>
        <w:r>
          <w:fldChar w:fldCharType="begin"/>
        </w:r>
        <w:r>
          <w:instrText xml:space="preserve"> PAGEREF _Toc15533 \h </w:instrText>
        </w:r>
        <w:r>
          <w:fldChar w:fldCharType="separate"/>
        </w:r>
        <w:r>
          <w:t>56</w:t>
        </w:r>
        <w:r>
          <w:fldChar w:fldCharType="end"/>
        </w:r>
      </w:hyperlink>
    </w:p>
    <w:p>
      <w:pPr>
        <w:pStyle w:val="TOC2"/>
        <w:tabs>
          <w:tab w:val="right" w:leader="dot" w:pos="8306"/>
        </w:tabs>
      </w:pPr>
      <w:hyperlink w:anchor="_Toc14754" w:history="1">
        <w:r>
          <w:rPr>
            <w:rFonts w:ascii="仿宋" w:eastAsia="仿宋" w:hAnsi="仿宋" w:cs="仿宋" w:hint="eastAsia"/>
            <w:lang w:eastAsia="zh-CN"/>
          </w:rPr>
          <w:t>(一)、变更申请与评估</w:t>
        </w:r>
        <w:r>
          <w:tab/>
        </w:r>
        <w:r>
          <w:fldChar w:fldCharType="begin"/>
        </w:r>
        <w:r>
          <w:instrText xml:space="preserve"> PAGEREF _Toc14754 \h </w:instrText>
        </w:r>
        <w:r>
          <w:fldChar w:fldCharType="separate"/>
        </w:r>
        <w:r>
          <w:t>56</w:t>
        </w:r>
        <w:r>
          <w:fldChar w:fldCharType="end"/>
        </w:r>
      </w:hyperlink>
    </w:p>
    <w:p>
      <w:pPr>
        <w:pStyle w:val="TOC2"/>
        <w:tabs>
          <w:tab w:val="right" w:leader="dot" w:pos="8306"/>
        </w:tabs>
      </w:pPr>
      <w:hyperlink w:anchor="_Toc25826" w:history="1">
        <w:r>
          <w:rPr>
            <w:rFonts w:ascii="仿宋" w:eastAsia="仿宋" w:hAnsi="仿宋" w:cs="仿宋" w:hint="eastAsia"/>
            <w:lang w:eastAsia="zh-CN"/>
          </w:rPr>
          <w:t>(二)、变更实施与控制</w:t>
        </w:r>
        <w:r>
          <w:tab/>
        </w:r>
        <w:r>
          <w:fldChar w:fldCharType="begin"/>
        </w:r>
        <w:r>
          <w:instrText xml:space="preserve"> PAGEREF _Toc25826 \h </w:instrText>
        </w:r>
        <w:r>
          <w:fldChar w:fldCharType="separate"/>
        </w:r>
        <w:r>
          <w:t>57</w:t>
        </w:r>
        <w:r>
          <w:fldChar w:fldCharType="end"/>
        </w:r>
      </w:hyperlink>
    </w:p>
    <w:p>
      <w:pPr>
        <w:pStyle w:val="TOC1"/>
        <w:tabs>
          <w:tab w:val="right" w:leader="dot" w:pos="8306"/>
        </w:tabs>
      </w:pPr>
      <w:hyperlink w:anchor="_Toc24565" w:history="1">
        <w:r>
          <w:rPr>
            <w:rFonts w:ascii="仿宋" w:eastAsia="仿宋" w:hAnsi="仿宋" w:cs="仿宋" w:hint="eastAsia"/>
            <w:lang w:eastAsia="zh-CN"/>
          </w:rPr>
          <w:t>十六、CO自动监测仪项目实施保障措施</w:t>
        </w:r>
        <w:r>
          <w:tab/>
        </w:r>
        <w:r>
          <w:fldChar w:fldCharType="begin"/>
        </w:r>
        <w:r>
          <w:instrText xml:space="preserve"> PAGEREF _Toc24565 \h </w:instrText>
        </w:r>
        <w:r>
          <w:fldChar w:fldCharType="separate"/>
        </w:r>
        <w:r>
          <w:t>57</w:t>
        </w:r>
        <w:r>
          <w:fldChar w:fldCharType="end"/>
        </w:r>
      </w:hyperlink>
    </w:p>
    <w:p>
      <w:pPr>
        <w:pStyle w:val="TOC2"/>
        <w:tabs>
          <w:tab w:val="right" w:leader="dot" w:pos="8306"/>
        </w:tabs>
      </w:pPr>
      <w:hyperlink w:anchor="_Toc3764" w:history="1">
        <w:r>
          <w:rPr>
            <w:rFonts w:ascii="仿宋" w:eastAsia="仿宋" w:hAnsi="仿宋" w:cs="仿宋" w:hint="eastAsia"/>
            <w:lang w:eastAsia="zh-CN"/>
          </w:rPr>
          <w:t>(一)、CO自动监测仪项目实施保障机制</w:t>
        </w:r>
        <w:r>
          <w:tab/>
        </w:r>
        <w:r>
          <w:fldChar w:fldCharType="begin"/>
        </w:r>
        <w:r>
          <w:instrText xml:space="preserve"> PAGEREF _Toc3764 \h </w:instrText>
        </w:r>
        <w:r>
          <w:fldChar w:fldCharType="separate"/>
        </w:r>
        <w:r>
          <w:t>57</w:t>
        </w:r>
        <w:r>
          <w:fldChar w:fldCharType="end"/>
        </w:r>
      </w:hyperlink>
    </w:p>
    <w:p>
      <w:pPr>
        <w:pStyle w:val="TOC2"/>
        <w:tabs>
          <w:tab w:val="right" w:leader="dot" w:pos="8306"/>
        </w:tabs>
      </w:pPr>
      <w:hyperlink w:anchor="_Toc8001" w:history="1">
        <w:r>
          <w:rPr>
            <w:rFonts w:ascii="仿宋" w:eastAsia="仿宋" w:hAnsi="仿宋" w:cs="仿宋" w:hint="eastAsia"/>
            <w:lang w:eastAsia="zh-CN"/>
          </w:rPr>
          <w:t>(二)、CO自动监测仪项目法律合规要求</w:t>
        </w:r>
        <w:r>
          <w:tab/>
        </w:r>
        <w:r>
          <w:fldChar w:fldCharType="begin"/>
        </w:r>
        <w:r>
          <w:instrText xml:space="preserve"> PAGEREF _Toc8001 \h </w:instrText>
        </w:r>
        <w:r>
          <w:fldChar w:fldCharType="separate"/>
        </w:r>
        <w:r>
          <w:t>61</w:t>
        </w:r>
        <w:r>
          <w:fldChar w:fldCharType="end"/>
        </w:r>
      </w:hyperlink>
    </w:p>
    <w:p>
      <w:pPr>
        <w:pStyle w:val="TOC2"/>
        <w:tabs>
          <w:tab w:val="right" w:leader="dot" w:pos="8306"/>
        </w:tabs>
      </w:pPr>
      <w:hyperlink w:anchor="_Toc24876" w:history="1">
        <w:r>
          <w:rPr>
            <w:rFonts w:ascii="仿宋" w:eastAsia="仿宋" w:hAnsi="仿宋" w:cs="仿宋" w:hint="eastAsia"/>
            <w:lang w:eastAsia="zh-CN"/>
          </w:rPr>
          <w:t>(三)、CO自动监测仪项目合同管理与法律事务</w:t>
        </w:r>
        <w:r>
          <w:tab/>
        </w:r>
        <w:r>
          <w:fldChar w:fldCharType="begin"/>
        </w:r>
        <w:r>
          <w:instrText xml:space="preserve"> PAGEREF _Toc24876 \h </w:instrText>
        </w:r>
        <w:r>
          <w:fldChar w:fldCharType="separate"/>
        </w:r>
        <w:r>
          <w:t>65</w:t>
        </w:r>
        <w:r>
          <w:fldChar w:fldCharType="end"/>
        </w:r>
      </w:hyperlink>
    </w:p>
    <w:p>
      <w:pPr>
        <w:pStyle w:val="TOC2"/>
        <w:tabs>
          <w:tab w:val="right" w:leader="dot" w:pos="8306"/>
        </w:tabs>
      </w:pPr>
      <w:hyperlink w:anchor="_Toc8931" w:history="1">
        <w:r>
          <w:rPr>
            <w:rFonts w:ascii="仿宋" w:eastAsia="仿宋" w:hAnsi="仿宋" w:cs="仿宋" w:hint="eastAsia"/>
            <w:lang w:eastAsia="zh-CN"/>
          </w:rPr>
          <w:t>(四)、CO自动监测仪项目知识产权保护策略</w:t>
        </w:r>
        <w:r>
          <w:tab/>
        </w:r>
        <w:r>
          <w:fldChar w:fldCharType="begin"/>
        </w:r>
        <w:r>
          <w:instrText xml:space="preserve"> PAGEREF _Toc8931 \h </w:instrText>
        </w:r>
        <w:r>
          <w:fldChar w:fldCharType="separate"/>
        </w:r>
        <w:r>
          <w:t>72</w:t>
        </w:r>
        <w:r>
          <w:fldChar w:fldCharType="end"/>
        </w:r>
      </w:hyperlink>
    </w:p>
    <w:p>
      <w:pPr>
        <w:pStyle w:val="TOC1"/>
        <w:tabs>
          <w:tab w:val="right" w:leader="dot" w:pos="8306"/>
        </w:tabs>
      </w:pPr>
      <w:hyperlink w:anchor="_Toc24775" w:history="1">
        <w:r>
          <w:rPr>
            <w:rFonts w:ascii="仿宋" w:eastAsia="仿宋" w:hAnsi="仿宋" w:cs="仿宋" w:hint="eastAsia"/>
            <w:lang w:eastAsia="zh-CN"/>
          </w:rPr>
          <w:t>十七、CO自动监测仪项目治理与监督</w:t>
        </w:r>
        <w:r>
          <w:tab/>
        </w:r>
        <w:r>
          <w:fldChar w:fldCharType="begin"/>
        </w:r>
        <w:r>
          <w:instrText xml:space="preserve"> PAGEREF _Toc24775 \h </w:instrText>
        </w:r>
        <w:r>
          <w:fldChar w:fldCharType="separate"/>
        </w:r>
        <w:r>
          <w:t>74</w:t>
        </w:r>
        <w:r>
          <w:fldChar w:fldCharType="end"/>
        </w:r>
      </w:hyperlink>
    </w:p>
    <w:p>
      <w:pPr>
        <w:pStyle w:val="TOC2"/>
        <w:tabs>
          <w:tab w:val="right" w:leader="dot" w:pos="8306"/>
        </w:tabs>
      </w:pPr>
      <w:hyperlink w:anchor="_Toc4527" w:history="1">
        <w:r>
          <w:rPr>
            <w:rFonts w:ascii="仿宋" w:eastAsia="仿宋" w:hAnsi="仿宋" w:cs="仿宋" w:hint="eastAsia"/>
            <w:lang w:eastAsia="zh-CN"/>
          </w:rPr>
          <w:t>(一)、CO自动监测仪项目治理结构</w:t>
        </w:r>
        <w:r>
          <w:tab/>
        </w:r>
        <w:r>
          <w:fldChar w:fldCharType="begin"/>
        </w:r>
        <w:r>
          <w:instrText xml:space="preserve"> PAGEREF _Toc4527 \h </w:instrText>
        </w:r>
        <w:r>
          <w:fldChar w:fldCharType="separate"/>
        </w:r>
        <w:r>
          <w:t>74</w:t>
        </w:r>
        <w:r>
          <w:fldChar w:fldCharType="end"/>
        </w:r>
      </w:hyperlink>
    </w:p>
    <w:p>
      <w:pPr>
        <w:pStyle w:val="TOC2"/>
        <w:tabs>
          <w:tab w:val="right" w:leader="dot" w:pos="8306"/>
        </w:tabs>
      </w:pPr>
      <w:hyperlink w:anchor="_Toc9259" w:history="1">
        <w:r>
          <w:rPr>
            <w:rFonts w:ascii="仿宋" w:eastAsia="仿宋" w:hAnsi="仿宋" w:cs="仿宋" w:hint="eastAsia"/>
            <w:lang w:eastAsia="zh-CN"/>
          </w:rPr>
          <w:t>(二)、监督与审计</w:t>
        </w:r>
        <w:r>
          <w:tab/>
        </w:r>
        <w:r>
          <w:fldChar w:fldCharType="begin"/>
        </w:r>
        <w:r>
          <w:instrText xml:space="preserve"> PAGEREF _Toc9259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0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的技术管理特点体现在其创新导向。通过引入最先进的技术趋势和解决方案，CO自动监测仪项目致力于提升科技含量、提高质量和效率水平。这意味着我们将采用最新的工具和方法，确保CO自动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自动监测仪项目技术管理的显著特征。通过整合不同领域的技术资源，我们实现了跨学科的协同工作。这有助于优化技术架构，提高整体效能。此外，整合性策略还促进了不同技术团队之间的紧密沟通和高效合作，确保CO自动监测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自动监测仪项目所采用的技术。通过不断优化技术方案，CO自动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自动监测仪项目团队将在CO自动监测仪项目初期识别可能的技术风险，并采取相应的预防和应对措施。通过建立健全的风险评估机制，CO自动监测仪项目能够在实施过程中及时发现并解决潜在的技术问题，保障CO自动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自动监测仪项目中，技术将成为CO自动监测仪项目成功的有力支持。这一深度剖析揭示了技术管理在CO自动监测仪项目实施中的关键作用，为CO自动监测仪项目的技术基础奠定了坚实的基础。</w:t>
      </w:r>
    </w:p>
    <w:p>
      <w:pPr>
        <w:pStyle w:val="Heading2"/>
        <w:ind w:firstLine="560" w:firstLineChars="200"/>
        <w:rPr>
          <w:rFonts w:ascii="仿宋" w:eastAsia="仿宋" w:hAnsi="仿宋" w:cs="仿宋" w:hint="eastAsia"/>
          <w:sz w:val="28"/>
          <w:lang w:eastAsia="zh-CN"/>
        </w:rPr>
      </w:pPr>
      <w:bookmarkStart w:id="4" w:name="_Toc2750"/>
      <w:r>
        <w:rPr>
          <w:rFonts w:ascii="仿宋" w:eastAsia="仿宋" w:hAnsi="仿宋" w:cs="仿宋" w:hint="eastAsia"/>
          <w:sz w:val="28"/>
          <w:lang w:eastAsia="zh-CN"/>
        </w:rPr>
        <w:t>(二)、CO自动监测仪项目工艺技术设计方案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自动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CO自动监测仪项目将严格按照相关行业规范要求进行组织。通过有效控制产品质量，CO自动监测仪项目将致力于为顾客提供优质的CO自动监测仪项目产品和良好的服务。这体现了CO自动监测仪项目对于生产活动合规性和质量标准的高度重视，为CO自动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自动监测仪项目注重生态效益和清洁生产原则。CO自动监测仪项目建设将紧密结合地方特色经济发展，与社会经济发展规划和区域环境保护规划方案相协调一致。通过与当地区域自然生态系统的结合，CO自动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自动监测仪项目产品具有多样化的客户需求和个性化的特点。因此，CO自动监测仪项目产品规格品种多样，且单批生产数量较小。为满足这一特点，CO自动监测仪项目承办单位将建设先进的柔性制造生产线。通过广泛应用柔性制造技术，CO自动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自动监测仪项目采用的技术具有较高的技术含量和自动化水平，处于国内先进水平。这一技术选用不仅体现了对生产效率、质量和环境友好性的高标准要求，同时为CO自动监测仪项目的可持续发展奠定了坚实的基础。</w:t>
      </w:r>
    </w:p>
    <w:p>
      <w:pPr>
        <w:pStyle w:val="Heading2"/>
        <w:ind w:firstLine="560" w:firstLineChars="200"/>
        <w:rPr>
          <w:rFonts w:ascii="仿宋" w:eastAsia="仿宋" w:hAnsi="仿宋" w:cs="仿宋" w:hint="eastAsia"/>
          <w:sz w:val="28"/>
          <w:lang w:eastAsia="zh-CN"/>
        </w:rPr>
      </w:pPr>
      <w:bookmarkStart w:id="5" w:name="_Toc34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为确保CO自动监测仪项目的高效生产和技术实施，我们制定了一套精心设计的设备选型方案，以满足CO自动监测仪项目生产、质量和环保的要求。该方案的主要特点如下：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自动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针对CO自动监测仪项目产品的多样性和小批量生产的特点，我们将建设柔性制造生产线。通过在设备选型中考虑柔性制造技术，可以灵活应对不同产品规格和生产需求，实现生产线的高度灵活性和适应性。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37"/>
      <w:r>
        <w:rPr>
          <w:rFonts w:ascii="仿宋" w:eastAsia="仿宋" w:hAnsi="仿宋" w:cs="仿宋" w:hint="eastAsia"/>
          <w:sz w:val="28"/>
          <w:lang w:eastAsia="zh-CN"/>
        </w:rPr>
        <w:t>二、CO自动监测仪项目选址可行性分析</w:t>
      </w:r>
      <w:bookmarkEnd w:id="6"/>
    </w:p>
    <w:p>
      <w:pPr>
        <w:pStyle w:val="Heading2"/>
        <w:rPr>
          <w:rFonts w:ascii="仿宋" w:eastAsia="仿宋" w:hAnsi="仿宋" w:cs="仿宋" w:hint="eastAsia"/>
          <w:lang w:eastAsia="zh-CN"/>
        </w:rPr>
      </w:pPr>
      <w:bookmarkStart w:id="7" w:name="_Toc4683"/>
      <w:r>
        <w:rPr>
          <w:rFonts w:ascii="仿宋" w:eastAsia="仿宋" w:hAnsi="仿宋" w:cs="仿宋" w:hint="eastAsia"/>
          <w:lang w:eastAsia="zh-CN"/>
        </w:rPr>
        <w:t>(一)、CO自动监测仪项目选址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该CO自动监测仪项目选址位于XX省XX市XX区XXX街道</w:t>
      </w:r>
    </w:p>
    <w:p>
      <w:pPr>
        <w:pStyle w:val="Heading2"/>
        <w:ind w:firstLine="560" w:firstLineChars="200"/>
        <w:rPr>
          <w:rFonts w:ascii="仿宋" w:eastAsia="仿宋" w:hAnsi="仿宋" w:cs="仿宋" w:hint="eastAsia"/>
          <w:sz w:val="28"/>
          <w:lang w:eastAsia="zh-CN"/>
        </w:rPr>
      </w:pPr>
      <w:bookmarkStart w:id="8" w:name="_Toc1648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CO自动监测仪项目的征地面积将根据CO自动监测仪项目的实际规模和需求进行精确规划。具体面积XXX平方米，旨在确保CO自动监测仪项目不仅能够满足当前的发展需求，还能够预留空间以适应未来的扩展。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净用地面积是在征地面积基础上去除不可利用面积后的实际可开发用地。具体面积XXX平方米，考虑到环保、交通、安全等多方面因素，以确保CO自动监测仪项目在整体利用效率上达到最优。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CO自动监测仪项目计划建设的建筑总规模具体面积XXX平方米。这一规模的确定综合考虑了CO自动监测仪项目的性质、规模，以及城市规划的相关要求，确保建筑布局与周边环境协调一致。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绿地率是CO自动监测仪项目用地中被规划为绿地的比例。具体面积XXX平方米，旨在通过合理规划绿地，改善CO自动监测仪项目周边环境，提升居民生活质量，并符合城市整体绿化规划。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容积率是用地上可以建设的建筑总体积与用地面积之比。具体面积XXX，通过合理的容积率规划，确保CO自动监测仪项目建筑规模与周边环境和谐共生。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O自动监测仪项目选址与当地城市规划相一致，具体面积XXX平方米。通过与城市规划部门深入沟通，确保CO自动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O自动监测仪项目选址符合当地产业政策，具体面积XXX平方米。这包括CO自动监测仪项目对当地经济的促进作用，以及对相关产业的带动效应，确保CO自动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用地总体要求必须符合环保和可持续发展的原则，具体面积XXX平方米。通过采用绿色建筑设计、节能减排等措施，确保CO自动监测仪项目在建设和运营过程中对环境的影响最小化，达到可持续发展的要求。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确保CO自动监测仪项目选址具备必要的公共设施配套，具体面积XXX平方米。这包括交通便利性、教育、医疗等基础设施，以提高居民生活品质，使得CO自动监测仪项目选址更具吸引力。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考虑用地总体要求对当地社会稳定性的影响，具体面积XXX平方米。通过深入了解当地社区反馈，确保CO自动监测仪项目的选址和建设过程对当地社会和谐稳定产生积极作用。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O自动监测仪项目选址不仅符合法规和规划，还在实际操作中具有可行性。这一全面规划将为CO自动监测仪项目的成功实施提供坚实的基础，确保CO自动监测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05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自动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O自动监测仪项目的设备规划和空间设计中，我们将采取灵活设备布局的措施。设备布局将根据实际需求进行灵活设计，避免不必要的浪费。通过合理规划设备摆放位置，我们将提高设备的利用率，减少设备间距，以确保CO自动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O自动监测仪项目内部引入共享设施的概念，例如共享会议室、办公区等。通过这种方式，我们可以减少对资源的重复建设，提高资源共享效率，从而减小CO自动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1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O自动监测仪项目的总图布置中，我们将不同功能区域进行明确的规划，以最大程度满足CO自动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6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O自动监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CO自动监测仪项目对环境的影响是综合评价的重要因素之一。我们将详细考虑选址周边的自然环境、生态保护区、水源地等情况，确保CO自动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对选址的评价还需充分考虑当地政府的产业政策和法规。我们将详细了解CO自动监测仪项目所在地的相关政策，确保CO自动监测仪项目的规划和运营与当地法规相符，降低不必要的法律风险。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考虑到社会稳定性对企业运营的重要性，我们将评估选址地区的社会安全情况、劳工关系、社区反馈等方面，以确保CO自动监测仪项目的建设和运营不会受到社会稳定性的负面影响。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最后，我们将综合考虑用地成本，包括土地购置费用、土地开发成本等。通过对用地成本的详细评估，我们能够做出更为精确的经济效益分析，为CO自动监测仪项目的投资决策提供有力支持。</w:t>
      </w:r>
    </w:p>
    <w:p>
      <w:pPr>
        <w:pStyle w:val="Heading1"/>
        <w:ind w:firstLine="560" w:firstLineChars="200"/>
        <w:rPr>
          <w:rFonts w:ascii="仿宋" w:eastAsia="仿宋" w:hAnsi="仿宋" w:cs="仿宋" w:hint="eastAsia"/>
          <w:sz w:val="28"/>
          <w:lang w:eastAsia="zh-CN"/>
        </w:rPr>
      </w:pPr>
      <w:bookmarkStart w:id="12" w:name="_Toc14492"/>
      <w:r>
        <w:rPr>
          <w:rFonts w:ascii="仿宋" w:eastAsia="仿宋" w:hAnsi="仿宋" w:cs="仿宋" w:hint="eastAsia"/>
          <w:sz w:val="28"/>
          <w:lang w:eastAsia="zh-CN"/>
        </w:rPr>
        <w:t>三、CO自动监测仪项目可持续发展</w:t>
      </w:r>
      <w:bookmarkEnd w:id="12"/>
    </w:p>
    <w:p>
      <w:pPr>
        <w:pStyle w:val="Heading2"/>
        <w:rPr>
          <w:rFonts w:ascii="仿宋" w:eastAsia="仿宋" w:hAnsi="仿宋" w:cs="仿宋" w:hint="eastAsia"/>
          <w:lang w:eastAsia="zh-CN"/>
        </w:rPr>
      </w:pPr>
      <w:bookmarkStart w:id="13" w:name="_Toc733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CO自动监测仪项目中，CO自动监测仪项目团队着眼于未来，明确了可持续发展的战略方向。制定的具体可持续发展目标包括降低资源使用、采用环保技术、最大化社会效益等。这一步骤不仅有助于CO自动监测仪项目在环保和社会责任方面达到最高标准，也为未来提供了明确的指引，确保CO自动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可持续实践的融入CO自动监测仪项目管理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自动监测仪项目管理周期。从CO自动监测仪项目规划开始，CO自动监测仪项目团队就考虑了环境和社会的因素。在执行阶段，CO自动监测仪项目团队积极推动绿色技术的应用，优化资源利用。此外，关注员工的社会责任，通过培训和沟通活动提高员工对可持续发展的认知，使他们能够在日常工作中践行可持续实践。这些举措不仅为CO自动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4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扎根于CO自动监测仪项目的可持续发展理念，我们深信环保与社会责任是CO自动监测仪项目成功的关键支柱。在CO自动监测仪项目的每一步，我们都致力于通过创新和实践，履行对环境和社会的坚定责任。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团队通过引入先进的环保技术、建立高效的废物处理系统以及推动能源节约措施，积极履行环保责任。定期的环保监测和评估确保CO自动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不仅致力于自身可持续发展，还注重对社会的回馈。通过支持社区CO自动监测仪项目、参与慈善事业、提供培训机会等方式，CO自动监测仪项目积极履行社会责任。与当地社区建立积极互动，关注员工的工作与生活平衡，以及员工的身心健康，是CO自动监测仪项目在社会责任层面的关键举措。这样的实践不仅增强了CO自动监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589"/>
      <w:r>
        <w:rPr>
          <w:rFonts w:ascii="仿宋" w:eastAsia="仿宋" w:hAnsi="仿宋" w:cs="仿宋" w:hint="eastAsia"/>
          <w:sz w:val="28"/>
          <w:lang w:eastAsia="zh-CN"/>
        </w:rPr>
        <w:t>四、CO自动监测仪项目建设背景及必要性分析</w:t>
      </w:r>
      <w:bookmarkEnd w:id="15"/>
    </w:p>
    <w:p>
      <w:pPr>
        <w:pStyle w:val="Heading2"/>
        <w:rPr>
          <w:rFonts w:ascii="仿宋" w:eastAsia="仿宋" w:hAnsi="仿宋" w:cs="仿宋" w:hint="eastAsia"/>
          <w:lang w:eastAsia="zh-CN"/>
        </w:rPr>
      </w:pPr>
      <w:bookmarkStart w:id="16" w:name="_Toc1598"/>
      <w:r>
        <w:rPr>
          <w:rFonts w:ascii="仿宋" w:eastAsia="仿宋" w:hAnsi="仿宋" w:cs="仿宋" w:hint="eastAsia"/>
          <w:lang w:eastAsia="zh-CN"/>
        </w:rPr>
        <w:t>(一)、CO自动监测仪项目背景分析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O自动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O自动监测仪项目在这个潮流中的定位。同时，我们将关注行业内涌现的新兴机遇，以便CO自动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O自动监测仪项目提供了强大的发展动力。我们将聚焦于行业内最新的技术发展趋势，包括但不限于人工智能、大数据分析、物联网等领域。通过深度的技术研究，我们将确保CO自动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O自动监测仪项目发展的源泉。我们将投入更多的精力对市场需求进行深入剖析，超越表面的需求，深入挖掘潜在的市场痛点和机遇。通过对市场需求的细致了解，CO自动监测仪项目将更有针对性地设计解决方案，满足市场的多样化需求，从而更好地促进CO自动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O自动监测仪项目战略至关重要。我们将对竞争态势进行更为深入的分析，包括但不限于市场份额、产品特点、客户满意度等多个维度。通过深度的竞争分析，CO自动监测仪项目将能够更准确地把握市场脉搏，制定具有竞争力的CO自动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CO自动监测仪项目的发展具有直接的影响。我们将进行更为全面的法规和政策分析，了解行业发展中的潜在法律风险和合规挑战。通过充分了解和遵守相关法规，CO自动监测仪项目将确保在法律框架内合法合规运营，为CO自动监测仪项目的稳健发展提供有力支持。</w:t>
      </w:r>
    </w:p>
    <w:p>
      <w:pPr>
        <w:pStyle w:val="Heading2"/>
        <w:ind w:firstLine="560" w:firstLineChars="200"/>
        <w:rPr>
          <w:rFonts w:ascii="仿宋" w:eastAsia="仿宋" w:hAnsi="仿宋" w:cs="仿宋" w:hint="eastAsia"/>
          <w:sz w:val="28"/>
          <w:lang w:eastAsia="zh-CN"/>
        </w:rPr>
      </w:pPr>
      <w:bookmarkStart w:id="17" w:name="_Toc28905"/>
      <w:r>
        <w:rPr>
          <w:rFonts w:ascii="仿宋" w:eastAsia="仿宋" w:hAnsi="仿宋" w:cs="仿宋" w:hint="eastAsia"/>
          <w:sz w:val="28"/>
          <w:lang w:eastAsia="zh-CN"/>
        </w:rPr>
        <w:t>(二)、CO自动监测仪项目建设必要性分析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建设的迫切性源于对行业发展趋势的深刻洞察。我们正处于一个行业变革的时代，科技创新、数字化转型成为企业发展的关键动力。CO自动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O自动监测仪项目建设不仅仅是为了跟上潮流，更是为了通过技术创新推动企业的持续发展。通过引入先进的技术和解决方案，CO自动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O自动监测仪项目的建设成为必然选择，通过提高产品质量、拓展服务领域，从而在竞争中获得更多的机会。CO自动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https://d.book118.com/218141133005006047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CO自动监测仪项目规划设计方案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C346C"/>
    <w:rsid w:val="4B4C34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4113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2024-03-06T18:55:00Z</dcterms:created>
  <dcterms:modified xsi:type="dcterms:W3CDTF">2024-03-06T18:56:24Z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1698A2909382410EB1136F465D4259BD_11</vt:lpwstr>
  </property>
  <property fmtid="{D5CDD505-2E9C-101B-9397-08002B2CF9AE}" pid="3" name="KSOProductBuildVer">
    <vt:lpwstr>2052-12.1.0.16388</vt:lpwstr>
  </property>
</Properties>
</file>