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>
    <v:background id="_x0000_s1025" filled="t"/>
  </w:background>
  <w:body>
    <w:p w:rsidR="00707240" w:rsidRPr="00094079">
      <w:pPr>
        <w:jc w:val="center"/>
        <w:rPr>
          <w:rFonts w:ascii="微软雅黑" w:eastAsia="微软雅黑" w:hAnsi="微软雅黑"/>
          <w:b/>
          <w:sz w:val="28"/>
          <w:szCs w:val="28"/>
        </w:rPr>
      </w:pPr>
      <w:r w:rsidR="0036504D">
        <w:rPr>
          <w:rFonts w:ascii="微软雅黑" w:eastAsia="微软雅黑" w:hAnsi="微软雅黑"/>
          <w:b/>
          <w:sz w:val="28"/>
          <w:szCs w:val="28"/>
        </w:rPr>
        <w:t>包身工教学设计意图(3篇)</w:t>
      </w:r>
    </w:p>
    <w:p w:rsidR="00707240" w:rsidRPr="006007CE">
      <w:pPr>
        <w:rPr>
          <w:rFonts w:ascii="微软雅黑" w:eastAsia="微软雅黑" w:hAnsi="微软雅黑"/>
          <w:sz w:val="24"/>
          <w:szCs w:val="24"/>
        </w:rPr>
        <w:sectPr>
          <w:footerReference w:type="default" r:id="rId4"/>
          <w:pgSz w:w="11906" w:h="16838"/>
          <w:pgMar w:top="1440" w:right="1800" w:bottom="1440" w:left="1800" w:header="851" w:footer="992" w:gutter="0"/>
          <w:cols w:space="720"/>
          <w:docGrid w:type="lines" w:linePitch="312"/>
        </w:sectPr>
      </w:pPr>
      <w:r w:rsidR="0036504D">
        <w:rPr>
          <w:rFonts w:ascii="微软雅黑" w:eastAsia="微软雅黑" w:hAnsi="微软雅黑"/>
          <w:sz w:val="24"/>
          <w:szCs w:val="24"/>
        </w:rPr>
        <w:t xml:space="preserve">  </w:t>
      </w:r>
      <w:r w:rsidR="0036504D">
        <w:rPr>
          <w:rFonts w:ascii="微软雅黑" w:eastAsia="微软雅黑" w:hAnsi="微软雅黑"/>
          <w:sz w:val="24"/>
          <w:szCs w:val="24"/>
        </w:rPr>
        <w:t xml:space="preserve"> </w:t>
      </w:r>
      <w:r w:rsidR="0036504D">
        <w:rPr>
          <w:rFonts w:ascii="微软雅黑" w:eastAsia="微软雅黑" w:hAnsi="微软雅黑"/>
          <w:sz w:val="24"/>
          <w:szCs w:val="24"/>
        </w:rPr>
        <w:t xml:space="preserve"> 包身工教学设计意图篇一</w:t>
        <w:br/>
      </w:r>
      <w:r w:rsidR="0036504D">
        <w:rPr>
          <w:rFonts w:ascii="微软雅黑" w:eastAsia="微软雅黑" w:hAnsi="微软雅黑"/>
          <w:sz w:val="24"/>
          <w:szCs w:val="24"/>
        </w:rPr>
        <w:t xml:space="preserve"> </w:t>
      </w:r>
      <w:r w:rsidR="0036504D">
        <w:rPr>
          <w:rFonts w:ascii="微软雅黑" w:eastAsia="微软雅黑" w:hAnsi="微软雅黑"/>
          <w:sz w:val="24"/>
          <w:szCs w:val="24"/>
        </w:rPr>
        <w:t xml:space="preserve"> </w:t>
      </w:r>
      <w:r w:rsidR="0036504D">
        <w:rPr>
          <w:rFonts w:ascii="微软雅黑" w:eastAsia="微软雅黑" w:hAnsi="微软雅黑"/>
          <w:sz w:val="24"/>
          <w:szCs w:val="24"/>
        </w:rPr>
        <w:t xml:space="preserve"> </w:t>
      </w:r>
      <w:r w:rsidR="0036504D">
        <w:rPr>
          <w:rFonts w:ascii="微软雅黑" w:eastAsia="微软雅黑" w:hAnsi="微软雅黑"/>
          <w:sz w:val="24"/>
          <w:szCs w:val="24"/>
        </w:rPr>
        <w:t xml:space="preserve"> 1、理解本文选材和结构的特点：全文以包身工一天的活动作为记叙主线，穿插有关包身工制度的起因、发展和趋向的说明和议论，二者有机地结合起来表现主题。</w:t>
        <w:br/>
      </w:r>
      <w:r w:rsidR="0036504D">
        <w:rPr>
          <w:rFonts w:ascii="微软雅黑" w:eastAsia="微软雅黑" w:hAnsi="微软雅黑"/>
          <w:sz w:val="24"/>
          <w:szCs w:val="24"/>
        </w:rPr>
        <w:t xml:space="preserve"> </w:t>
      </w:r>
      <w:r w:rsidR="0036504D">
        <w:rPr>
          <w:rFonts w:ascii="微软雅黑" w:eastAsia="微软雅黑" w:hAnsi="微软雅黑"/>
          <w:sz w:val="24"/>
          <w:szCs w:val="24"/>
        </w:rPr>
        <w:t xml:space="preserve"> </w:t>
      </w:r>
      <w:r w:rsidR="0036504D">
        <w:rPr>
          <w:rFonts w:ascii="微软雅黑" w:eastAsia="微软雅黑" w:hAnsi="微软雅黑"/>
          <w:sz w:val="24"/>
          <w:szCs w:val="24"/>
        </w:rPr>
        <w:t xml:space="preserve"> </w:t>
      </w:r>
      <w:r w:rsidR="0036504D">
        <w:rPr>
          <w:rFonts w:ascii="微软雅黑" w:eastAsia="微软雅黑" w:hAnsi="微软雅黑"/>
          <w:sz w:val="24"/>
          <w:szCs w:val="24"/>
        </w:rPr>
        <w:t xml:space="preserve"> 2、学习本文记叙、描写、说明、议论、抒情多种表达方式的综合运用以及点面结合的写作方法。</w:t>
        <w:br/>
      </w:r>
      <w:r w:rsidR="0036504D">
        <w:rPr>
          <w:rFonts w:ascii="微软雅黑" w:eastAsia="微软雅黑" w:hAnsi="微软雅黑"/>
          <w:sz w:val="24"/>
          <w:szCs w:val="24"/>
        </w:rPr>
        <w:t xml:space="preserve"> </w:t>
      </w:r>
      <w:r w:rsidR="0036504D">
        <w:rPr>
          <w:rFonts w:ascii="微软雅黑" w:eastAsia="微软雅黑" w:hAnsi="微软雅黑"/>
          <w:sz w:val="24"/>
          <w:szCs w:val="24"/>
        </w:rPr>
        <w:t xml:space="preserve"> </w:t>
      </w:r>
      <w:r w:rsidR="0036504D">
        <w:rPr>
          <w:rFonts w:ascii="微软雅黑" w:eastAsia="微软雅黑" w:hAnsi="微软雅黑"/>
          <w:sz w:val="24"/>
          <w:szCs w:val="24"/>
        </w:rPr>
        <w:t xml:space="preserve"> </w:t>
      </w:r>
      <w:r w:rsidR="0036504D">
        <w:rPr>
          <w:rFonts w:ascii="微软雅黑" w:eastAsia="微软雅黑" w:hAnsi="微软雅黑"/>
          <w:sz w:val="24"/>
          <w:szCs w:val="24"/>
        </w:rPr>
        <w:t xml:space="preserve"> 3、体会本文语言的形象、鲜明及句式丰富多变的特点。</w:t>
        <w:br/>
      </w:r>
      <w:r w:rsidR="0036504D">
        <w:rPr>
          <w:rFonts w:ascii="微软雅黑" w:eastAsia="微软雅黑" w:hAnsi="微软雅黑"/>
          <w:sz w:val="24"/>
          <w:szCs w:val="24"/>
        </w:rPr>
        <w:t xml:space="preserve"> </w:t>
      </w:r>
      <w:r w:rsidR="0036504D">
        <w:rPr>
          <w:rFonts w:ascii="微软雅黑" w:eastAsia="微软雅黑" w:hAnsi="微软雅黑"/>
          <w:sz w:val="24"/>
          <w:szCs w:val="24"/>
        </w:rPr>
        <w:t xml:space="preserve"> </w:t>
      </w:r>
      <w:r w:rsidR="0036504D">
        <w:rPr>
          <w:rFonts w:ascii="微软雅黑" w:eastAsia="微软雅黑" w:hAnsi="微软雅黑"/>
          <w:sz w:val="24"/>
          <w:szCs w:val="24"/>
        </w:rPr>
        <w:t xml:space="preserve"> </w:t>
      </w:r>
      <w:r w:rsidR="0036504D">
        <w:rPr>
          <w:rFonts w:ascii="微软雅黑" w:eastAsia="微软雅黑" w:hAnsi="微软雅黑"/>
          <w:sz w:val="24"/>
          <w:szCs w:val="24"/>
        </w:rPr>
        <w:t xml:space="preserve"> 4、认识包身工制度的罪恶，认识帝国主义及封建势力残酷压榨中国劳动人民的罪行。激发学生对包身工的同情，对剥削压迫者的仇恨。</w:t>
        <w:br/>
      </w:r>
      <w:r w:rsidR="0036504D">
        <w:rPr>
          <w:rFonts w:ascii="微软雅黑" w:eastAsia="微软雅黑" w:hAnsi="微软雅黑"/>
          <w:sz w:val="24"/>
          <w:szCs w:val="24"/>
        </w:rPr>
        <w:t xml:space="preserve"> </w:t>
      </w:r>
      <w:r w:rsidR="0036504D">
        <w:rPr>
          <w:rFonts w:ascii="微软雅黑" w:eastAsia="微软雅黑" w:hAnsi="微软雅黑"/>
          <w:sz w:val="24"/>
          <w:szCs w:val="24"/>
        </w:rPr>
        <w:t xml:space="preserve"> </w:t>
      </w:r>
      <w:r w:rsidR="0036504D">
        <w:rPr>
          <w:rFonts w:ascii="微软雅黑" w:eastAsia="微软雅黑" w:hAnsi="微软雅黑"/>
          <w:sz w:val="24"/>
          <w:szCs w:val="24"/>
        </w:rPr>
        <w:t xml:space="preserve"> </w:t>
      </w:r>
      <w:r w:rsidR="0036504D">
        <w:rPr>
          <w:rFonts w:ascii="微软雅黑" w:eastAsia="微软雅黑" w:hAnsi="微软雅黑"/>
          <w:sz w:val="24"/>
          <w:szCs w:val="24"/>
        </w:rPr>
        <w:t xml:space="preserve"> 本课教学以自读讨论为主，充分发挥教师的指导作用。教师通过教给方法、提示、引导，达到提高学生自读能力的目的。</w:t>
        <w:br/>
      </w:r>
      <w:r w:rsidR="0036504D">
        <w:rPr>
          <w:rFonts w:ascii="微软雅黑" w:eastAsia="微软雅黑" w:hAnsi="微软雅黑"/>
          <w:sz w:val="24"/>
          <w:szCs w:val="24"/>
        </w:rPr>
        <w:t xml:space="preserve"> </w:t>
      </w:r>
      <w:r w:rsidR="0036504D">
        <w:rPr>
          <w:rFonts w:ascii="微软雅黑" w:eastAsia="微软雅黑" w:hAnsi="微软雅黑"/>
          <w:sz w:val="24"/>
          <w:szCs w:val="24"/>
        </w:rPr>
        <w:t xml:space="preserve"> </w:t>
      </w:r>
      <w:r w:rsidR="0036504D">
        <w:rPr>
          <w:rFonts w:ascii="微软雅黑" w:eastAsia="微软雅黑" w:hAnsi="微软雅黑"/>
          <w:sz w:val="24"/>
          <w:szCs w:val="24"/>
        </w:rPr>
        <w:t xml:space="preserve"> </w:t>
      </w:r>
      <w:r w:rsidR="0036504D">
        <w:rPr>
          <w:rFonts w:ascii="微软雅黑" w:eastAsia="微软雅黑" w:hAnsi="微软雅黑"/>
          <w:sz w:val="24"/>
          <w:szCs w:val="24"/>
        </w:rPr>
        <w:t xml:space="preserve"> 1、布置预习，要求学生课前阅读“预习提示”，分析提示要点；阅读全文，按下面的提示进行思考，理清全文脉络，理解全文内容。</w:t>
        <w:br/>
      </w:r>
      <w:r w:rsidR="0036504D">
        <w:rPr>
          <w:rFonts w:ascii="微软雅黑" w:eastAsia="微软雅黑" w:hAnsi="微软雅黑"/>
          <w:sz w:val="24"/>
          <w:szCs w:val="24"/>
        </w:rPr>
        <w:t xml:space="preserve"> </w:t>
      </w:r>
      <w:r w:rsidR="0036504D">
        <w:rPr>
          <w:rFonts w:ascii="微软雅黑" w:eastAsia="微软雅黑" w:hAnsi="微软雅黑"/>
          <w:sz w:val="24"/>
          <w:szCs w:val="24"/>
        </w:rPr>
        <w:t xml:space="preserve"> </w:t>
      </w:r>
      <w:r w:rsidR="0036504D">
        <w:rPr>
          <w:rFonts w:ascii="微软雅黑" w:eastAsia="微软雅黑" w:hAnsi="微软雅黑"/>
          <w:sz w:val="24"/>
          <w:szCs w:val="24"/>
        </w:rPr>
        <w:t xml:space="preserve"> </w:t>
      </w:r>
      <w:r w:rsidR="0036504D">
        <w:rPr>
          <w:rFonts w:ascii="微软雅黑" w:eastAsia="微软雅黑" w:hAnsi="微软雅黑"/>
          <w:sz w:val="24"/>
          <w:szCs w:val="24"/>
        </w:rPr>
        <w:t xml:space="preserve"> ①给课文划分层次。（培养分析能力）</w:t>
        <w:br/>
      </w:r>
      <w:r w:rsidR="0036504D">
        <w:rPr>
          <w:rFonts w:ascii="微软雅黑" w:eastAsia="微软雅黑" w:hAnsi="微软雅黑"/>
          <w:sz w:val="24"/>
          <w:szCs w:val="24"/>
        </w:rPr>
        <w:t xml:space="preserve"> </w:t>
      </w:r>
      <w:r w:rsidR="0036504D">
        <w:rPr>
          <w:rFonts w:ascii="微软雅黑" w:eastAsia="微软雅黑" w:hAnsi="微软雅黑"/>
          <w:sz w:val="24"/>
          <w:szCs w:val="24"/>
        </w:rPr>
        <w:t xml:space="preserve"> </w:t>
      </w:r>
      <w:r w:rsidR="0036504D">
        <w:rPr>
          <w:rFonts w:ascii="微软雅黑" w:eastAsia="微软雅黑" w:hAnsi="微软雅黑"/>
          <w:sz w:val="24"/>
          <w:szCs w:val="24"/>
        </w:rPr>
        <w:t xml:space="preserve"> </w:t>
      </w:r>
      <w:r w:rsidR="0036504D">
        <w:rPr>
          <w:rFonts w:ascii="微软雅黑" w:eastAsia="微软雅黑" w:hAnsi="微软雅黑"/>
          <w:sz w:val="24"/>
          <w:szCs w:val="24"/>
        </w:rPr>
        <w:t xml:space="preserve"> ②了解包身工一天的生活，按课后“思考和练习”的要求作口述的准备。（培养口头表达能力）</w:t>
        <w:br/>
      </w:r>
      <w:r w:rsidR="0036504D">
        <w:rPr>
          <w:rFonts w:ascii="微软雅黑" w:eastAsia="微软雅黑" w:hAnsi="微软雅黑"/>
          <w:sz w:val="24"/>
          <w:szCs w:val="24"/>
        </w:rPr>
        <w:t xml:space="preserve"> </w:t>
      </w:r>
      <w:r w:rsidR="0036504D">
        <w:rPr>
          <w:rFonts w:ascii="微软雅黑" w:eastAsia="微软雅黑" w:hAnsi="微软雅黑"/>
          <w:sz w:val="24"/>
          <w:szCs w:val="24"/>
        </w:rPr>
        <w:t xml:space="preserve"> </w:t>
      </w:r>
      <w:r w:rsidR="0036504D">
        <w:rPr>
          <w:rFonts w:ascii="微软雅黑" w:eastAsia="微软雅黑" w:hAnsi="微软雅黑"/>
          <w:sz w:val="24"/>
          <w:szCs w:val="24"/>
        </w:rPr>
        <w:t xml:space="preserve"> </w:t>
      </w:r>
      <w:r w:rsidR="0036504D">
        <w:rPr>
          <w:rFonts w:ascii="微软雅黑" w:eastAsia="微软雅黑" w:hAnsi="微软雅黑"/>
          <w:sz w:val="24"/>
          <w:szCs w:val="24"/>
        </w:rPr>
        <w:t xml:space="preserve"> ③理解包身工制度的起因、发展和趋向，作简要的概括。（培养概括能力）</w:t>
        <w:br/>
      </w:r>
      <w:r w:rsidR="0036504D">
        <w:rPr>
          <w:rFonts w:ascii="微软雅黑" w:eastAsia="微软雅黑" w:hAnsi="微软雅黑"/>
          <w:sz w:val="24"/>
          <w:szCs w:val="24"/>
        </w:rPr>
        <w:t xml:space="preserve"> </w:t>
      </w:r>
      <w:r w:rsidR="0036504D">
        <w:rPr>
          <w:rFonts w:ascii="微软雅黑" w:eastAsia="微软雅黑" w:hAnsi="微软雅黑"/>
          <w:sz w:val="24"/>
          <w:szCs w:val="24"/>
        </w:rPr>
        <w:t xml:space="preserve"> </w:t>
      </w:r>
      <w:r w:rsidR="0036504D">
        <w:rPr>
          <w:rFonts w:ascii="微软雅黑" w:eastAsia="微软雅黑" w:hAnsi="微软雅黑"/>
          <w:sz w:val="24"/>
          <w:szCs w:val="24"/>
        </w:rPr>
        <w:t xml:space="preserve"> </w:t>
      </w:r>
      <w:r w:rsidR="0036504D">
        <w:rPr>
          <w:rFonts w:ascii="微软雅黑" w:eastAsia="微软雅黑" w:hAnsi="微软雅黑"/>
          <w:sz w:val="24"/>
          <w:szCs w:val="24"/>
        </w:rPr>
        <w:t xml:space="preserve"> 2、抓住典型的场面描写、人物描写和抒情议论片断引导学生展开讨论作深入分析，理解作者表达的深层意思，语言的特色，学会精读课文。</w:t>
        <w:br/>
      </w:r>
      <w:r w:rsidR="0036504D">
        <w:rPr>
          <w:rFonts w:ascii="微软雅黑" w:eastAsia="微软雅黑" w:hAnsi="微软雅黑"/>
          <w:sz w:val="24"/>
          <w:szCs w:val="24"/>
        </w:rPr>
        <w:t xml:space="preserve"> </w:t>
      </w:r>
      <w:r w:rsidR="0036504D">
        <w:rPr>
          <w:rFonts w:ascii="微软雅黑" w:eastAsia="微软雅黑" w:hAnsi="微软雅黑"/>
          <w:sz w:val="24"/>
          <w:szCs w:val="24"/>
        </w:rPr>
        <w:t xml:space="preserve"> </w:t>
      </w:r>
      <w:r w:rsidR="0036504D">
        <w:rPr>
          <w:rFonts w:ascii="微软雅黑" w:eastAsia="微软雅黑" w:hAnsi="微软雅黑"/>
          <w:sz w:val="24"/>
          <w:szCs w:val="24"/>
        </w:rPr>
        <w:t xml:space="preserve"> </w:t>
      </w:r>
      <w:r w:rsidR="0036504D">
        <w:rPr>
          <w:rFonts w:ascii="微软雅黑" w:eastAsia="微软雅黑" w:hAnsi="微软雅黑"/>
          <w:sz w:val="24"/>
          <w:szCs w:val="24"/>
        </w:rPr>
        <w:t xml:space="preserve"> ①</w:t>
      </w:r>
      <w:r w:rsidR="0036504D">
        <w:rPr>
          <w:rFonts w:ascii="微软雅黑" w:eastAsia="微软雅黑" w:hAnsi="微软雅黑"/>
          <w:sz w:val="24"/>
          <w:szCs w:val="24"/>
        </w:rPr>
        <w:t xml:space="preserve"> 1－4段包身工起床的场面描写。</w:t>
        <w:br/>
      </w:r>
      <w:r w:rsidR="0036504D">
        <w:rPr>
          <w:rFonts w:ascii="微软雅黑" w:eastAsia="微软雅黑" w:hAnsi="微软雅黑"/>
          <w:sz w:val="24"/>
          <w:szCs w:val="24"/>
        </w:rPr>
        <w:t xml:space="preserve"> </w:t>
      </w:r>
      <w:r w:rsidR="0036504D">
        <w:rPr>
          <w:rFonts w:ascii="微软雅黑" w:eastAsia="微软雅黑" w:hAnsi="微软雅黑"/>
          <w:sz w:val="24"/>
          <w:szCs w:val="24"/>
        </w:rPr>
        <w:t xml:space="preserve"> </w:t>
      </w:r>
      <w:r w:rsidR="0036504D">
        <w:rPr>
          <w:rFonts w:ascii="微软雅黑" w:eastAsia="微软雅黑" w:hAnsi="微软雅黑"/>
          <w:sz w:val="24"/>
          <w:szCs w:val="24"/>
        </w:rPr>
        <w:t xml:space="preserve"> </w:t>
      </w:r>
      <w:r w:rsidR="0036504D">
        <w:rPr>
          <w:rFonts w:ascii="微软雅黑" w:eastAsia="微软雅黑" w:hAnsi="微软雅黑"/>
          <w:sz w:val="24"/>
          <w:szCs w:val="24"/>
        </w:rPr>
        <w:t xml:space="preserve"> ②</w:t>
      </w:r>
      <w:r w:rsidR="0036504D">
        <w:rPr>
          <w:rFonts w:ascii="微软雅黑" w:eastAsia="微软雅黑" w:hAnsi="微软雅黑"/>
          <w:sz w:val="24"/>
          <w:szCs w:val="24"/>
        </w:rPr>
        <w:t xml:space="preserve"> 14、15段“芦柴棒”得病备受折磨这一场面描写。</w:t>
        <w:br/>
      </w:r>
    </w:p>
    <w:p w:rsidR="00707240" w:rsidRPr="006007CE">
      <w:pPr>
        <w:rPr>
          <w:rFonts w:ascii="微软雅黑" w:eastAsia="微软雅黑" w:hAnsi="微软雅黑"/>
          <w:sz w:val="24"/>
          <w:szCs w:val="24"/>
        </w:rPr>
      </w:pPr>
      <w:r w:rsidR="0036504D">
        <w:rPr>
          <w:rFonts w:ascii="微软雅黑" w:eastAsia="微软雅黑" w:hAnsi="微软雅黑"/>
          <w:sz w:val="24"/>
          <w:szCs w:val="24"/>
        </w:rPr>
        <w:t xml:space="preserve"> </w:t>
      </w:r>
      <w:r w:rsidR="0036504D">
        <w:rPr>
          <w:rFonts w:ascii="微软雅黑" w:eastAsia="微软雅黑" w:hAnsi="微软雅黑"/>
          <w:sz w:val="24"/>
          <w:szCs w:val="24"/>
        </w:rPr>
        <w:t xml:space="preserve"> </w:t>
      </w:r>
      <w:r w:rsidR="0036504D">
        <w:rPr>
          <w:rFonts w:ascii="微软雅黑" w:eastAsia="微软雅黑" w:hAnsi="微软雅黑"/>
          <w:sz w:val="24"/>
          <w:szCs w:val="24"/>
        </w:rPr>
        <w:t xml:space="preserve"> </w:t>
      </w:r>
      <w:r w:rsidR="0036504D">
        <w:rPr>
          <w:rFonts w:ascii="微软雅黑" w:eastAsia="微软雅黑" w:hAnsi="微软雅黑"/>
          <w:sz w:val="24"/>
          <w:szCs w:val="24"/>
        </w:rPr>
        <w:t xml:space="preserve"> ③</w:t>
      </w:r>
      <w:r w:rsidR="0036504D">
        <w:rPr>
          <w:rFonts w:ascii="微软雅黑" w:eastAsia="微软雅黑" w:hAnsi="微软雅黑"/>
          <w:sz w:val="24"/>
          <w:szCs w:val="24"/>
        </w:rPr>
        <w:t xml:space="preserve"> 21－23段“小福子”受“文明的惩罚”的记叙。</w:t>
        <w:br/>
      </w:r>
      <w:r w:rsidR="0036504D">
        <w:rPr>
          <w:rFonts w:ascii="微软雅黑" w:eastAsia="微软雅黑" w:hAnsi="微软雅黑"/>
          <w:sz w:val="24"/>
          <w:szCs w:val="24"/>
        </w:rPr>
        <w:t xml:space="preserve"> </w:t>
      </w:r>
      <w:r w:rsidR="0036504D">
        <w:rPr>
          <w:rFonts w:ascii="微软雅黑" w:eastAsia="微软雅黑" w:hAnsi="微软雅黑"/>
          <w:sz w:val="24"/>
          <w:szCs w:val="24"/>
        </w:rPr>
        <w:t xml:space="preserve"> </w:t>
      </w:r>
      <w:r w:rsidR="0036504D">
        <w:rPr>
          <w:rFonts w:ascii="微软雅黑" w:eastAsia="微软雅黑" w:hAnsi="微软雅黑"/>
          <w:sz w:val="24"/>
          <w:szCs w:val="24"/>
        </w:rPr>
        <w:t xml:space="preserve"> </w:t>
      </w:r>
      <w:r w:rsidR="0036504D">
        <w:rPr>
          <w:rFonts w:ascii="微软雅黑" w:eastAsia="微软雅黑" w:hAnsi="微软雅黑"/>
          <w:sz w:val="24"/>
          <w:szCs w:val="24"/>
        </w:rPr>
        <w:t xml:space="preserve"> ④</w:t>
      </w:r>
      <w:r w:rsidR="0036504D">
        <w:rPr>
          <w:rFonts w:ascii="微软雅黑" w:eastAsia="微软雅黑" w:hAnsi="微软雅黑"/>
          <w:sz w:val="24"/>
          <w:szCs w:val="24"/>
        </w:rPr>
        <w:t xml:space="preserve"> 26段关于包身工悲惨命运的概括描写。</w:t>
        <w:br/>
      </w:r>
      <w:r w:rsidR="0036504D">
        <w:rPr>
          <w:rFonts w:ascii="微软雅黑" w:eastAsia="微软雅黑" w:hAnsi="微软雅黑"/>
          <w:sz w:val="24"/>
          <w:szCs w:val="24"/>
        </w:rPr>
        <w:t xml:space="preserve"> </w:t>
      </w:r>
      <w:r w:rsidR="0036504D">
        <w:rPr>
          <w:rFonts w:ascii="微软雅黑" w:eastAsia="微软雅黑" w:hAnsi="微软雅黑"/>
          <w:sz w:val="24"/>
          <w:szCs w:val="24"/>
        </w:rPr>
        <w:t xml:space="preserve"> </w:t>
      </w:r>
      <w:r w:rsidR="0036504D">
        <w:rPr>
          <w:rFonts w:ascii="微软雅黑" w:eastAsia="微软雅黑" w:hAnsi="微软雅黑"/>
          <w:sz w:val="24"/>
          <w:szCs w:val="24"/>
        </w:rPr>
        <w:t xml:space="preserve"> </w:t>
      </w:r>
      <w:r w:rsidR="0036504D">
        <w:rPr>
          <w:rFonts w:ascii="微软雅黑" w:eastAsia="微软雅黑" w:hAnsi="微软雅黑"/>
          <w:sz w:val="24"/>
          <w:szCs w:val="24"/>
        </w:rPr>
        <w:t xml:space="preserve"> ⑤</w:t>
      </w:r>
      <w:r w:rsidR="0036504D">
        <w:rPr>
          <w:rFonts w:ascii="微软雅黑" w:eastAsia="微软雅黑" w:hAnsi="微软雅黑"/>
          <w:sz w:val="24"/>
          <w:szCs w:val="24"/>
        </w:rPr>
        <w:t xml:space="preserve"> 最后三段的抒情议论。</w:t>
        <w:br/>
      </w:r>
      <w:r w:rsidR="0036504D">
        <w:rPr>
          <w:rFonts w:ascii="微软雅黑" w:eastAsia="微软雅黑" w:hAnsi="微软雅黑"/>
          <w:sz w:val="24"/>
          <w:szCs w:val="24"/>
        </w:rPr>
        <w:t xml:space="preserve"> </w:t>
      </w:r>
      <w:r w:rsidR="0036504D">
        <w:rPr>
          <w:rFonts w:ascii="微软雅黑" w:eastAsia="微软雅黑" w:hAnsi="微软雅黑"/>
          <w:sz w:val="24"/>
          <w:szCs w:val="24"/>
        </w:rPr>
        <w:t xml:space="preserve"> </w:t>
      </w:r>
      <w:r w:rsidR="0036504D">
        <w:rPr>
          <w:rFonts w:ascii="微软雅黑" w:eastAsia="微软雅黑" w:hAnsi="微软雅黑"/>
          <w:sz w:val="24"/>
          <w:szCs w:val="24"/>
        </w:rPr>
        <w:t xml:space="preserve"> </w:t>
      </w:r>
      <w:r w:rsidR="0036504D">
        <w:rPr>
          <w:rFonts w:ascii="微软雅黑" w:eastAsia="微软雅黑" w:hAnsi="微软雅黑"/>
          <w:sz w:val="24"/>
          <w:szCs w:val="24"/>
        </w:rPr>
        <w:t xml:space="preserve"> 3、教学时，老师的讲解和学生的讨论、练习有机地结合起来。</w:t>
        <w:br/>
      </w:r>
      <w:r w:rsidR="0036504D">
        <w:rPr>
          <w:rFonts w:ascii="微软雅黑" w:eastAsia="微软雅黑" w:hAnsi="微软雅黑"/>
          <w:sz w:val="24"/>
          <w:szCs w:val="24"/>
        </w:rPr>
        <w:t xml:space="preserve"> </w:t>
      </w:r>
      <w:r w:rsidR="0036504D">
        <w:rPr>
          <w:rFonts w:ascii="微软雅黑" w:eastAsia="微软雅黑" w:hAnsi="微软雅黑"/>
          <w:sz w:val="24"/>
          <w:szCs w:val="24"/>
        </w:rPr>
        <w:t xml:space="preserve"> </w:t>
      </w:r>
      <w:r w:rsidR="0036504D">
        <w:rPr>
          <w:rFonts w:ascii="微软雅黑" w:eastAsia="微软雅黑" w:hAnsi="微软雅黑"/>
          <w:sz w:val="24"/>
          <w:szCs w:val="24"/>
        </w:rPr>
        <w:t xml:space="preserve"> </w:t>
      </w:r>
      <w:r w:rsidR="0036504D">
        <w:rPr>
          <w:rFonts w:ascii="微软雅黑" w:eastAsia="微软雅黑" w:hAnsi="微软雅黑"/>
          <w:sz w:val="24"/>
          <w:szCs w:val="24"/>
        </w:rPr>
        <w:t xml:space="preserve"> 教学要点</w:t>
        <w:br/>
      </w:r>
      <w:r w:rsidR="0036504D">
        <w:rPr>
          <w:rFonts w:ascii="微软雅黑" w:eastAsia="微软雅黑" w:hAnsi="微软雅黑"/>
          <w:sz w:val="24"/>
          <w:szCs w:val="24"/>
        </w:rPr>
        <w:t xml:space="preserve"> </w:t>
      </w:r>
      <w:r w:rsidR="0036504D">
        <w:rPr>
          <w:rFonts w:ascii="微软雅黑" w:eastAsia="微软雅黑" w:hAnsi="微软雅黑"/>
          <w:sz w:val="24"/>
          <w:szCs w:val="24"/>
        </w:rPr>
        <w:t xml:space="preserve"> </w:t>
      </w:r>
      <w:r w:rsidR="0036504D">
        <w:rPr>
          <w:rFonts w:ascii="微软雅黑" w:eastAsia="微软雅黑" w:hAnsi="微软雅黑"/>
          <w:sz w:val="24"/>
          <w:szCs w:val="24"/>
        </w:rPr>
        <w:t xml:space="preserve"> </w:t>
      </w:r>
      <w:r w:rsidR="0036504D">
        <w:rPr>
          <w:rFonts w:ascii="微软雅黑" w:eastAsia="微软雅黑" w:hAnsi="微软雅黑"/>
          <w:sz w:val="24"/>
          <w:szCs w:val="24"/>
        </w:rPr>
        <w:t xml:space="preserve"> 分析“预习提示”弄清学习重点。</w:t>
        <w:br/>
      </w:r>
      <w:r w:rsidR="0036504D">
        <w:rPr>
          <w:rFonts w:ascii="微软雅黑" w:eastAsia="微软雅黑" w:hAnsi="微软雅黑"/>
          <w:sz w:val="24"/>
          <w:szCs w:val="24"/>
        </w:rPr>
        <w:t xml:space="preserve"> </w:t>
      </w:r>
      <w:r w:rsidR="0036504D">
        <w:rPr>
          <w:rFonts w:ascii="微软雅黑" w:eastAsia="微软雅黑" w:hAnsi="微软雅黑"/>
          <w:sz w:val="24"/>
          <w:szCs w:val="24"/>
        </w:rPr>
        <w:t xml:space="preserve"> </w:t>
      </w:r>
      <w:r w:rsidR="0036504D">
        <w:rPr>
          <w:rFonts w:ascii="微软雅黑" w:eastAsia="微软雅黑" w:hAnsi="微软雅黑"/>
          <w:sz w:val="24"/>
          <w:szCs w:val="24"/>
        </w:rPr>
        <w:t xml:space="preserve"> </w:t>
      </w:r>
      <w:r w:rsidR="0036504D">
        <w:rPr>
          <w:rFonts w:ascii="微软雅黑" w:eastAsia="微软雅黑" w:hAnsi="微软雅黑"/>
          <w:sz w:val="24"/>
          <w:szCs w:val="24"/>
        </w:rPr>
        <w:t xml:space="preserve"> 2、给课文划分层次，理解作者选材、构思的思路，理清文章的脉络。</w:t>
        <w:br/>
      </w:r>
      <w:r w:rsidR="0036504D">
        <w:rPr>
          <w:rFonts w:ascii="微软雅黑" w:eastAsia="微软雅黑" w:hAnsi="微软雅黑"/>
          <w:sz w:val="24"/>
          <w:szCs w:val="24"/>
        </w:rPr>
        <w:t xml:space="preserve"> </w:t>
      </w:r>
      <w:r w:rsidR="0036504D">
        <w:rPr>
          <w:rFonts w:ascii="微软雅黑" w:eastAsia="微软雅黑" w:hAnsi="微软雅黑"/>
          <w:sz w:val="24"/>
          <w:szCs w:val="24"/>
        </w:rPr>
        <w:t xml:space="preserve"> </w:t>
      </w:r>
      <w:r w:rsidR="0036504D">
        <w:rPr>
          <w:rFonts w:ascii="微软雅黑" w:eastAsia="微软雅黑" w:hAnsi="微软雅黑"/>
          <w:sz w:val="24"/>
          <w:szCs w:val="24"/>
        </w:rPr>
        <w:t xml:space="preserve"> </w:t>
      </w:r>
      <w:r w:rsidR="0036504D">
        <w:rPr>
          <w:rFonts w:ascii="微软雅黑" w:eastAsia="微软雅黑" w:hAnsi="微软雅黑"/>
          <w:sz w:val="24"/>
          <w:szCs w:val="24"/>
        </w:rPr>
        <w:t xml:space="preserve"> 3、了解包身工一天的生活、居住、饮食、劳动的情况。</w:t>
        <w:br/>
      </w:r>
      <w:r w:rsidR="0036504D">
        <w:rPr>
          <w:rFonts w:ascii="微软雅黑" w:eastAsia="微软雅黑" w:hAnsi="微软雅黑"/>
          <w:sz w:val="24"/>
          <w:szCs w:val="24"/>
        </w:rPr>
        <w:t xml:space="preserve"> </w:t>
      </w:r>
      <w:r w:rsidR="0036504D">
        <w:rPr>
          <w:rFonts w:ascii="微软雅黑" w:eastAsia="微软雅黑" w:hAnsi="微软雅黑"/>
          <w:sz w:val="24"/>
          <w:szCs w:val="24"/>
        </w:rPr>
        <w:t xml:space="preserve"> </w:t>
      </w:r>
      <w:r w:rsidR="0036504D">
        <w:rPr>
          <w:rFonts w:ascii="微软雅黑" w:eastAsia="微软雅黑" w:hAnsi="微软雅黑"/>
          <w:sz w:val="24"/>
          <w:szCs w:val="24"/>
        </w:rPr>
        <w:t xml:space="preserve"> </w:t>
      </w:r>
      <w:r w:rsidR="0036504D">
        <w:rPr>
          <w:rFonts w:ascii="微软雅黑" w:eastAsia="微软雅黑" w:hAnsi="微软雅黑"/>
          <w:sz w:val="24"/>
          <w:szCs w:val="24"/>
        </w:rPr>
        <w:t xml:space="preserve"> 4、理解包身工制度的起因、发展和趋向。</w:t>
        <w:br/>
      </w:r>
      <w:r w:rsidR="0036504D">
        <w:rPr>
          <w:rFonts w:ascii="微软雅黑" w:eastAsia="微软雅黑" w:hAnsi="微软雅黑"/>
          <w:sz w:val="24"/>
          <w:szCs w:val="24"/>
        </w:rPr>
        <w:t xml:space="preserve"> </w:t>
      </w:r>
      <w:r w:rsidR="0036504D">
        <w:rPr>
          <w:rFonts w:ascii="微软雅黑" w:eastAsia="微软雅黑" w:hAnsi="微软雅黑"/>
          <w:sz w:val="24"/>
          <w:szCs w:val="24"/>
        </w:rPr>
        <w:t xml:space="preserve"> </w:t>
      </w:r>
      <w:r w:rsidR="0036504D">
        <w:rPr>
          <w:rFonts w:ascii="微软雅黑" w:eastAsia="微软雅黑" w:hAnsi="微软雅黑"/>
          <w:sz w:val="24"/>
          <w:szCs w:val="24"/>
        </w:rPr>
        <w:t xml:space="preserve"> </w:t>
      </w:r>
      <w:r w:rsidR="0036504D">
        <w:rPr>
          <w:rFonts w:ascii="微软雅黑" w:eastAsia="微软雅黑" w:hAnsi="微软雅黑"/>
          <w:sz w:val="24"/>
          <w:szCs w:val="24"/>
        </w:rPr>
        <w:t xml:space="preserve"> 目的：①让学生习惯于根据整个单元的要求和每课学习的重点，有目的有重点地学习课文；</w:t>
        <w:br/>
      </w:r>
      <w:r w:rsidR="0036504D">
        <w:rPr>
          <w:rFonts w:ascii="微软雅黑" w:eastAsia="微软雅黑" w:hAnsi="微软雅黑"/>
          <w:sz w:val="24"/>
          <w:szCs w:val="24"/>
        </w:rPr>
        <w:t xml:space="preserve"> </w:t>
      </w:r>
      <w:r w:rsidR="0036504D">
        <w:rPr>
          <w:rFonts w:ascii="微软雅黑" w:eastAsia="微软雅黑" w:hAnsi="微软雅黑"/>
          <w:sz w:val="24"/>
          <w:szCs w:val="24"/>
        </w:rPr>
        <w:t xml:space="preserve"> </w:t>
      </w:r>
      <w:r w:rsidR="0036504D">
        <w:rPr>
          <w:rFonts w:ascii="微软雅黑" w:eastAsia="微软雅黑" w:hAnsi="微软雅黑"/>
          <w:sz w:val="24"/>
          <w:szCs w:val="24"/>
        </w:rPr>
        <w:t xml:space="preserve"> </w:t>
      </w:r>
      <w:r w:rsidR="0036504D">
        <w:rPr>
          <w:rFonts w:ascii="微软雅黑" w:eastAsia="微软雅黑" w:hAnsi="微软雅黑"/>
          <w:sz w:val="24"/>
          <w:szCs w:val="24"/>
        </w:rPr>
        <w:t xml:space="preserve"> ②大致弄清本文的结构和主要内容。</w:t>
        <w:br/>
      </w:r>
      <w:r w:rsidR="0036504D">
        <w:rPr>
          <w:rFonts w:ascii="微软雅黑" w:eastAsia="微软雅黑" w:hAnsi="微软雅黑"/>
          <w:sz w:val="24"/>
          <w:szCs w:val="24"/>
        </w:rPr>
        <w:t xml:space="preserve"> </w:t>
      </w:r>
      <w:r w:rsidR="0036504D">
        <w:rPr>
          <w:rFonts w:ascii="微软雅黑" w:eastAsia="微软雅黑" w:hAnsi="微软雅黑"/>
          <w:sz w:val="24"/>
          <w:szCs w:val="24"/>
        </w:rPr>
        <w:t xml:space="preserve"> </w:t>
      </w:r>
      <w:r w:rsidR="0036504D">
        <w:rPr>
          <w:rFonts w:ascii="微软雅黑" w:eastAsia="微软雅黑" w:hAnsi="微软雅黑"/>
          <w:sz w:val="24"/>
          <w:szCs w:val="24"/>
        </w:rPr>
        <w:t xml:space="preserve"> </w:t>
      </w:r>
      <w:r w:rsidR="0036504D">
        <w:rPr>
          <w:rFonts w:ascii="微软雅黑" w:eastAsia="微软雅黑" w:hAnsi="微软雅黑"/>
          <w:sz w:val="24"/>
          <w:szCs w:val="24"/>
        </w:rPr>
        <w:t xml:space="preserve"> 教学过程</w:t>
        <w:br/>
      </w:r>
      <w:r w:rsidR="0036504D">
        <w:rPr>
          <w:rFonts w:ascii="微软雅黑" w:eastAsia="微软雅黑" w:hAnsi="微软雅黑"/>
          <w:sz w:val="24"/>
          <w:szCs w:val="24"/>
        </w:rPr>
        <w:t xml:space="preserve"> </w:t>
      </w:r>
      <w:r w:rsidR="0036504D">
        <w:rPr>
          <w:rFonts w:ascii="微软雅黑" w:eastAsia="微软雅黑" w:hAnsi="微软雅黑"/>
          <w:sz w:val="24"/>
          <w:szCs w:val="24"/>
        </w:rPr>
        <w:t xml:space="preserve"> </w:t>
      </w:r>
      <w:r w:rsidR="0036504D">
        <w:rPr>
          <w:rFonts w:ascii="微软雅黑" w:eastAsia="微软雅黑" w:hAnsi="微软雅黑"/>
          <w:sz w:val="24"/>
          <w:szCs w:val="24"/>
        </w:rPr>
        <w:t xml:space="preserve"> </w:t>
      </w:r>
      <w:r w:rsidR="0036504D">
        <w:rPr>
          <w:rFonts w:ascii="微软雅黑" w:eastAsia="微软雅黑" w:hAnsi="微软雅黑"/>
          <w:sz w:val="24"/>
          <w:szCs w:val="24"/>
        </w:rPr>
        <w:t xml:space="preserve"> 一、学习课文“预习提示”，理解提示的要点。提问：“预习提示”有哪些要点？</w:t>
        <w:br/>
      </w:r>
      <w:r w:rsidR="0036504D">
        <w:rPr>
          <w:rFonts w:ascii="微软雅黑" w:eastAsia="微软雅黑" w:hAnsi="微软雅黑"/>
          <w:sz w:val="24"/>
          <w:szCs w:val="24"/>
        </w:rPr>
        <w:t xml:space="preserve"> </w:t>
      </w:r>
      <w:r w:rsidR="0036504D">
        <w:rPr>
          <w:rFonts w:ascii="微软雅黑" w:eastAsia="微软雅黑" w:hAnsi="微软雅黑"/>
          <w:sz w:val="24"/>
          <w:szCs w:val="24"/>
        </w:rPr>
        <w:t xml:space="preserve"> </w:t>
      </w:r>
      <w:r w:rsidR="0036504D">
        <w:rPr>
          <w:rFonts w:ascii="微软雅黑" w:eastAsia="微软雅黑" w:hAnsi="微软雅黑"/>
          <w:sz w:val="24"/>
          <w:szCs w:val="24"/>
        </w:rPr>
        <w:t xml:space="preserve"> </w:t>
      </w:r>
      <w:r w:rsidR="0036504D">
        <w:rPr>
          <w:rFonts w:ascii="微软雅黑" w:eastAsia="微软雅黑" w:hAnsi="微软雅黑"/>
          <w:sz w:val="24"/>
          <w:szCs w:val="24"/>
        </w:rPr>
        <w:t xml:space="preserve"> 老师小结：第1段三个要点：</w:t>
        <w:br/>
      </w:r>
      <w:r w:rsidR="0036504D">
        <w:rPr>
          <w:rFonts w:ascii="微软雅黑" w:eastAsia="微软雅黑" w:hAnsi="微软雅黑"/>
          <w:sz w:val="24"/>
          <w:szCs w:val="24"/>
        </w:rPr>
        <w:t xml:space="preserve"> </w:t>
      </w:r>
      <w:r w:rsidR="0036504D">
        <w:rPr>
          <w:rFonts w:ascii="微软雅黑" w:eastAsia="微软雅黑" w:hAnsi="微软雅黑"/>
          <w:sz w:val="24"/>
          <w:szCs w:val="24"/>
        </w:rPr>
        <w:t xml:space="preserve"> l</w:t>
      </w:r>
      <w:r w:rsidR="0036504D">
        <w:rPr>
          <w:rFonts w:ascii="微软雅黑" w:eastAsia="微软雅黑" w:hAnsi="微软雅黑"/>
          <w:sz w:val="24"/>
          <w:szCs w:val="24"/>
        </w:rPr>
        <w:t xml:space="preserve"> </w:t>
      </w:r>
      <w:r w:rsidR="0036504D">
        <w:rPr>
          <w:rFonts w:ascii="微软雅黑" w:eastAsia="微软雅黑" w:hAnsi="微软雅黑"/>
          <w:sz w:val="24"/>
          <w:szCs w:val="24"/>
        </w:rPr>
        <w:t xml:space="preserve"> </w:t>
      </w:r>
      <w:r w:rsidR="0036504D">
        <w:rPr>
          <w:rFonts w:ascii="微软雅黑" w:eastAsia="微软雅黑" w:hAnsi="微软雅黑"/>
          <w:sz w:val="24"/>
          <w:szCs w:val="24"/>
        </w:rPr>
        <w:t xml:space="preserve"> </w:t>
      </w:r>
      <w:r w:rsidR="0036504D">
        <w:rPr>
          <w:rFonts w:ascii="微软雅黑" w:eastAsia="微软雅黑" w:hAnsi="微软雅黑"/>
          <w:sz w:val="24"/>
          <w:szCs w:val="24"/>
        </w:rPr>
        <w:t xml:space="preserve"> 第3段要点，本文写作特点：</w:t>
        <w:br/>
      </w:r>
      <w:r w:rsidR="0036504D">
        <w:rPr>
          <w:rFonts w:ascii="微软雅黑" w:eastAsia="微软雅黑" w:hAnsi="微软雅黑"/>
          <w:sz w:val="24"/>
          <w:szCs w:val="24"/>
        </w:rPr>
        <w:t xml:space="preserve"> </w:t>
      </w:r>
      <w:r w:rsidR="0036504D">
        <w:rPr>
          <w:rFonts w:ascii="微软雅黑" w:eastAsia="微软雅黑" w:hAnsi="微软雅黑"/>
          <w:sz w:val="24"/>
          <w:szCs w:val="24"/>
        </w:rPr>
        <w:t xml:space="preserve"> </w:t>
      </w:r>
      <w:r w:rsidR="0036504D">
        <w:rPr>
          <w:rFonts w:ascii="微软雅黑" w:eastAsia="微软雅黑" w:hAnsi="微软雅黑"/>
          <w:sz w:val="24"/>
          <w:szCs w:val="24"/>
        </w:rPr>
        <w:t xml:space="preserve"> </w:t>
      </w:r>
      <w:r w:rsidR="0036504D">
        <w:rPr>
          <w:rFonts w:ascii="微软雅黑" w:eastAsia="微软雅黑" w:hAnsi="微软雅黑"/>
          <w:sz w:val="24"/>
          <w:szCs w:val="24"/>
        </w:rPr>
        <w:t xml:space="preserve"> （1）记叙、描写、说明、议论、抒情多种表达方式综合运用。</w:t>
        <w:br/>
      </w:r>
      <w:r w:rsidR="0036504D">
        <w:rPr>
          <w:rFonts w:ascii="微软雅黑" w:eastAsia="微软雅黑" w:hAnsi="微软雅黑"/>
          <w:sz w:val="24"/>
          <w:szCs w:val="24"/>
        </w:rPr>
        <w:t xml:space="preserve"> </w:t>
      </w:r>
      <w:r w:rsidR="0036504D">
        <w:rPr>
          <w:rFonts w:ascii="微软雅黑" w:eastAsia="微软雅黑" w:hAnsi="微软雅黑"/>
          <w:sz w:val="24"/>
          <w:szCs w:val="24"/>
        </w:rPr>
        <w:t xml:space="preserve"> </w:t>
      </w:r>
      <w:r w:rsidR="0036504D">
        <w:rPr>
          <w:rFonts w:ascii="微软雅黑" w:eastAsia="微软雅黑" w:hAnsi="微软雅黑"/>
          <w:sz w:val="24"/>
          <w:szCs w:val="24"/>
        </w:rPr>
        <w:t xml:space="preserve"> </w:t>
      </w:r>
      <w:r w:rsidR="0036504D">
        <w:rPr>
          <w:rFonts w:ascii="微软雅黑" w:eastAsia="微软雅黑" w:hAnsi="微软雅黑"/>
          <w:sz w:val="24"/>
          <w:szCs w:val="24"/>
        </w:rPr>
        <w:t xml:space="preserve"> （2）点面结合，既介绍面上包身工的生活、劳动情况，又对“芦柴棒”、“小福子”这两个典型人物作点上的描写。</w:t>
        <w:br/>
      </w:r>
      <w:r w:rsidR="0036504D">
        <w:rPr>
          <w:rFonts w:ascii="微软雅黑" w:eastAsia="微软雅黑" w:hAnsi="微软雅黑"/>
          <w:sz w:val="24"/>
          <w:szCs w:val="24"/>
        </w:rPr>
        <w:t xml:space="preserve"> </w:t>
      </w:r>
      <w:r w:rsidR="0036504D">
        <w:rPr>
          <w:rFonts w:ascii="微软雅黑" w:eastAsia="微软雅黑" w:hAnsi="微软雅黑"/>
          <w:sz w:val="24"/>
          <w:szCs w:val="24"/>
        </w:rPr>
        <w:t xml:space="preserve"> </w:t>
      </w:r>
      <w:r w:rsidR="0036504D">
        <w:rPr>
          <w:rFonts w:ascii="微软雅黑" w:eastAsia="微软雅黑" w:hAnsi="微软雅黑"/>
          <w:sz w:val="24"/>
          <w:szCs w:val="24"/>
        </w:rPr>
        <w:t xml:space="preserve"> </w:t>
      </w:r>
      <w:r w:rsidR="0036504D">
        <w:rPr>
          <w:rFonts w:ascii="微软雅黑" w:eastAsia="微软雅黑" w:hAnsi="微软雅黑"/>
          <w:sz w:val="24"/>
          <w:szCs w:val="24"/>
        </w:rPr>
        <w:t xml:space="preserve"> 二、提问：《包身工》全文可分几部分？每部分主要讲些什么内容？</w:t>
        <w:br/>
      </w:r>
      <w:r w:rsidR="0036504D">
        <w:rPr>
          <w:rFonts w:ascii="微软雅黑" w:eastAsia="微软雅黑" w:hAnsi="微软雅黑"/>
          <w:sz w:val="24"/>
          <w:szCs w:val="24"/>
        </w:rPr>
        <w:t xml:space="preserve"> </w:t>
      </w:r>
      <w:r w:rsidR="0036504D">
        <w:rPr>
          <w:rFonts w:ascii="微软雅黑" w:eastAsia="微软雅黑" w:hAnsi="微软雅黑"/>
          <w:sz w:val="24"/>
          <w:szCs w:val="24"/>
        </w:rPr>
        <w:t xml:space="preserve"> </w:t>
      </w:r>
      <w:r w:rsidR="0036504D">
        <w:rPr>
          <w:rFonts w:ascii="微软雅黑" w:eastAsia="微软雅黑" w:hAnsi="微软雅黑"/>
          <w:sz w:val="24"/>
          <w:szCs w:val="24"/>
        </w:rPr>
        <w:t xml:space="preserve"> </w:t>
      </w:r>
      <w:r w:rsidR="0036504D">
        <w:rPr>
          <w:rFonts w:ascii="微软雅黑" w:eastAsia="微软雅黑" w:hAnsi="微软雅黑"/>
          <w:sz w:val="24"/>
          <w:szCs w:val="24"/>
        </w:rPr>
        <w:t xml:space="preserve"> 同学讨论后，老师小结：课文可分为四部分：</w:t>
        <w:br/>
      </w:r>
      <w:r w:rsidRPr="006007CE">
        <w:rPr>
          <w:rFonts w:ascii="微软雅黑" w:eastAsia="微软雅黑" w:hAnsi="微软雅黑"/>
          <w:sz w:val="24"/>
          <w:szCs w:val="24"/>
        </w:rPr>
        <w:br/>
      </w:r>
      <w:r w:rsidRPr="006007CE">
        <w:rPr>
          <w:rFonts w:ascii="微软雅黑" w:eastAsia="微软雅黑" w:hAnsi="微软雅黑"/>
          <w:sz w:val="24"/>
          <w:szCs w:val="24"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5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https://d.book118.com/225001320210011123</w:t>
        </w:r>
      </w:hyperlink>
    </w:p>
    <w:p w:rsidR="00707240" w:rsidRPr="006007CE">
      <w:pPr>
        <w:rPr>
          <w:rFonts w:ascii="微软雅黑" w:eastAsia="微软雅黑" w:hAnsi="微软雅黑"/>
          <w:sz w:val="24"/>
          <w:szCs w:val="24"/>
        </w:rPr>
      </w:pPr>
    </w:p>
    <w:sectPr>
      <w:footerReference w:type="default" r:id="rId6"/>
      <w:type w:val="nextPage"/>
      <w:pgSz w:w="11906" w:h="16838"/>
      <w:pgMar w:top="1440" w:right="1800" w:bottom="1440" w:left="1800" w:header="851" w:footer="992" w:gutter="0"/>
      <w:pgNumType w:start="2"/>
      <w:cols w:space="720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微软雅黑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mbria Math">
    <w:panose1 w:val="00000000000000000000"/>
    <w:charset w:val="00"/>
    <w:family w:val="roman"/>
    <w:pitch w:val="variable"/>
    <w:sig w:usb0="00000003" w:usb1="00000000" w:usb2="000000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636A4" w:rsidP="008636A4">
    <w:pPr>
      <w:jc w:val="center"/>
    </w:pPr>
    <w:r>
      <w:rPr>
        <w:rFonts w:hint="eastAsia"/>
      </w:rPr>
      <w:t>第</w:t>
    </w:r>
    <w:r>
      <w:t xml:space="preserve"> </w:t>
    </w:r>
    <w:r>
      <w:fldChar w:fldCharType="begin"/>
    </w:r>
    <w:r>
      <w:instrText xml:space="preserve"> PAGE  \* MERGEFORMAT </w:instrText>
    </w:r>
    <w:r>
      <w:fldChar w:fldCharType="separate"/>
    </w:r>
    <w:r>
      <w:t>1</w:t>
    </w:r>
    <w:r>
      <w:fldChar w:fldCharType="end"/>
    </w:r>
    <w:r>
      <w:t xml:space="preserve"> </w:t>
    </w:r>
    <w:r>
      <w:rPr>
        <w:rFonts w:hint="eastAsia"/>
      </w:rPr>
      <w:t>页共</w:t>
    </w:r>
    <w:r>
      <w:t xml:space="preserve"> </w:t>
    </w:r>
    <w:r>
      <w:fldChar w:fldCharType="begin"/>
    </w:r>
    <w:r>
      <w:instrText xml:space="preserve"> NUMPAGES  \* MERGEFORMAT </w:instrText>
    </w:r>
    <w:r>
      <w:fldChar w:fldCharType="separate"/>
    </w:r>
    <w:r>
      <w:t>3</w:t>
    </w:r>
    <w:r>
      <w:fldChar w:fldCharType="end"/>
    </w:r>
    <w:r>
      <w:t xml:space="preserve"> </w:t>
    </w:r>
    <w:r>
      <w:rPr>
        <w:rFonts w:hint="eastAsia"/>
      </w:rPr>
      <w:t>页</w:t>
    </w:r>
  </w:p>
  <w:p w:rsidR="008636A4">
    <w:pPr>
      <w:pStyle w:val="Footer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636A4" w:rsidP="008636A4">
    <w:pPr>
      <w:jc w:val="center"/>
    </w:pPr>
    <w:r>
      <w:rPr>
        <w:rFonts w:hint="eastAsia"/>
      </w:rPr>
      <w:t>第</w:t>
    </w:r>
    <w:r>
      <w:t xml:space="preserve"> </w:t>
    </w:r>
    <w:r>
      <w:fldChar w:fldCharType="begin"/>
    </w:r>
    <w:r>
      <w:instrText xml:space="preserve"> PAGE  \* MERGEFORMAT </w:instrText>
    </w:r>
    <w:r>
      <w:fldChar w:fldCharType="separate"/>
    </w:r>
    <w:r>
      <w:t>3</w:t>
    </w:r>
    <w:r>
      <w:fldChar w:fldCharType="end"/>
    </w:r>
    <w:r>
      <w:t xml:space="preserve"> </w:t>
    </w:r>
    <w:r>
      <w:rPr>
        <w:rFonts w:hint="eastAsia"/>
      </w:rPr>
      <w:t>页共</w:t>
    </w:r>
    <w:r>
      <w:t xml:space="preserve"> </w:t>
    </w:r>
    <w:r>
      <w:fldChar w:fldCharType="begin"/>
    </w:r>
    <w:r>
      <w:instrText xml:space="preserve"> NUMPAGES  \* MERGEFORMAT </w:instrText>
    </w:r>
    <w:r>
      <w:fldChar w:fldCharType="separate"/>
    </w:r>
    <w:r>
      <w:t>3</w:t>
    </w:r>
    <w:r>
      <w:fldChar w:fldCharType="end"/>
    </w:r>
    <w:r>
      <w:t xml:space="preserve"> </w:t>
    </w:r>
    <w:r>
      <w:rPr>
        <w:rFonts w:hint="eastAsia"/>
      </w:rPr>
      <w:t>页</w:t>
    </w:r>
  </w:p>
  <w:p w:rsidR="008636A4">
    <w:pPr>
      <w:pStyle w:val="Footer"/>
    </w:pPr>
  </w:p>
</w:ft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stylePaneFormatFilter w:val="3F01"/>
  <w:doNotTrackMoves/>
  <w:defaultTabStop w:val="420"/>
  <w:drawingGridVerticalSpacing w:val="156"/>
  <w:displayHorizontalDrawingGridEvery w:val="0"/>
  <w:displayVerticalDrawingGridEvery w:val="2"/>
  <w:characterSpacingControl w:val="compressPunctuation"/>
  <w:noLineBreaksAfter w:lang="en-US" w:val="([{·‘“〈《「『【〔〖（．［｛￡￥"/>
  <w:noLineBreaksBefore w:lang="en-US" w:val="!),.:;?]}¨·ˇˉ―‖’”…∶、。〃々〉》」』】〕〗！＂＇），．：；？］｀｜｝～￠"/>
  <w:compat>
    <w:spaceForUL/>
    <w:balanceSingleByteDoubleByteWidth/>
    <w:doNotLeaveBackslashAlone/>
    <w:ulTrailSpace/>
    <w:doNotExpandShiftReturn/>
    <w:adjustLineHeightInTable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72A27"/>
    <w:rsid w:val="00094079"/>
    <w:rsid w:val="00286F14"/>
    <w:rsid w:val="0036504D"/>
    <w:rsid w:val="006007CE"/>
    <w:rsid w:val="00707240"/>
    <w:rsid w:val="008636A4"/>
    <w:rsid w:val="00E16624"/>
  </w:rsids>
  <m:mathPr>
    <m:mathFont m:val="Cambria Math"/>
    <m:wrapRight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  <w:lsdException w:name="Plain Table 1" w:semiHidden="0" w:uiPriority="41" w:unhideWhenUsed="0"/>
    <w:lsdException w:name="Plain Table 2" w:semiHidden="0" w:uiPriority="42" w:unhideWhenUsed="0"/>
    <w:lsdException w:name="Plain Table 3" w:semiHidden="0" w:uiPriority="43" w:unhideWhenUsed="0"/>
    <w:lsdException w:name="Plain Table 4" w:semiHidden="0" w:uiPriority="44" w:unhideWhenUsed="0"/>
    <w:lsdException w:name="Plain Table 5" w:semiHidden="0" w:uiPriority="45" w:unhideWhenUsed="0"/>
    <w:lsdException w:name="Grid Table Light" w:semiHidden="0" w:uiPriority="40" w:unhideWhenUsed="0"/>
    <w:lsdException w:name="Grid Table 1 Light" w:semiHidden="0" w:uiPriority="46" w:unhideWhenUsed="0"/>
    <w:lsdException w:name="Grid Table 2" w:semiHidden="0" w:uiPriority="47" w:unhideWhenUsed="0"/>
    <w:lsdException w:name="Grid Table 3" w:semiHidden="0" w:uiPriority="48" w:unhideWhenUsed="0"/>
    <w:lsdException w:name="Grid Table 4" w:semiHidden="0" w:uiPriority="49" w:unhideWhenUsed="0"/>
    <w:lsdException w:name="Grid Table 5 Dark" w:semiHidden="0" w:uiPriority="50" w:unhideWhenUsed="0"/>
    <w:lsdException w:name="Grid Table 6 Colorful" w:semiHidden="0" w:uiPriority="51" w:unhideWhenUsed="0"/>
    <w:lsdException w:name="Grid Table 7 Colorful" w:semiHidden="0" w:uiPriority="52" w:unhideWhenUsed="0"/>
    <w:lsdException w:name="Grid Table 1 Light Accent 1" w:semiHidden="0" w:uiPriority="46" w:unhideWhenUsed="0"/>
    <w:lsdException w:name="Grid Table 2 Accent 1" w:semiHidden="0" w:uiPriority="47" w:unhideWhenUsed="0"/>
    <w:lsdException w:name="Grid Table 3 Accent 1" w:semiHidden="0" w:uiPriority="48" w:unhideWhenUsed="0"/>
    <w:lsdException w:name="Grid Table 4 Accent 1" w:semiHidden="0" w:uiPriority="49" w:unhideWhenUsed="0"/>
    <w:lsdException w:name="Grid Table 5 Dark Accent 1" w:semiHidden="0" w:uiPriority="50" w:unhideWhenUsed="0"/>
    <w:lsdException w:name="Grid Table 6 Colorful Accent 1" w:semiHidden="0" w:uiPriority="51" w:unhideWhenUsed="0"/>
    <w:lsdException w:name="Grid Table 7 Colorful Accent 1" w:semiHidden="0" w:uiPriority="52" w:unhideWhenUsed="0"/>
    <w:lsdException w:name="Grid Table 1 Light Accent 2" w:semiHidden="0" w:uiPriority="46" w:unhideWhenUsed="0"/>
    <w:lsdException w:name="Grid Table 2 Accent 2" w:semiHidden="0" w:uiPriority="47" w:unhideWhenUsed="0"/>
    <w:lsdException w:name="Grid Table 3 Accent 2" w:semiHidden="0" w:uiPriority="48" w:unhideWhenUsed="0"/>
    <w:lsdException w:name="Grid Table 4 Accent 2" w:semiHidden="0" w:uiPriority="49" w:unhideWhenUsed="0"/>
    <w:lsdException w:name="Grid Table 5 Dark Accent 2" w:semiHidden="0" w:uiPriority="50" w:unhideWhenUsed="0"/>
    <w:lsdException w:name="Grid Table 6 Colorful Accent 2" w:semiHidden="0" w:uiPriority="51" w:unhideWhenUsed="0"/>
    <w:lsdException w:name="Grid Table 7 Colorful Accent 2" w:semiHidden="0" w:uiPriority="52" w:unhideWhenUsed="0"/>
    <w:lsdException w:name="Grid Table 1 Light Accent 3" w:semiHidden="0" w:uiPriority="46" w:unhideWhenUsed="0"/>
    <w:lsdException w:name="Grid Table 2 Accent 3" w:semiHidden="0" w:uiPriority="47" w:unhideWhenUsed="0"/>
    <w:lsdException w:name="Grid Table 3 Accent 3" w:semiHidden="0" w:uiPriority="48" w:unhideWhenUsed="0"/>
    <w:lsdException w:name="Grid Table 4 Accent 3" w:semiHidden="0" w:uiPriority="49" w:unhideWhenUsed="0"/>
    <w:lsdException w:name="Grid Table 5 Dark Accent 3" w:semiHidden="0" w:uiPriority="50" w:unhideWhenUsed="0"/>
    <w:lsdException w:name="Grid Table 6 Colorful Accent 3" w:semiHidden="0" w:uiPriority="51" w:unhideWhenUsed="0"/>
    <w:lsdException w:name="Grid Table 7 Colorful Accent 3" w:semiHidden="0" w:uiPriority="52" w:unhideWhenUsed="0"/>
    <w:lsdException w:name="Grid Table 1 Light Accent 4" w:semiHidden="0" w:uiPriority="46" w:unhideWhenUsed="0"/>
    <w:lsdException w:name="Grid Table 2 Accent 4" w:semiHidden="0" w:uiPriority="47" w:unhideWhenUsed="0"/>
    <w:lsdException w:name="Grid Table 3 Accent 4" w:semiHidden="0" w:uiPriority="48" w:unhideWhenUsed="0"/>
    <w:lsdException w:name="Grid Table 4 Accent 4" w:semiHidden="0" w:uiPriority="49" w:unhideWhenUsed="0"/>
    <w:lsdException w:name="Grid Table 5 Dark Accent 4" w:semiHidden="0" w:uiPriority="50" w:unhideWhenUsed="0"/>
    <w:lsdException w:name="Grid Table 6 Colorful Accent 4" w:semiHidden="0" w:uiPriority="51" w:unhideWhenUsed="0"/>
    <w:lsdException w:name="Grid Table 7 Colorful Accent 4" w:semiHidden="0" w:uiPriority="52" w:unhideWhenUsed="0"/>
    <w:lsdException w:name="Grid Table 1 Light Accent 5" w:semiHidden="0" w:uiPriority="46" w:unhideWhenUsed="0"/>
    <w:lsdException w:name="Grid Table 2 Accent 5" w:semiHidden="0" w:uiPriority="47" w:unhideWhenUsed="0"/>
    <w:lsdException w:name="Grid Table 3 Accent 5" w:semiHidden="0" w:uiPriority="48" w:unhideWhenUsed="0"/>
    <w:lsdException w:name="Grid Table 4 Accent 5" w:semiHidden="0" w:uiPriority="49" w:unhideWhenUsed="0"/>
    <w:lsdException w:name="Grid Table 5 Dark Accent 5" w:semiHidden="0" w:uiPriority="50" w:unhideWhenUsed="0"/>
    <w:lsdException w:name="Grid Table 6 Colorful Accent 5" w:semiHidden="0" w:uiPriority="51" w:unhideWhenUsed="0"/>
    <w:lsdException w:name="Grid Table 7 Colorful Accent 5" w:semiHidden="0" w:uiPriority="52" w:unhideWhenUsed="0"/>
    <w:lsdException w:name="Grid Table 1 Light Accent 6" w:semiHidden="0" w:uiPriority="46" w:unhideWhenUsed="0"/>
    <w:lsdException w:name="Grid Table 2 Accent 6" w:semiHidden="0" w:uiPriority="47" w:unhideWhenUsed="0"/>
    <w:lsdException w:name="Grid Table 3 Accent 6" w:semiHidden="0" w:uiPriority="48" w:unhideWhenUsed="0"/>
    <w:lsdException w:name="Grid Table 4 Accent 6" w:semiHidden="0" w:uiPriority="49" w:unhideWhenUsed="0"/>
    <w:lsdException w:name="Grid Table 5 Dark Accent 6" w:semiHidden="0" w:uiPriority="50" w:unhideWhenUsed="0"/>
    <w:lsdException w:name="Grid Table 6 Colorful Accent 6" w:semiHidden="0" w:uiPriority="51" w:unhideWhenUsed="0"/>
    <w:lsdException w:name="Grid Table 7 Colorful Accent 6" w:semiHidden="0" w:uiPriority="52" w:unhideWhenUsed="0"/>
    <w:lsdException w:name="List Table 1 Light" w:semiHidden="0" w:uiPriority="46" w:unhideWhenUsed="0"/>
    <w:lsdException w:name="List Table 2" w:semiHidden="0" w:uiPriority="47" w:unhideWhenUsed="0"/>
    <w:lsdException w:name="List Table 3" w:semiHidden="0" w:uiPriority="48" w:unhideWhenUsed="0"/>
    <w:lsdException w:name="List Table 4" w:semiHidden="0" w:uiPriority="49" w:unhideWhenUsed="0"/>
    <w:lsdException w:name="List Table 5 Dark" w:semiHidden="0" w:uiPriority="50" w:unhideWhenUsed="0"/>
    <w:lsdException w:name="List Table 6 Colorful" w:semiHidden="0" w:uiPriority="51" w:unhideWhenUsed="0"/>
    <w:lsdException w:name="List Table 7 Colorful" w:semiHidden="0" w:uiPriority="52" w:unhideWhenUsed="0"/>
    <w:lsdException w:name="List Table 1 Light Accent 1" w:semiHidden="0" w:uiPriority="46" w:unhideWhenUsed="0"/>
    <w:lsdException w:name="List Table 2 Accent 1" w:semiHidden="0" w:uiPriority="47" w:unhideWhenUsed="0"/>
    <w:lsdException w:name="List Table 3 Accent 1" w:semiHidden="0" w:uiPriority="48" w:unhideWhenUsed="0"/>
    <w:lsdException w:name="List Table 4 Accent 1" w:semiHidden="0" w:uiPriority="49" w:unhideWhenUsed="0"/>
    <w:lsdException w:name="List Table 5 Dark Accent 1" w:semiHidden="0" w:uiPriority="50" w:unhideWhenUsed="0"/>
    <w:lsdException w:name="List Table 6 Colorful Accent 1" w:semiHidden="0" w:uiPriority="51" w:unhideWhenUsed="0"/>
    <w:lsdException w:name="List Table 7 Colorful Accent 1" w:semiHidden="0" w:uiPriority="52" w:unhideWhenUsed="0"/>
    <w:lsdException w:name="List Table 1 Light Accent 2" w:semiHidden="0" w:uiPriority="46" w:unhideWhenUsed="0"/>
    <w:lsdException w:name="List Table 2 Accent 2" w:semiHidden="0" w:uiPriority="47" w:unhideWhenUsed="0"/>
    <w:lsdException w:name="List Table 3 Accent 2" w:semiHidden="0" w:uiPriority="48" w:unhideWhenUsed="0"/>
    <w:lsdException w:name="List Table 4 Accent 2" w:semiHidden="0" w:uiPriority="49" w:unhideWhenUsed="0"/>
    <w:lsdException w:name="List Table 5 Dark Accent 2" w:semiHidden="0" w:uiPriority="50" w:unhideWhenUsed="0"/>
    <w:lsdException w:name="List Table 6 Colorful Accent 2" w:semiHidden="0" w:uiPriority="51" w:unhideWhenUsed="0"/>
    <w:lsdException w:name="List Table 7 Colorful Accent 2" w:semiHidden="0" w:uiPriority="52" w:unhideWhenUsed="0"/>
    <w:lsdException w:name="List Table 1 Light Accent 3" w:semiHidden="0" w:uiPriority="46" w:unhideWhenUsed="0"/>
    <w:lsdException w:name="List Table 2 Accent 3" w:semiHidden="0" w:uiPriority="47" w:unhideWhenUsed="0"/>
    <w:lsdException w:name="List Table 3 Accent 3" w:semiHidden="0" w:uiPriority="48" w:unhideWhenUsed="0"/>
    <w:lsdException w:name="List Table 4 Accent 3" w:semiHidden="0" w:uiPriority="49" w:unhideWhenUsed="0"/>
    <w:lsdException w:name="List Table 5 Dark Accent 3" w:semiHidden="0" w:uiPriority="50" w:unhideWhenUsed="0"/>
    <w:lsdException w:name="List Table 6 Colorful Accent 3" w:semiHidden="0" w:uiPriority="51" w:unhideWhenUsed="0"/>
    <w:lsdException w:name="List Table 7 Colorful Accent 3" w:semiHidden="0" w:uiPriority="52" w:unhideWhenUsed="0"/>
    <w:lsdException w:name="List Table 1 Light Accent 4" w:semiHidden="0" w:uiPriority="46" w:unhideWhenUsed="0"/>
    <w:lsdException w:name="List Table 2 Accent 4" w:semiHidden="0" w:uiPriority="47" w:unhideWhenUsed="0"/>
    <w:lsdException w:name="List Table 3 Accent 4" w:semiHidden="0" w:uiPriority="48" w:unhideWhenUsed="0"/>
    <w:lsdException w:name="List Table 4 Accent 4" w:semiHidden="0" w:uiPriority="49" w:unhideWhenUsed="0"/>
    <w:lsdException w:name="List Table 5 Dark Accent 4" w:semiHidden="0" w:uiPriority="50" w:unhideWhenUsed="0"/>
    <w:lsdException w:name="List Table 6 Colorful Accent 4" w:semiHidden="0" w:uiPriority="51" w:unhideWhenUsed="0"/>
    <w:lsdException w:name="List Table 7 Colorful Accent 4" w:semiHidden="0" w:uiPriority="52" w:unhideWhenUsed="0"/>
    <w:lsdException w:name="List Table 1 Light Accent 5" w:semiHidden="0" w:uiPriority="46" w:unhideWhenUsed="0"/>
    <w:lsdException w:name="List Table 2 Accent 5" w:semiHidden="0" w:uiPriority="47" w:unhideWhenUsed="0"/>
    <w:lsdException w:name="List Table 3 Accent 5" w:semiHidden="0" w:uiPriority="48" w:unhideWhenUsed="0"/>
    <w:lsdException w:name="List Table 4 Accent 5" w:semiHidden="0" w:uiPriority="49" w:unhideWhenUsed="0"/>
    <w:lsdException w:name="List Table 5 Dark Accent 5" w:semiHidden="0" w:uiPriority="50" w:unhideWhenUsed="0"/>
    <w:lsdException w:name="List Table 6 Colorful Accent 5" w:semiHidden="0" w:uiPriority="51" w:unhideWhenUsed="0"/>
    <w:lsdException w:name="List Table 7 Colorful Accent 5" w:semiHidden="0" w:uiPriority="52" w:unhideWhenUsed="0"/>
    <w:lsdException w:name="List Table 1 Light Accent 6" w:semiHidden="0" w:uiPriority="46" w:unhideWhenUsed="0"/>
    <w:lsdException w:name="List Table 2 Accent 6" w:semiHidden="0" w:uiPriority="47" w:unhideWhenUsed="0"/>
    <w:lsdException w:name="List Table 3 Accent 6" w:semiHidden="0" w:uiPriority="48" w:unhideWhenUsed="0"/>
    <w:lsdException w:name="List Table 4 Accent 6" w:semiHidden="0" w:uiPriority="49" w:unhideWhenUsed="0"/>
    <w:lsdException w:name="List Table 5 Dark Accent 6" w:semiHidden="0" w:uiPriority="50" w:unhideWhenUsed="0"/>
    <w:lsdException w:name="List Table 6 Colorful Accent 6" w:semiHidden="0" w:uiPriority="51" w:unhideWhenUsed="0"/>
    <w:lsdException w:name="List Table 7 Colorful Accent 6" w:semiHidden="0" w:uiPriority="52" w:unhideWhenUsed="0"/>
  </w:latentStyles>
  <w:style w:type="paragraph" w:default="1" w:styleId="Normal">
    <w:name w:val="Normal"/>
    <w:qFormat/>
    <w:pPr>
      <w:widowControl w:val="0"/>
      <w:jc w:val="both"/>
    </w:pPr>
    <w:rPr>
      <w:kern w:val="2"/>
      <w:sz w:val="21"/>
      <w:lang w:val="en-US" w:eastAsia="zh-CN" w:bidi="ar-SA"/>
    </w:rPr>
  </w:style>
  <w:style w:type="character" w:default="1" w:styleId="DefaultParagraphFont">
    <w:name w:val="Default Paragraph Font"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pBdr>
        <w:top w:val="none" w:sz="0" w:space="1" w:color="auto"/>
        <w:left w:val="none" w:sz="0" w:space="4" w:color="auto"/>
        <w:bottom w:val="none" w:sz="0" w:space="1" w:color="auto"/>
        <w:right w:val="none" w:sz="0" w:space="4" w:color="auto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rFonts w:ascii="Times New Roman" w:hAnsi="Times New Roman"/>
      <w:sz w:val="18"/>
    </w:rPr>
  </w:style>
  <w:style w:type="paragraph" w:styleId="Footer">
    <w:name w:val="footer"/>
    <w:basedOn w:val="Normal"/>
    <w:pPr>
      <w:tabs>
        <w:tab w:val="center" w:pos="4153"/>
        <w:tab w:val="right" w:pos="8306"/>
      </w:tabs>
      <w:snapToGrid w:val="0"/>
      <w:jc w:val="left"/>
    </w:pPr>
    <w:rPr>
      <w:sz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footer" Target="footer1.xml" /><Relationship Id="rId5" Type="http://schemas.openxmlformats.org/officeDocument/2006/relationships/hyperlink" Target="https://d.book118.com/225001320210011123" TargetMode="Externa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2091</Words>
  <Characters>11920</Characters>
  <Application>Microsoft Office Word</Application>
  <DocSecurity>0</DocSecurity>
  <Lines>99</Lines>
  <Paragraphs>27</Paragraphs>
  <ScaleCrop>false</ScaleCrop>
  <Company/>
  <LinksUpToDate>false</LinksUpToDate>
  <CharactersWithSpaces>13984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李红伟</dc:title>
  <dc:creator>李红伟</dc:creator>
  <cp:keywords>李红伟</cp:keywords>
  <dc:description>李红伟;</dc:description>
  <cp:lastModifiedBy>3171025973@qq.com</cp:lastModifiedBy>
  <cp:revision>5</cp:revision>
  <cp:lastPrinted>1899-12-30T00:00:00Z</cp:lastPrinted>
  <dcterms:created xsi:type="dcterms:W3CDTF">2012-05-16T01:05:00Z</dcterms:created>
  <dcterms:modified xsi:type="dcterms:W3CDTF">2023-11-03T10:37:00Z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2052-8.1.0.3163</vt:lpwstr>
  </property>
</Properties>
</file>