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铜陵铜官山区2023-2024学年九年级上学期期末数学评估卷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（2021•江夏区模拟）如图，在扇形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=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​，半径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​交弦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​于点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​，且</w:t>
      </w:r>
      <w:r>
        <w:pict>
          <v:shape id="_x0000_i1030" type="#_x0000_t75" style="width:41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⊥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​．若</w:t>
      </w:r>
      <w:r>
        <w:pict>
          <v:shape id="_x0000_i1031" type="#_x0000_t75" style="width:42.3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​，则阴影部分的面积为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28pt;height:7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26.2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+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27.2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+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23.8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-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24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-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（安徽省合肥四十六中九年级（上）第一次段考数学试卷）如图，如果△ABC绕点A逆时针方向旋转60°后得到△ADE，且AB=2，那么BD的长为（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81pt;height:5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40" type="#_x0000_t75" style="width:14pt;height:17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（北京市丰台区八年级（上）期末数学试卷）下列事件中，是不可能事件的是（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.买一张电影票，座位号是奇数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.射击运动员射击一次，命中9环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.哥哥的年龄比弟弟的年龄大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.度量三角形的内角和，结果是360°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（江苏省淮安市盱眙三中九年级（上）期中数学试卷（大班））若⊙O的半径为5，OP=5，则点P与⊙O的位置关系是（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.点P在⊙O内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.点P在⊙O外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.点P在⊙O上或⊙O外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（2020年秋•和县月考）“a，b是实数，|a|+</w:t>
      </w:r>
      <w:r>
        <w:pict>
          <v:shape id="_x0000_i1041" type="#_x0000_t75" style="width:19pt;height:20pt">
            <v:imagedata r:id="rId21" o:title="2"/>
          </v:shape>
        </w:pict>
      </w:r>
      <w:r>
        <w:t>≥0“这一事件是（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.随机事件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（2021•梅列区一模）平面直角坐标系中，抛物线</w:t>
      </w:r>
      <w:r>
        <w:pict>
          <v:shape id="_x0000_i1042" type="#_x0000_t75" style="width:97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-3a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​与直线</w:t>
      </w:r>
      <w:r>
        <w:pict>
          <v:shape id="_x0000_i1043" type="#_x0000_t75" style="width:4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2x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​上有三个不同的点</w:t>
      </w:r>
      <w:r>
        <w:pict>
          <v:shape id="_x0000_i1044" type="#_x0000_t75" style="width:20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5" type="#_x0000_t75" style="width:1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6" type="#_x0000_t75" style="width:19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B(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47" type="#_x0000_t75" style="width:1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8" type="#_x0000_t75" style="width:19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(x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</w:t>
      </w:r>
      <w:r>
        <w:pict>
          <v:shape id="_x0000_i1049" type="#_x0000_t75" style="width:1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​，如果</w:t>
      </w:r>
      <w:r>
        <w:pict>
          <v:shape id="_x0000_i1050" type="#_x0000_t75" style="width:66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n=x&lt;/m:t&gt;&lt;/m:r&gt;&lt;/m:e&gt;&lt;m:sub&gt;&lt;m:r&gt;&lt;m:t&gt;1&lt;/m:t&gt;&lt;/m:r&gt;&lt;/m:sub&gt;&lt;/m:sSub&gt;&lt;m:r&gt;&lt;m:t&gt;​&lt;/m:t&gt;&lt;/m:r&gt;&lt;m:sSub&gt;&lt;m:e&gt;&lt;m:r&gt;&lt;m:t&gt;​+x&lt;/m:t&gt;&lt;/m:r&gt;&lt;/m:e&gt;&lt;m:sub&gt;&lt;m:r&gt;&lt;m:t&gt;2&lt;/m:t&gt;&lt;/m:r&gt;&lt;/m:sub&gt;&lt;/m:sSub&gt;&lt;m:r&gt;&lt;m:t&gt;​&lt;/m:t&gt;&lt;/m:r&gt;&lt;m:sSub&gt;&lt;m:e&gt;&lt;m:r&gt;&lt;m:t&gt;​+x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​，那么</w:t>
      </w:r>
      <w:r>
        <w:pict>
          <v:shape id="_x0000_i1051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​和</w:t>
      </w:r>
      <w:r>
        <w:pict>
          <v:shape id="_x0000_i105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​的关系是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5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=2n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6" type="#_x0000_t75" style="width:42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m=n&lt;/m:t&gt;&lt;/m:r&gt;&lt;/m:e&gt;&lt;m:sup&gt;&lt;m:r&gt;&lt;m:t&gt;2&lt;/m:t&gt;&lt;/m:r&gt;&lt;/m:sup&gt;&lt;/m:sSup&gt;&lt;m:r&gt;&lt;m:t&gt;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7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=2n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8" type="#_x0000_t75" style="width:42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m=n&lt;/m:t&gt;&lt;/m:r&gt;&lt;/m:e&gt;&lt;m:sup&gt;&lt;m:r&gt;&lt;m:t&gt;2&lt;/m:t&gt;&lt;/m:r&gt;&lt;/m:sup&gt;&lt;/m:sSup&gt;&lt;m:r&gt;&lt;m:t&gt;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.掷一枚均匀的骰子，骰子停止运动后，6点朝上是必然事件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.太阳从西边升起是不可能事件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.“明天降雨的概率为</w:t>
      </w:r>
      <w:r>
        <w:pict>
          <v:shape id="_x0000_i1059" type="#_x0000_t75" style="width:6pt;height:26pt">
            <v:imagedata r:id="rId35" o:title="2"/>
          </v:shape>
        </w:pict>
      </w:r>
      <w:r>
        <w:t>”，表示明天有半天都在降雨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https://d.book118.com/225002222202011042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hyperlink" Target="https://d.book118.com/225002222202011042" TargetMode="Externa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