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三唑类杀菌剂项目规划设计纲要</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9690" w:history="1">
        <w:r>
          <w:rPr>
            <w:rFonts w:ascii="仿宋" w:eastAsia="仿宋" w:hAnsi="仿宋" w:cs="仿宋" w:hint="eastAsia"/>
            <w:lang w:eastAsia="zh-CN"/>
          </w:rPr>
          <w:t>概论</w:t>
        </w:r>
        <w:r>
          <w:tab/>
        </w:r>
        <w:r>
          <w:fldChar w:fldCharType="begin"/>
        </w:r>
        <w:r>
          <w:instrText xml:space="preserve"> PAGEREF _Toc9690 \h </w:instrText>
        </w:r>
        <w:r>
          <w:fldChar w:fldCharType="separate"/>
        </w:r>
        <w:r>
          <w:t>3</w:t>
        </w:r>
        <w:r>
          <w:fldChar w:fldCharType="end"/>
        </w:r>
      </w:hyperlink>
    </w:p>
    <w:p>
      <w:pPr>
        <w:pStyle w:val="TOC1"/>
        <w:tabs>
          <w:tab w:val="right" w:leader="dot" w:pos="8306"/>
        </w:tabs>
      </w:pPr>
      <w:hyperlink w:anchor="_Toc11363" w:history="1">
        <w:r>
          <w:rPr>
            <w:rFonts w:ascii="仿宋" w:eastAsia="仿宋" w:hAnsi="仿宋" w:cs="仿宋" w:hint="eastAsia"/>
            <w:lang w:eastAsia="zh-CN"/>
          </w:rPr>
          <w:t>一、三唑类杀菌剂项目概论</w:t>
        </w:r>
        <w:r>
          <w:tab/>
        </w:r>
        <w:r>
          <w:fldChar w:fldCharType="begin"/>
        </w:r>
        <w:r>
          <w:instrText xml:space="preserve"> PAGEREF _Toc11363 \h </w:instrText>
        </w:r>
        <w:r>
          <w:fldChar w:fldCharType="separate"/>
        </w:r>
        <w:r>
          <w:t>3</w:t>
        </w:r>
        <w:r>
          <w:fldChar w:fldCharType="end"/>
        </w:r>
      </w:hyperlink>
    </w:p>
    <w:p>
      <w:pPr>
        <w:pStyle w:val="TOC2"/>
        <w:tabs>
          <w:tab w:val="right" w:leader="dot" w:pos="8306"/>
        </w:tabs>
      </w:pPr>
      <w:hyperlink w:anchor="_Toc8607" w:history="1">
        <w:r>
          <w:rPr>
            <w:rFonts w:ascii="仿宋" w:eastAsia="仿宋" w:hAnsi="仿宋" w:cs="仿宋" w:hint="eastAsia"/>
            <w:lang w:eastAsia="zh-CN"/>
          </w:rPr>
          <w:t>(一)、三唑类杀菌剂项目概况</w:t>
        </w:r>
        <w:r>
          <w:tab/>
        </w:r>
        <w:r>
          <w:fldChar w:fldCharType="begin"/>
        </w:r>
        <w:r>
          <w:instrText xml:space="preserve"> PAGEREF _Toc8607 \h </w:instrText>
        </w:r>
        <w:r>
          <w:fldChar w:fldCharType="separate"/>
        </w:r>
        <w:r>
          <w:t>3</w:t>
        </w:r>
        <w:r>
          <w:fldChar w:fldCharType="end"/>
        </w:r>
      </w:hyperlink>
    </w:p>
    <w:p>
      <w:pPr>
        <w:pStyle w:val="TOC2"/>
        <w:tabs>
          <w:tab w:val="right" w:leader="dot" w:pos="8306"/>
        </w:tabs>
      </w:pPr>
      <w:hyperlink w:anchor="_Toc19283" w:history="1">
        <w:r>
          <w:rPr>
            <w:rFonts w:ascii="仿宋" w:eastAsia="仿宋" w:hAnsi="仿宋" w:cs="仿宋" w:hint="eastAsia"/>
            <w:lang w:eastAsia="zh-CN"/>
          </w:rPr>
          <w:t>(二)、三唑类杀菌剂项目目标</w:t>
        </w:r>
        <w:r>
          <w:tab/>
        </w:r>
        <w:r>
          <w:fldChar w:fldCharType="begin"/>
        </w:r>
        <w:r>
          <w:instrText xml:space="preserve"> PAGEREF _Toc19283 \h </w:instrText>
        </w:r>
        <w:r>
          <w:fldChar w:fldCharType="separate"/>
        </w:r>
        <w:r>
          <w:t>5</w:t>
        </w:r>
        <w:r>
          <w:fldChar w:fldCharType="end"/>
        </w:r>
      </w:hyperlink>
    </w:p>
    <w:p>
      <w:pPr>
        <w:pStyle w:val="TOC2"/>
        <w:tabs>
          <w:tab w:val="right" w:leader="dot" w:pos="8306"/>
        </w:tabs>
      </w:pPr>
      <w:hyperlink w:anchor="_Toc1585" w:history="1">
        <w:r>
          <w:rPr>
            <w:rFonts w:ascii="仿宋" w:eastAsia="仿宋" w:hAnsi="仿宋" w:cs="仿宋" w:hint="eastAsia"/>
            <w:lang w:eastAsia="zh-CN"/>
          </w:rPr>
          <w:t>(三)、三唑类杀菌剂项目提出的理由</w:t>
        </w:r>
        <w:r>
          <w:tab/>
        </w:r>
        <w:r>
          <w:fldChar w:fldCharType="begin"/>
        </w:r>
        <w:r>
          <w:instrText xml:space="preserve"> PAGEREF _Toc1585 \h </w:instrText>
        </w:r>
        <w:r>
          <w:fldChar w:fldCharType="separate"/>
        </w:r>
        <w:r>
          <w:t>6</w:t>
        </w:r>
        <w:r>
          <w:fldChar w:fldCharType="end"/>
        </w:r>
      </w:hyperlink>
    </w:p>
    <w:p>
      <w:pPr>
        <w:pStyle w:val="TOC2"/>
        <w:tabs>
          <w:tab w:val="right" w:leader="dot" w:pos="8306"/>
        </w:tabs>
      </w:pPr>
      <w:hyperlink w:anchor="_Toc28953" w:history="1">
        <w:r>
          <w:rPr>
            <w:rFonts w:ascii="仿宋" w:eastAsia="仿宋" w:hAnsi="仿宋" w:cs="仿宋" w:hint="eastAsia"/>
            <w:lang w:eastAsia="zh-CN"/>
          </w:rPr>
          <w:t>(四)、三唑类杀菌剂项目意义</w:t>
        </w:r>
        <w:r>
          <w:tab/>
        </w:r>
        <w:r>
          <w:fldChar w:fldCharType="begin"/>
        </w:r>
        <w:r>
          <w:instrText xml:space="preserve"> PAGEREF _Toc28953 \h </w:instrText>
        </w:r>
        <w:r>
          <w:fldChar w:fldCharType="separate"/>
        </w:r>
        <w:r>
          <w:t>8</w:t>
        </w:r>
        <w:r>
          <w:fldChar w:fldCharType="end"/>
        </w:r>
      </w:hyperlink>
    </w:p>
    <w:p>
      <w:pPr>
        <w:pStyle w:val="TOC2"/>
        <w:tabs>
          <w:tab w:val="right" w:leader="dot" w:pos="8306"/>
        </w:tabs>
      </w:pPr>
      <w:hyperlink w:anchor="_Toc21387" w:history="1">
        <w:r>
          <w:rPr>
            <w:rFonts w:ascii="仿宋" w:eastAsia="仿宋" w:hAnsi="仿宋" w:cs="仿宋" w:hint="eastAsia"/>
            <w:lang w:eastAsia="zh-CN"/>
          </w:rPr>
          <w:t>(五)、三唑类杀菌剂项目背景</w:t>
        </w:r>
        <w:r>
          <w:tab/>
        </w:r>
        <w:r>
          <w:fldChar w:fldCharType="begin"/>
        </w:r>
        <w:r>
          <w:instrText xml:space="preserve"> PAGEREF _Toc21387 \h </w:instrText>
        </w:r>
        <w:r>
          <w:fldChar w:fldCharType="separate"/>
        </w:r>
        <w:r>
          <w:t>9</w:t>
        </w:r>
        <w:r>
          <w:fldChar w:fldCharType="end"/>
        </w:r>
      </w:hyperlink>
    </w:p>
    <w:p>
      <w:pPr>
        <w:pStyle w:val="TOC1"/>
        <w:tabs>
          <w:tab w:val="right" w:leader="dot" w:pos="8306"/>
        </w:tabs>
      </w:pPr>
      <w:hyperlink w:anchor="_Toc8613" w:history="1">
        <w:r>
          <w:rPr>
            <w:rFonts w:ascii="仿宋" w:eastAsia="仿宋" w:hAnsi="仿宋" w:cs="仿宋" w:hint="eastAsia"/>
            <w:lang w:eastAsia="zh-CN"/>
          </w:rPr>
          <w:t>二、三唑类杀菌剂项目文档管理</w:t>
        </w:r>
        <w:r>
          <w:tab/>
        </w:r>
        <w:r>
          <w:fldChar w:fldCharType="begin"/>
        </w:r>
        <w:r>
          <w:instrText xml:space="preserve"> PAGEREF _Toc8613 \h </w:instrText>
        </w:r>
        <w:r>
          <w:fldChar w:fldCharType="separate"/>
        </w:r>
        <w:r>
          <w:t>10</w:t>
        </w:r>
        <w:r>
          <w:fldChar w:fldCharType="end"/>
        </w:r>
      </w:hyperlink>
    </w:p>
    <w:p>
      <w:pPr>
        <w:pStyle w:val="TOC2"/>
        <w:tabs>
          <w:tab w:val="right" w:leader="dot" w:pos="8306"/>
        </w:tabs>
      </w:pPr>
      <w:hyperlink w:anchor="_Toc31289" w:history="1">
        <w:r>
          <w:rPr>
            <w:rFonts w:ascii="仿宋" w:eastAsia="仿宋" w:hAnsi="仿宋" w:cs="仿宋" w:hint="eastAsia"/>
            <w:lang w:eastAsia="zh-CN"/>
          </w:rPr>
          <w:t>(一)、文档编制与审查</w:t>
        </w:r>
        <w:r>
          <w:tab/>
        </w:r>
        <w:r>
          <w:fldChar w:fldCharType="begin"/>
        </w:r>
        <w:r>
          <w:instrText xml:space="preserve"> PAGEREF _Toc31289 \h </w:instrText>
        </w:r>
        <w:r>
          <w:fldChar w:fldCharType="separate"/>
        </w:r>
        <w:r>
          <w:t>10</w:t>
        </w:r>
        <w:r>
          <w:fldChar w:fldCharType="end"/>
        </w:r>
      </w:hyperlink>
    </w:p>
    <w:p>
      <w:pPr>
        <w:pStyle w:val="TOC2"/>
        <w:tabs>
          <w:tab w:val="right" w:leader="dot" w:pos="8306"/>
        </w:tabs>
      </w:pPr>
      <w:hyperlink w:anchor="_Toc32324" w:history="1">
        <w:r>
          <w:rPr>
            <w:rFonts w:ascii="仿宋" w:eastAsia="仿宋" w:hAnsi="仿宋" w:cs="仿宋" w:hint="eastAsia"/>
            <w:lang w:eastAsia="zh-CN"/>
          </w:rPr>
          <w:t>(二)、文档发布与分发</w:t>
        </w:r>
        <w:r>
          <w:tab/>
        </w:r>
        <w:r>
          <w:fldChar w:fldCharType="begin"/>
        </w:r>
        <w:r>
          <w:instrText xml:space="preserve"> PAGEREF _Toc32324 \h </w:instrText>
        </w:r>
        <w:r>
          <w:fldChar w:fldCharType="separate"/>
        </w:r>
        <w:r>
          <w:t>11</w:t>
        </w:r>
        <w:r>
          <w:fldChar w:fldCharType="end"/>
        </w:r>
      </w:hyperlink>
    </w:p>
    <w:p>
      <w:pPr>
        <w:pStyle w:val="TOC2"/>
        <w:tabs>
          <w:tab w:val="right" w:leader="dot" w:pos="8306"/>
        </w:tabs>
      </w:pPr>
      <w:hyperlink w:anchor="_Toc1404" w:history="1">
        <w:r>
          <w:rPr>
            <w:rFonts w:ascii="仿宋" w:eastAsia="仿宋" w:hAnsi="仿宋" w:cs="仿宋" w:hint="eastAsia"/>
            <w:lang w:eastAsia="zh-CN"/>
          </w:rPr>
          <w:t>(三)、文档存档与归档</w:t>
        </w:r>
        <w:r>
          <w:tab/>
        </w:r>
        <w:r>
          <w:fldChar w:fldCharType="begin"/>
        </w:r>
        <w:r>
          <w:instrText xml:space="preserve"> PAGEREF _Toc1404 \h </w:instrText>
        </w:r>
        <w:r>
          <w:fldChar w:fldCharType="separate"/>
        </w:r>
        <w:r>
          <w:t>12</w:t>
        </w:r>
        <w:r>
          <w:fldChar w:fldCharType="end"/>
        </w:r>
      </w:hyperlink>
    </w:p>
    <w:p>
      <w:pPr>
        <w:pStyle w:val="TOC1"/>
        <w:tabs>
          <w:tab w:val="right" w:leader="dot" w:pos="8306"/>
        </w:tabs>
      </w:pPr>
      <w:hyperlink w:anchor="_Toc16311" w:history="1">
        <w:r>
          <w:rPr>
            <w:rFonts w:ascii="仿宋" w:eastAsia="仿宋" w:hAnsi="仿宋" w:cs="仿宋" w:hint="eastAsia"/>
            <w:lang w:eastAsia="zh-CN"/>
          </w:rPr>
          <w:t>三、三唑类杀菌剂项目可持续发展</w:t>
        </w:r>
        <w:r>
          <w:tab/>
        </w:r>
        <w:r>
          <w:fldChar w:fldCharType="begin"/>
        </w:r>
        <w:r>
          <w:instrText xml:space="preserve"> PAGEREF _Toc16311 \h </w:instrText>
        </w:r>
        <w:r>
          <w:fldChar w:fldCharType="separate"/>
        </w:r>
        <w:r>
          <w:t>13</w:t>
        </w:r>
        <w:r>
          <w:fldChar w:fldCharType="end"/>
        </w:r>
      </w:hyperlink>
    </w:p>
    <w:p>
      <w:pPr>
        <w:pStyle w:val="TOC2"/>
        <w:tabs>
          <w:tab w:val="right" w:leader="dot" w:pos="8306"/>
        </w:tabs>
      </w:pPr>
      <w:hyperlink w:anchor="_Toc17295" w:history="1">
        <w:r>
          <w:rPr>
            <w:rFonts w:ascii="仿宋" w:eastAsia="仿宋" w:hAnsi="仿宋" w:cs="仿宋" w:hint="eastAsia"/>
            <w:lang w:eastAsia="zh-CN"/>
          </w:rPr>
          <w:t>(一)、可持续战略与实践</w:t>
        </w:r>
        <w:r>
          <w:tab/>
        </w:r>
        <w:r>
          <w:fldChar w:fldCharType="begin"/>
        </w:r>
        <w:r>
          <w:instrText xml:space="preserve"> PAGEREF _Toc17295 \h </w:instrText>
        </w:r>
        <w:r>
          <w:fldChar w:fldCharType="separate"/>
        </w:r>
        <w:r>
          <w:t>13</w:t>
        </w:r>
        <w:r>
          <w:fldChar w:fldCharType="end"/>
        </w:r>
      </w:hyperlink>
    </w:p>
    <w:p>
      <w:pPr>
        <w:pStyle w:val="TOC2"/>
        <w:tabs>
          <w:tab w:val="right" w:leader="dot" w:pos="8306"/>
        </w:tabs>
      </w:pPr>
      <w:hyperlink w:anchor="_Toc31199" w:history="1">
        <w:r>
          <w:rPr>
            <w:rFonts w:ascii="仿宋" w:eastAsia="仿宋" w:hAnsi="仿宋" w:cs="仿宋" w:hint="eastAsia"/>
            <w:lang w:eastAsia="zh-CN"/>
          </w:rPr>
          <w:t>(二)、环保与社会责任</w:t>
        </w:r>
        <w:r>
          <w:tab/>
        </w:r>
        <w:r>
          <w:fldChar w:fldCharType="begin"/>
        </w:r>
        <w:r>
          <w:instrText xml:space="preserve"> PAGEREF _Toc31199 \h </w:instrText>
        </w:r>
        <w:r>
          <w:fldChar w:fldCharType="separate"/>
        </w:r>
        <w:r>
          <w:t>14</w:t>
        </w:r>
        <w:r>
          <w:fldChar w:fldCharType="end"/>
        </w:r>
      </w:hyperlink>
    </w:p>
    <w:p>
      <w:pPr>
        <w:pStyle w:val="TOC1"/>
        <w:tabs>
          <w:tab w:val="right" w:leader="dot" w:pos="8306"/>
        </w:tabs>
      </w:pPr>
      <w:hyperlink w:anchor="_Toc17684" w:history="1">
        <w:r>
          <w:rPr>
            <w:rFonts w:ascii="仿宋" w:eastAsia="仿宋" w:hAnsi="仿宋" w:cs="仿宋" w:hint="eastAsia"/>
            <w:lang w:eastAsia="zh-CN"/>
          </w:rPr>
          <w:t>四、三唑类杀菌剂项目绩效评估</w:t>
        </w:r>
        <w:r>
          <w:tab/>
        </w:r>
        <w:r>
          <w:fldChar w:fldCharType="begin"/>
        </w:r>
        <w:r>
          <w:instrText xml:space="preserve"> PAGEREF _Toc17684 \h </w:instrText>
        </w:r>
        <w:r>
          <w:fldChar w:fldCharType="separate"/>
        </w:r>
        <w:r>
          <w:t>15</w:t>
        </w:r>
        <w:r>
          <w:fldChar w:fldCharType="end"/>
        </w:r>
      </w:hyperlink>
    </w:p>
    <w:p>
      <w:pPr>
        <w:pStyle w:val="TOC2"/>
        <w:tabs>
          <w:tab w:val="right" w:leader="dot" w:pos="8306"/>
        </w:tabs>
      </w:pPr>
      <w:hyperlink w:anchor="_Toc15864" w:history="1">
        <w:r>
          <w:rPr>
            <w:rFonts w:ascii="仿宋" w:eastAsia="仿宋" w:hAnsi="仿宋" w:cs="仿宋" w:hint="eastAsia"/>
            <w:lang w:eastAsia="zh-CN"/>
          </w:rPr>
          <w:t>(一)、绩效评估指标</w:t>
        </w:r>
        <w:r>
          <w:tab/>
        </w:r>
        <w:r>
          <w:fldChar w:fldCharType="begin"/>
        </w:r>
        <w:r>
          <w:instrText xml:space="preserve"> PAGEREF _Toc15864 \h </w:instrText>
        </w:r>
        <w:r>
          <w:fldChar w:fldCharType="separate"/>
        </w:r>
        <w:r>
          <w:t>15</w:t>
        </w:r>
        <w:r>
          <w:fldChar w:fldCharType="end"/>
        </w:r>
      </w:hyperlink>
    </w:p>
    <w:p>
      <w:pPr>
        <w:pStyle w:val="TOC2"/>
        <w:tabs>
          <w:tab w:val="right" w:leader="dot" w:pos="8306"/>
        </w:tabs>
      </w:pPr>
      <w:hyperlink w:anchor="_Toc5364" w:history="1">
        <w:r>
          <w:rPr>
            <w:rFonts w:ascii="仿宋" w:eastAsia="仿宋" w:hAnsi="仿宋" w:cs="仿宋" w:hint="eastAsia"/>
            <w:lang w:eastAsia="zh-CN"/>
          </w:rPr>
          <w:t>(二)、绩效评估方法</w:t>
        </w:r>
        <w:r>
          <w:tab/>
        </w:r>
        <w:r>
          <w:fldChar w:fldCharType="begin"/>
        </w:r>
        <w:r>
          <w:instrText xml:space="preserve"> PAGEREF _Toc5364 \h </w:instrText>
        </w:r>
        <w:r>
          <w:fldChar w:fldCharType="separate"/>
        </w:r>
        <w:r>
          <w:t>16</w:t>
        </w:r>
        <w:r>
          <w:fldChar w:fldCharType="end"/>
        </w:r>
      </w:hyperlink>
    </w:p>
    <w:p>
      <w:pPr>
        <w:pStyle w:val="TOC2"/>
        <w:tabs>
          <w:tab w:val="right" w:leader="dot" w:pos="8306"/>
        </w:tabs>
      </w:pPr>
      <w:hyperlink w:anchor="_Toc6008" w:history="1">
        <w:r>
          <w:rPr>
            <w:rFonts w:ascii="仿宋" w:eastAsia="仿宋" w:hAnsi="仿宋" w:cs="仿宋" w:hint="eastAsia"/>
            <w:lang w:eastAsia="zh-CN"/>
          </w:rPr>
          <w:t>(三)、绩效评估周期</w:t>
        </w:r>
        <w:r>
          <w:tab/>
        </w:r>
        <w:r>
          <w:fldChar w:fldCharType="begin"/>
        </w:r>
        <w:r>
          <w:instrText xml:space="preserve"> PAGEREF _Toc6008 \h </w:instrText>
        </w:r>
        <w:r>
          <w:fldChar w:fldCharType="separate"/>
        </w:r>
        <w:r>
          <w:t>17</w:t>
        </w:r>
        <w:r>
          <w:fldChar w:fldCharType="end"/>
        </w:r>
      </w:hyperlink>
    </w:p>
    <w:p>
      <w:pPr>
        <w:pStyle w:val="TOC1"/>
        <w:tabs>
          <w:tab w:val="right" w:leader="dot" w:pos="8306"/>
        </w:tabs>
      </w:pPr>
      <w:hyperlink w:anchor="_Toc21560" w:history="1">
        <w:r>
          <w:rPr>
            <w:rFonts w:ascii="仿宋" w:eastAsia="仿宋" w:hAnsi="仿宋" w:cs="仿宋" w:hint="eastAsia"/>
            <w:lang w:eastAsia="zh-CN"/>
          </w:rPr>
          <w:t>五、工艺说明</w:t>
        </w:r>
        <w:r>
          <w:tab/>
        </w:r>
        <w:r>
          <w:fldChar w:fldCharType="begin"/>
        </w:r>
        <w:r>
          <w:instrText xml:space="preserve"> PAGEREF _Toc21560 \h </w:instrText>
        </w:r>
        <w:r>
          <w:fldChar w:fldCharType="separate"/>
        </w:r>
        <w:r>
          <w:t>18</w:t>
        </w:r>
        <w:r>
          <w:fldChar w:fldCharType="end"/>
        </w:r>
      </w:hyperlink>
    </w:p>
    <w:p>
      <w:pPr>
        <w:pStyle w:val="TOC2"/>
        <w:tabs>
          <w:tab w:val="right" w:leader="dot" w:pos="8306"/>
        </w:tabs>
      </w:pPr>
      <w:hyperlink w:anchor="_Toc262" w:history="1">
        <w:r>
          <w:rPr>
            <w:rFonts w:ascii="仿宋" w:eastAsia="仿宋" w:hAnsi="仿宋" w:cs="仿宋" w:hint="eastAsia"/>
            <w:lang w:eastAsia="zh-CN"/>
          </w:rPr>
          <w:t>(一)、技术管理特点</w:t>
        </w:r>
        <w:r>
          <w:tab/>
        </w:r>
        <w:r>
          <w:fldChar w:fldCharType="begin"/>
        </w:r>
        <w:r>
          <w:instrText xml:space="preserve"> PAGEREF _Toc262 \h </w:instrText>
        </w:r>
        <w:r>
          <w:fldChar w:fldCharType="separate"/>
        </w:r>
        <w:r>
          <w:t>18</w:t>
        </w:r>
        <w:r>
          <w:fldChar w:fldCharType="end"/>
        </w:r>
      </w:hyperlink>
    </w:p>
    <w:p>
      <w:pPr>
        <w:pStyle w:val="TOC2"/>
        <w:tabs>
          <w:tab w:val="right" w:leader="dot" w:pos="8306"/>
        </w:tabs>
      </w:pPr>
      <w:hyperlink w:anchor="_Toc416" w:history="1">
        <w:r>
          <w:rPr>
            <w:rFonts w:ascii="仿宋" w:eastAsia="仿宋" w:hAnsi="仿宋" w:cs="仿宋" w:hint="eastAsia"/>
            <w:lang w:eastAsia="zh-CN"/>
          </w:rPr>
          <w:t>(二)、三唑类杀菌剂项目工艺技术设计方案</w:t>
        </w:r>
        <w:r>
          <w:tab/>
        </w:r>
        <w:r>
          <w:fldChar w:fldCharType="begin"/>
        </w:r>
        <w:r>
          <w:instrText xml:space="preserve"> PAGEREF _Toc416 \h </w:instrText>
        </w:r>
        <w:r>
          <w:fldChar w:fldCharType="separate"/>
        </w:r>
        <w:r>
          <w:t>19</w:t>
        </w:r>
        <w:r>
          <w:fldChar w:fldCharType="end"/>
        </w:r>
      </w:hyperlink>
    </w:p>
    <w:p>
      <w:pPr>
        <w:pStyle w:val="TOC2"/>
        <w:tabs>
          <w:tab w:val="right" w:leader="dot" w:pos="8306"/>
        </w:tabs>
      </w:pPr>
      <w:hyperlink w:anchor="_Toc6707" w:history="1">
        <w:r>
          <w:rPr>
            <w:rFonts w:ascii="仿宋" w:eastAsia="仿宋" w:hAnsi="仿宋" w:cs="仿宋" w:hint="eastAsia"/>
            <w:lang w:eastAsia="zh-CN"/>
          </w:rPr>
          <w:t>(三)、设备选型方案</w:t>
        </w:r>
        <w:r>
          <w:tab/>
        </w:r>
        <w:r>
          <w:fldChar w:fldCharType="begin"/>
        </w:r>
        <w:r>
          <w:instrText xml:space="preserve"> PAGEREF _Toc6707 \h </w:instrText>
        </w:r>
        <w:r>
          <w:fldChar w:fldCharType="separate"/>
        </w:r>
        <w:r>
          <w:t>20</w:t>
        </w:r>
        <w:r>
          <w:fldChar w:fldCharType="end"/>
        </w:r>
      </w:hyperlink>
    </w:p>
    <w:p>
      <w:pPr>
        <w:pStyle w:val="TOC1"/>
        <w:tabs>
          <w:tab w:val="right" w:leader="dot" w:pos="8306"/>
        </w:tabs>
      </w:pPr>
      <w:hyperlink w:anchor="_Toc13064" w:history="1">
        <w:r>
          <w:rPr>
            <w:rFonts w:ascii="仿宋" w:eastAsia="仿宋" w:hAnsi="仿宋" w:cs="仿宋" w:hint="eastAsia"/>
            <w:lang w:eastAsia="zh-CN"/>
          </w:rPr>
          <w:t>六、三唑类杀菌剂项目选址可行性分析</w:t>
        </w:r>
        <w:r>
          <w:tab/>
        </w:r>
        <w:r>
          <w:fldChar w:fldCharType="begin"/>
        </w:r>
        <w:r>
          <w:instrText xml:space="preserve"> PAGEREF _Toc13064 \h </w:instrText>
        </w:r>
        <w:r>
          <w:fldChar w:fldCharType="separate"/>
        </w:r>
        <w:r>
          <w:t>22</w:t>
        </w:r>
        <w:r>
          <w:fldChar w:fldCharType="end"/>
        </w:r>
      </w:hyperlink>
    </w:p>
    <w:p>
      <w:pPr>
        <w:pStyle w:val="TOC2"/>
        <w:tabs>
          <w:tab w:val="right" w:leader="dot" w:pos="8306"/>
        </w:tabs>
      </w:pPr>
      <w:hyperlink w:anchor="_Toc27599" w:history="1">
        <w:r>
          <w:rPr>
            <w:rFonts w:ascii="仿宋" w:eastAsia="仿宋" w:hAnsi="仿宋" w:cs="仿宋" w:hint="eastAsia"/>
            <w:lang w:eastAsia="zh-CN"/>
          </w:rPr>
          <w:t>(一)、三唑类杀菌剂项目选址</w:t>
        </w:r>
        <w:r>
          <w:tab/>
        </w:r>
        <w:r>
          <w:fldChar w:fldCharType="begin"/>
        </w:r>
        <w:r>
          <w:instrText xml:space="preserve"> PAGEREF _Toc27599 \h </w:instrText>
        </w:r>
        <w:r>
          <w:fldChar w:fldCharType="separate"/>
        </w:r>
        <w:r>
          <w:t>22</w:t>
        </w:r>
        <w:r>
          <w:fldChar w:fldCharType="end"/>
        </w:r>
      </w:hyperlink>
    </w:p>
    <w:p>
      <w:pPr>
        <w:pStyle w:val="TOC2"/>
        <w:tabs>
          <w:tab w:val="right" w:leader="dot" w:pos="8306"/>
        </w:tabs>
      </w:pPr>
      <w:hyperlink w:anchor="_Toc30424" w:history="1">
        <w:r>
          <w:rPr>
            <w:rFonts w:ascii="仿宋" w:eastAsia="仿宋" w:hAnsi="仿宋" w:cs="仿宋" w:hint="eastAsia"/>
            <w:lang w:eastAsia="zh-CN"/>
          </w:rPr>
          <w:t>(二)、用地控制指标</w:t>
        </w:r>
        <w:r>
          <w:tab/>
        </w:r>
        <w:r>
          <w:fldChar w:fldCharType="begin"/>
        </w:r>
        <w:r>
          <w:instrText xml:space="preserve"> PAGEREF _Toc30424 \h </w:instrText>
        </w:r>
        <w:r>
          <w:fldChar w:fldCharType="separate"/>
        </w:r>
        <w:r>
          <w:t>22</w:t>
        </w:r>
        <w:r>
          <w:fldChar w:fldCharType="end"/>
        </w:r>
      </w:hyperlink>
    </w:p>
    <w:p>
      <w:pPr>
        <w:pStyle w:val="TOC2"/>
        <w:tabs>
          <w:tab w:val="right" w:leader="dot" w:pos="8306"/>
        </w:tabs>
      </w:pPr>
      <w:hyperlink w:anchor="_Toc14353" w:history="1">
        <w:r>
          <w:rPr>
            <w:rFonts w:ascii="仿宋" w:eastAsia="仿宋" w:hAnsi="仿宋" w:cs="仿宋" w:hint="eastAsia"/>
            <w:lang w:eastAsia="zh-CN"/>
          </w:rPr>
          <w:t>(三)、节约用地措施</w:t>
        </w:r>
        <w:r>
          <w:tab/>
        </w:r>
        <w:r>
          <w:fldChar w:fldCharType="begin"/>
        </w:r>
        <w:r>
          <w:instrText xml:space="preserve"> PAGEREF _Toc14353 \h </w:instrText>
        </w:r>
        <w:r>
          <w:fldChar w:fldCharType="separate"/>
        </w:r>
        <w:r>
          <w:t>24</w:t>
        </w:r>
        <w:r>
          <w:fldChar w:fldCharType="end"/>
        </w:r>
      </w:hyperlink>
    </w:p>
    <w:p>
      <w:pPr>
        <w:pStyle w:val="TOC2"/>
        <w:tabs>
          <w:tab w:val="right" w:leader="dot" w:pos="8306"/>
        </w:tabs>
      </w:pPr>
      <w:hyperlink w:anchor="_Toc1556" w:history="1">
        <w:r>
          <w:rPr>
            <w:rFonts w:ascii="仿宋" w:eastAsia="仿宋" w:hAnsi="仿宋" w:cs="仿宋" w:hint="eastAsia"/>
            <w:lang w:eastAsia="zh-CN"/>
          </w:rPr>
          <w:t>(四)、总图布置方案</w:t>
        </w:r>
        <w:r>
          <w:tab/>
        </w:r>
        <w:r>
          <w:fldChar w:fldCharType="begin"/>
        </w:r>
        <w:r>
          <w:instrText xml:space="preserve"> PAGEREF _Toc1556 \h </w:instrText>
        </w:r>
        <w:r>
          <w:fldChar w:fldCharType="separate"/>
        </w:r>
        <w:r>
          <w:t>25</w:t>
        </w:r>
        <w:r>
          <w:fldChar w:fldCharType="end"/>
        </w:r>
      </w:hyperlink>
    </w:p>
    <w:p>
      <w:pPr>
        <w:pStyle w:val="TOC2"/>
        <w:tabs>
          <w:tab w:val="right" w:leader="dot" w:pos="8306"/>
        </w:tabs>
      </w:pPr>
      <w:hyperlink w:anchor="_Toc31990" w:history="1">
        <w:r>
          <w:rPr>
            <w:rFonts w:ascii="仿宋" w:eastAsia="仿宋" w:hAnsi="仿宋" w:cs="仿宋" w:hint="eastAsia"/>
            <w:lang w:eastAsia="zh-CN"/>
          </w:rPr>
          <w:t>(五)、选址综合评价</w:t>
        </w:r>
        <w:r>
          <w:tab/>
        </w:r>
        <w:r>
          <w:fldChar w:fldCharType="begin"/>
        </w:r>
        <w:r>
          <w:instrText xml:space="preserve"> PAGEREF _Toc31990 \h </w:instrText>
        </w:r>
        <w:r>
          <w:fldChar w:fldCharType="separate"/>
        </w:r>
        <w:r>
          <w:t>26</w:t>
        </w:r>
        <w:r>
          <w:fldChar w:fldCharType="end"/>
        </w:r>
      </w:hyperlink>
    </w:p>
    <w:p>
      <w:pPr>
        <w:pStyle w:val="TOC1"/>
        <w:tabs>
          <w:tab w:val="right" w:leader="dot" w:pos="8306"/>
        </w:tabs>
      </w:pPr>
      <w:hyperlink w:anchor="_Toc29635" w:history="1">
        <w:r>
          <w:rPr>
            <w:rFonts w:ascii="仿宋" w:eastAsia="仿宋" w:hAnsi="仿宋" w:cs="仿宋" w:hint="eastAsia"/>
            <w:lang w:eastAsia="zh-CN"/>
          </w:rPr>
          <w:t>七、三唑类杀菌剂项目技术管理</w:t>
        </w:r>
        <w:r>
          <w:tab/>
        </w:r>
        <w:r>
          <w:fldChar w:fldCharType="begin"/>
        </w:r>
        <w:r>
          <w:instrText xml:space="preserve"> PAGEREF _Toc29635 \h </w:instrText>
        </w:r>
        <w:r>
          <w:fldChar w:fldCharType="separate"/>
        </w:r>
        <w:r>
          <w:t>27</w:t>
        </w:r>
        <w:r>
          <w:fldChar w:fldCharType="end"/>
        </w:r>
      </w:hyperlink>
    </w:p>
    <w:p>
      <w:pPr>
        <w:pStyle w:val="TOC2"/>
        <w:tabs>
          <w:tab w:val="right" w:leader="dot" w:pos="8306"/>
        </w:tabs>
      </w:pPr>
      <w:hyperlink w:anchor="_Toc17010" w:history="1">
        <w:r>
          <w:rPr>
            <w:rFonts w:ascii="仿宋" w:eastAsia="仿宋" w:hAnsi="仿宋" w:cs="仿宋" w:hint="eastAsia"/>
            <w:lang w:eastAsia="zh-CN"/>
          </w:rPr>
          <w:t>(一)、技术方案选用方向</w:t>
        </w:r>
        <w:r>
          <w:tab/>
        </w:r>
        <w:r>
          <w:fldChar w:fldCharType="begin"/>
        </w:r>
        <w:r>
          <w:instrText xml:space="preserve"> PAGEREF _Toc17010 \h </w:instrText>
        </w:r>
        <w:r>
          <w:fldChar w:fldCharType="separate"/>
        </w:r>
        <w:r>
          <w:t>27</w:t>
        </w:r>
        <w:r>
          <w:fldChar w:fldCharType="end"/>
        </w:r>
      </w:hyperlink>
    </w:p>
    <w:p>
      <w:pPr>
        <w:pStyle w:val="TOC2"/>
        <w:tabs>
          <w:tab w:val="right" w:leader="dot" w:pos="8306"/>
        </w:tabs>
      </w:pPr>
      <w:hyperlink w:anchor="_Toc11468" w:history="1">
        <w:r>
          <w:rPr>
            <w:rFonts w:ascii="仿宋" w:eastAsia="仿宋" w:hAnsi="仿宋" w:cs="仿宋" w:hint="eastAsia"/>
            <w:lang w:eastAsia="zh-CN"/>
          </w:rPr>
          <w:t>(二)、工艺技术方案选用原则</w:t>
        </w:r>
        <w:r>
          <w:tab/>
        </w:r>
        <w:r>
          <w:fldChar w:fldCharType="begin"/>
        </w:r>
        <w:r>
          <w:instrText xml:space="preserve"> PAGEREF _Toc11468 \h </w:instrText>
        </w:r>
        <w:r>
          <w:fldChar w:fldCharType="separate"/>
        </w:r>
        <w:r>
          <w:t>29</w:t>
        </w:r>
        <w:r>
          <w:fldChar w:fldCharType="end"/>
        </w:r>
      </w:hyperlink>
    </w:p>
    <w:p>
      <w:pPr>
        <w:pStyle w:val="TOC2"/>
        <w:tabs>
          <w:tab w:val="right" w:leader="dot" w:pos="8306"/>
        </w:tabs>
      </w:pPr>
      <w:hyperlink w:anchor="_Toc23416" w:history="1">
        <w:r>
          <w:rPr>
            <w:rFonts w:ascii="仿宋" w:eastAsia="仿宋" w:hAnsi="仿宋" w:cs="仿宋" w:hint="eastAsia"/>
            <w:lang w:eastAsia="zh-CN"/>
          </w:rPr>
          <w:t>(三)、工艺技术方案要求</w:t>
        </w:r>
        <w:r>
          <w:tab/>
        </w:r>
        <w:r>
          <w:fldChar w:fldCharType="begin"/>
        </w:r>
        <w:r>
          <w:instrText xml:space="preserve"> PAGEREF _Toc23416 \h </w:instrText>
        </w:r>
        <w:r>
          <w:fldChar w:fldCharType="separate"/>
        </w:r>
        <w:r>
          <w:t>31</w:t>
        </w:r>
        <w:r>
          <w:fldChar w:fldCharType="end"/>
        </w:r>
      </w:hyperlink>
    </w:p>
    <w:p>
      <w:pPr>
        <w:pStyle w:val="TOC1"/>
        <w:tabs>
          <w:tab w:val="right" w:leader="dot" w:pos="8306"/>
        </w:tabs>
      </w:pPr>
      <w:hyperlink w:anchor="_Toc29562" w:history="1">
        <w:r>
          <w:rPr>
            <w:rFonts w:ascii="仿宋" w:eastAsia="仿宋" w:hAnsi="仿宋" w:cs="仿宋" w:hint="eastAsia"/>
            <w:lang w:eastAsia="zh-CN"/>
          </w:rPr>
          <w:t>八、三唑类杀菌剂项目经营效益</w:t>
        </w:r>
        <w:r>
          <w:tab/>
        </w:r>
        <w:r>
          <w:fldChar w:fldCharType="begin"/>
        </w:r>
        <w:r>
          <w:instrText xml:space="preserve"> PAGEREF _Toc29562 \h </w:instrText>
        </w:r>
        <w:r>
          <w:fldChar w:fldCharType="separate"/>
        </w:r>
        <w:r>
          <w:t>33</w:t>
        </w:r>
        <w:r>
          <w:fldChar w:fldCharType="end"/>
        </w:r>
      </w:hyperlink>
    </w:p>
    <w:p>
      <w:pPr>
        <w:pStyle w:val="TOC2"/>
        <w:tabs>
          <w:tab w:val="right" w:leader="dot" w:pos="8306"/>
        </w:tabs>
      </w:pPr>
      <w:hyperlink w:anchor="_Toc14297" w:history="1">
        <w:r>
          <w:rPr>
            <w:rFonts w:ascii="仿宋" w:eastAsia="仿宋" w:hAnsi="仿宋" w:cs="仿宋" w:hint="eastAsia"/>
            <w:lang w:eastAsia="zh-CN"/>
          </w:rPr>
          <w:t>(一)、经济评价财务测算</w:t>
        </w:r>
        <w:r>
          <w:tab/>
        </w:r>
        <w:r>
          <w:fldChar w:fldCharType="begin"/>
        </w:r>
        <w:r>
          <w:instrText xml:space="preserve"> PAGEREF _Toc14297 \h </w:instrText>
        </w:r>
        <w:r>
          <w:fldChar w:fldCharType="separate"/>
        </w:r>
        <w:r>
          <w:t>33</w:t>
        </w:r>
        <w:r>
          <w:fldChar w:fldCharType="end"/>
        </w:r>
      </w:hyperlink>
    </w:p>
    <w:p>
      <w:pPr>
        <w:pStyle w:val="TOC2"/>
        <w:tabs>
          <w:tab w:val="right" w:leader="dot" w:pos="8306"/>
        </w:tabs>
      </w:pPr>
      <w:hyperlink w:anchor="_Toc7225" w:history="1">
        <w:r>
          <w:rPr>
            <w:rFonts w:ascii="仿宋" w:eastAsia="仿宋" w:hAnsi="仿宋" w:cs="仿宋" w:hint="eastAsia"/>
            <w:lang w:eastAsia="zh-CN"/>
          </w:rPr>
          <w:t>(二)、三唑类杀菌剂项目盈利能力分析</w:t>
        </w:r>
        <w:r>
          <w:tab/>
        </w:r>
        <w:r>
          <w:fldChar w:fldCharType="begin"/>
        </w:r>
        <w:r>
          <w:instrText xml:space="preserve"> PAGEREF _Toc7225 \h </w:instrText>
        </w:r>
        <w:r>
          <w:fldChar w:fldCharType="separate"/>
        </w:r>
        <w:r>
          <w:t>35</w:t>
        </w:r>
        <w:r>
          <w:fldChar w:fldCharType="end"/>
        </w:r>
      </w:hyperlink>
    </w:p>
    <w:p>
      <w:pPr>
        <w:pStyle w:val="TOC1"/>
        <w:tabs>
          <w:tab w:val="right" w:leader="dot" w:pos="8306"/>
        </w:tabs>
      </w:pPr>
      <w:hyperlink w:anchor="_Toc5775" w:history="1">
        <w:r>
          <w:rPr>
            <w:rFonts w:ascii="仿宋" w:eastAsia="仿宋" w:hAnsi="仿宋" w:cs="仿宋" w:hint="eastAsia"/>
            <w:lang w:eastAsia="zh-CN"/>
          </w:rPr>
          <w:t>九、三唑类杀菌剂项目计划安排</w:t>
        </w:r>
        <w:r>
          <w:tab/>
        </w:r>
        <w:r>
          <w:fldChar w:fldCharType="begin"/>
        </w:r>
        <w:r>
          <w:instrText xml:space="preserve"> PAGEREF _Toc5775 \h </w:instrText>
        </w:r>
        <w:r>
          <w:fldChar w:fldCharType="separate"/>
        </w:r>
        <w:r>
          <w:t>35</w:t>
        </w:r>
        <w:r>
          <w:fldChar w:fldCharType="end"/>
        </w:r>
      </w:hyperlink>
    </w:p>
    <w:p>
      <w:pPr>
        <w:pStyle w:val="TOC2"/>
        <w:tabs>
          <w:tab w:val="right" w:leader="dot" w:pos="8306"/>
        </w:tabs>
      </w:pPr>
      <w:hyperlink w:anchor="_Toc15710" w:history="1">
        <w:r>
          <w:rPr>
            <w:rFonts w:ascii="仿宋" w:eastAsia="仿宋" w:hAnsi="仿宋" w:cs="仿宋" w:hint="eastAsia"/>
            <w:lang w:eastAsia="zh-CN"/>
          </w:rPr>
          <w:t>(一)、建设周期</w:t>
        </w:r>
        <w:r>
          <w:tab/>
        </w:r>
        <w:r>
          <w:fldChar w:fldCharType="begin"/>
        </w:r>
        <w:r>
          <w:instrText xml:space="preserve"> PAGEREF _Toc15710 \h </w:instrText>
        </w:r>
        <w:r>
          <w:fldChar w:fldCharType="separate"/>
        </w:r>
        <w:r>
          <w:t>35</w:t>
        </w:r>
        <w:r>
          <w:fldChar w:fldCharType="end"/>
        </w:r>
      </w:hyperlink>
    </w:p>
    <w:p>
      <w:pPr>
        <w:pStyle w:val="TOC2"/>
        <w:tabs>
          <w:tab w:val="right" w:leader="dot" w:pos="8306"/>
        </w:tabs>
      </w:pPr>
      <w:hyperlink w:anchor="_Toc8944" w:history="1">
        <w:r>
          <w:rPr>
            <w:rFonts w:ascii="仿宋" w:eastAsia="仿宋" w:hAnsi="仿宋" w:cs="仿宋" w:hint="eastAsia"/>
            <w:lang w:eastAsia="zh-CN"/>
          </w:rPr>
          <w:t>(二)、建设进度</w:t>
        </w:r>
        <w:r>
          <w:tab/>
        </w:r>
        <w:r>
          <w:fldChar w:fldCharType="begin"/>
        </w:r>
        <w:r>
          <w:instrText xml:space="preserve"> PAGEREF _Toc8944 \h </w:instrText>
        </w:r>
        <w:r>
          <w:fldChar w:fldCharType="separate"/>
        </w:r>
        <w:r>
          <w:t>36</w:t>
        </w:r>
        <w:r>
          <w:fldChar w:fldCharType="end"/>
        </w:r>
      </w:hyperlink>
    </w:p>
    <w:p>
      <w:pPr>
        <w:pStyle w:val="TOC2"/>
        <w:tabs>
          <w:tab w:val="right" w:leader="dot" w:pos="8306"/>
        </w:tabs>
      </w:pPr>
      <w:hyperlink w:anchor="_Toc20971" w:history="1">
        <w:r>
          <w:rPr>
            <w:rFonts w:ascii="仿宋" w:eastAsia="仿宋" w:hAnsi="仿宋" w:cs="仿宋" w:hint="eastAsia"/>
            <w:lang w:eastAsia="zh-CN"/>
          </w:rPr>
          <w:t>(三)、进度安排注意事项</w:t>
        </w:r>
        <w:r>
          <w:tab/>
        </w:r>
        <w:r>
          <w:fldChar w:fldCharType="begin"/>
        </w:r>
        <w:r>
          <w:instrText xml:space="preserve"> PAGEREF _Toc20971 \h </w:instrText>
        </w:r>
        <w:r>
          <w:fldChar w:fldCharType="separate"/>
        </w:r>
        <w:r>
          <w:t>37</w:t>
        </w:r>
        <w:r>
          <w:fldChar w:fldCharType="end"/>
        </w:r>
      </w:hyperlink>
    </w:p>
    <w:p>
      <w:pPr>
        <w:pStyle w:val="TOC2"/>
        <w:tabs>
          <w:tab w:val="right" w:leader="dot" w:pos="8306"/>
        </w:tabs>
      </w:pPr>
      <w:hyperlink w:anchor="_Toc7382" w:history="1">
        <w:r>
          <w:rPr>
            <w:rFonts w:ascii="仿宋" w:eastAsia="仿宋" w:hAnsi="仿宋" w:cs="仿宋" w:hint="eastAsia"/>
            <w:lang w:eastAsia="zh-CN"/>
          </w:rPr>
          <w:t>(四)、人力资源配置</w:t>
        </w:r>
        <w:r>
          <w:tab/>
        </w:r>
        <w:r>
          <w:fldChar w:fldCharType="begin"/>
        </w:r>
        <w:r>
          <w:instrText xml:space="preserve"> PAGEREF _Toc7382 \h </w:instrText>
        </w:r>
        <w:r>
          <w:fldChar w:fldCharType="separate"/>
        </w:r>
        <w:r>
          <w:t>39</w:t>
        </w:r>
        <w:r>
          <w:fldChar w:fldCharType="end"/>
        </w:r>
      </w:hyperlink>
    </w:p>
    <w:p>
      <w:pPr>
        <w:pStyle w:val="TOC1"/>
        <w:tabs>
          <w:tab w:val="right" w:leader="dot" w:pos="8306"/>
        </w:tabs>
      </w:pPr>
      <w:hyperlink w:anchor="_Toc4014" w:history="1">
        <w:r>
          <w:rPr>
            <w:rFonts w:ascii="仿宋" w:eastAsia="仿宋" w:hAnsi="仿宋" w:cs="仿宋" w:hint="eastAsia"/>
            <w:lang w:eastAsia="zh-CN"/>
          </w:rPr>
          <w:t>十、三唑类杀菌剂项目环境影响分析</w:t>
        </w:r>
        <w:r>
          <w:tab/>
        </w:r>
        <w:r>
          <w:fldChar w:fldCharType="begin"/>
        </w:r>
        <w:r>
          <w:instrText xml:space="preserve"> PAGEREF _Toc4014 \h </w:instrText>
        </w:r>
        <w:r>
          <w:fldChar w:fldCharType="separate"/>
        </w:r>
        <w:r>
          <w:t>40</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27340" w:history="1">
        <w:r>
          <w:rPr>
            <w:rFonts w:ascii="仿宋" w:eastAsia="仿宋" w:hAnsi="仿宋" w:cs="仿宋" w:hint="eastAsia"/>
            <w:lang w:eastAsia="zh-CN"/>
          </w:rPr>
          <w:t>(一)、建设区域环境质量现状</w:t>
        </w:r>
        <w:r>
          <w:tab/>
        </w:r>
        <w:r>
          <w:fldChar w:fldCharType="begin"/>
        </w:r>
        <w:r>
          <w:instrText xml:space="preserve"> PAGEREF _Toc27340 \h </w:instrText>
        </w:r>
        <w:r>
          <w:fldChar w:fldCharType="separate"/>
        </w:r>
        <w:r>
          <w:t>40</w:t>
        </w:r>
        <w:r>
          <w:fldChar w:fldCharType="end"/>
        </w:r>
      </w:hyperlink>
    </w:p>
    <w:p>
      <w:pPr>
        <w:pStyle w:val="TOC2"/>
        <w:tabs>
          <w:tab w:val="right" w:leader="dot" w:pos="8306"/>
        </w:tabs>
      </w:pPr>
      <w:hyperlink w:anchor="_Toc29491" w:history="1">
        <w:r>
          <w:rPr>
            <w:rFonts w:ascii="仿宋" w:eastAsia="仿宋" w:hAnsi="仿宋" w:cs="仿宋" w:hint="eastAsia"/>
            <w:lang w:eastAsia="zh-CN"/>
          </w:rPr>
          <w:t>(二)、建设期环境保护</w:t>
        </w:r>
        <w:r>
          <w:tab/>
        </w:r>
        <w:r>
          <w:fldChar w:fldCharType="begin"/>
        </w:r>
        <w:r>
          <w:instrText xml:space="preserve"> PAGEREF _Toc29491 \h </w:instrText>
        </w:r>
        <w:r>
          <w:fldChar w:fldCharType="separate"/>
        </w:r>
        <w:r>
          <w:t>41</w:t>
        </w:r>
        <w:r>
          <w:fldChar w:fldCharType="end"/>
        </w:r>
      </w:hyperlink>
    </w:p>
    <w:p>
      <w:pPr>
        <w:pStyle w:val="TOC2"/>
        <w:tabs>
          <w:tab w:val="right" w:leader="dot" w:pos="8306"/>
        </w:tabs>
      </w:pPr>
      <w:hyperlink w:anchor="_Toc11950" w:history="1">
        <w:r>
          <w:rPr>
            <w:rFonts w:ascii="仿宋" w:eastAsia="仿宋" w:hAnsi="仿宋" w:cs="仿宋" w:hint="eastAsia"/>
            <w:lang w:eastAsia="zh-CN"/>
          </w:rPr>
          <w:t>(三)、运营期环境保护</w:t>
        </w:r>
        <w:r>
          <w:tab/>
        </w:r>
        <w:r>
          <w:fldChar w:fldCharType="begin"/>
        </w:r>
        <w:r>
          <w:instrText xml:space="preserve"> PAGEREF _Toc11950 \h </w:instrText>
        </w:r>
        <w:r>
          <w:fldChar w:fldCharType="separate"/>
        </w:r>
        <w:r>
          <w:t>42</w:t>
        </w:r>
        <w:r>
          <w:fldChar w:fldCharType="end"/>
        </w:r>
      </w:hyperlink>
    </w:p>
    <w:p>
      <w:pPr>
        <w:pStyle w:val="TOC2"/>
        <w:tabs>
          <w:tab w:val="right" w:leader="dot" w:pos="8306"/>
        </w:tabs>
      </w:pPr>
      <w:hyperlink w:anchor="_Toc22617" w:history="1">
        <w:r>
          <w:rPr>
            <w:rFonts w:ascii="仿宋" w:eastAsia="仿宋" w:hAnsi="仿宋" w:cs="仿宋" w:hint="eastAsia"/>
            <w:lang w:eastAsia="zh-CN"/>
          </w:rPr>
          <w:t>(四)、三唑类杀菌剂项目建设对区域经济的影响</w:t>
        </w:r>
        <w:r>
          <w:tab/>
        </w:r>
        <w:r>
          <w:fldChar w:fldCharType="begin"/>
        </w:r>
        <w:r>
          <w:instrText xml:space="preserve"> PAGEREF _Toc22617 \h </w:instrText>
        </w:r>
        <w:r>
          <w:fldChar w:fldCharType="separate"/>
        </w:r>
        <w:r>
          <w:t>44</w:t>
        </w:r>
        <w:r>
          <w:fldChar w:fldCharType="end"/>
        </w:r>
      </w:hyperlink>
    </w:p>
    <w:p>
      <w:pPr>
        <w:pStyle w:val="TOC2"/>
        <w:tabs>
          <w:tab w:val="right" w:leader="dot" w:pos="8306"/>
        </w:tabs>
      </w:pPr>
      <w:hyperlink w:anchor="_Toc30833" w:history="1">
        <w:r>
          <w:rPr>
            <w:rFonts w:ascii="仿宋" w:eastAsia="仿宋" w:hAnsi="仿宋" w:cs="仿宋" w:hint="eastAsia"/>
            <w:lang w:eastAsia="zh-CN"/>
          </w:rPr>
          <w:t>(五)、废弃物处理</w:t>
        </w:r>
        <w:r>
          <w:tab/>
        </w:r>
        <w:r>
          <w:fldChar w:fldCharType="begin"/>
        </w:r>
        <w:r>
          <w:instrText xml:space="preserve"> PAGEREF _Toc30833 \h </w:instrText>
        </w:r>
        <w:r>
          <w:fldChar w:fldCharType="separate"/>
        </w:r>
        <w:r>
          <w:t>46</w:t>
        </w:r>
        <w:r>
          <w:fldChar w:fldCharType="end"/>
        </w:r>
      </w:hyperlink>
    </w:p>
    <w:p>
      <w:pPr>
        <w:pStyle w:val="TOC2"/>
        <w:tabs>
          <w:tab w:val="right" w:leader="dot" w:pos="8306"/>
        </w:tabs>
      </w:pPr>
      <w:hyperlink w:anchor="_Toc27794" w:history="1">
        <w:r>
          <w:rPr>
            <w:rFonts w:ascii="仿宋" w:eastAsia="仿宋" w:hAnsi="仿宋" w:cs="仿宋" w:hint="eastAsia"/>
            <w:lang w:eastAsia="zh-CN"/>
          </w:rPr>
          <w:t>(六)、特殊环境影响分析</w:t>
        </w:r>
        <w:r>
          <w:tab/>
        </w:r>
        <w:r>
          <w:fldChar w:fldCharType="begin"/>
        </w:r>
        <w:r>
          <w:instrText xml:space="preserve"> PAGEREF _Toc27794 \h </w:instrText>
        </w:r>
        <w:r>
          <w:fldChar w:fldCharType="separate"/>
        </w:r>
        <w:r>
          <w:t>47</w:t>
        </w:r>
        <w:r>
          <w:fldChar w:fldCharType="end"/>
        </w:r>
      </w:hyperlink>
    </w:p>
    <w:p>
      <w:pPr>
        <w:pStyle w:val="TOC2"/>
        <w:tabs>
          <w:tab w:val="right" w:leader="dot" w:pos="8306"/>
        </w:tabs>
      </w:pPr>
      <w:hyperlink w:anchor="_Toc20449" w:history="1">
        <w:r>
          <w:rPr>
            <w:rFonts w:ascii="仿宋" w:eastAsia="仿宋" w:hAnsi="仿宋" w:cs="仿宋" w:hint="eastAsia"/>
            <w:lang w:eastAsia="zh-CN"/>
          </w:rPr>
          <w:t>(七)、清洁生产</w:t>
        </w:r>
        <w:r>
          <w:tab/>
        </w:r>
        <w:r>
          <w:fldChar w:fldCharType="begin"/>
        </w:r>
        <w:r>
          <w:instrText xml:space="preserve"> PAGEREF _Toc20449 \h </w:instrText>
        </w:r>
        <w:r>
          <w:fldChar w:fldCharType="separate"/>
        </w:r>
        <w:r>
          <w:t>48</w:t>
        </w:r>
        <w:r>
          <w:fldChar w:fldCharType="end"/>
        </w:r>
      </w:hyperlink>
    </w:p>
    <w:p>
      <w:pPr>
        <w:pStyle w:val="TOC2"/>
        <w:tabs>
          <w:tab w:val="right" w:leader="dot" w:pos="8306"/>
        </w:tabs>
      </w:pPr>
      <w:hyperlink w:anchor="_Toc28688" w:history="1">
        <w:r>
          <w:rPr>
            <w:rFonts w:ascii="仿宋" w:eastAsia="仿宋" w:hAnsi="仿宋" w:cs="仿宋" w:hint="eastAsia"/>
            <w:lang w:eastAsia="zh-CN"/>
          </w:rPr>
          <w:t>(八)、环境保护综合评价</w:t>
        </w:r>
        <w:r>
          <w:tab/>
        </w:r>
        <w:r>
          <w:fldChar w:fldCharType="begin"/>
        </w:r>
        <w:r>
          <w:instrText xml:space="preserve"> PAGEREF _Toc28688 \h </w:instrText>
        </w:r>
        <w:r>
          <w:fldChar w:fldCharType="separate"/>
        </w:r>
        <w:r>
          <w:t>49</w:t>
        </w:r>
        <w:r>
          <w:fldChar w:fldCharType="end"/>
        </w:r>
      </w:hyperlink>
    </w:p>
    <w:p>
      <w:pPr>
        <w:pStyle w:val="TOC1"/>
        <w:tabs>
          <w:tab w:val="right" w:leader="dot" w:pos="8306"/>
        </w:tabs>
      </w:pPr>
      <w:hyperlink w:anchor="_Toc21913" w:history="1">
        <w:r>
          <w:rPr>
            <w:rFonts w:ascii="仿宋" w:eastAsia="仿宋" w:hAnsi="仿宋" w:cs="仿宋" w:hint="eastAsia"/>
            <w:lang w:eastAsia="zh-CN"/>
          </w:rPr>
          <w:t>十一、三唑类杀菌剂项目创新与研发</w:t>
        </w:r>
        <w:r>
          <w:tab/>
        </w:r>
        <w:r>
          <w:fldChar w:fldCharType="begin"/>
        </w:r>
        <w:r>
          <w:instrText xml:space="preserve"> PAGEREF _Toc21913 \h </w:instrText>
        </w:r>
        <w:r>
          <w:fldChar w:fldCharType="separate"/>
        </w:r>
        <w:r>
          <w:t>50</w:t>
        </w:r>
        <w:r>
          <w:fldChar w:fldCharType="end"/>
        </w:r>
      </w:hyperlink>
    </w:p>
    <w:p>
      <w:pPr>
        <w:pStyle w:val="TOC2"/>
        <w:tabs>
          <w:tab w:val="right" w:leader="dot" w:pos="8306"/>
        </w:tabs>
      </w:pPr>
      <w:hyperlink w:anchor="_Toc9584" w:history="1">
        <w:r>
          <w:rPr>
            <w:rFonts w:ascii="仿宋" w:eastAsia="仿宋" w:hAnsi="仿宋" w:cs="仿宋" w:hint="eastAsia"/>
            <w:lang w:eastAsia="zh-CN"/>
          </w:rPr>
          <w:t>(一)、创新策略与方向</w:t>
        </w:r>
        <w:r>
          <w:tab/>
        </w:r>
        <w:r>
          <w:fldChar w:fldCharType="begin"/>
        </w:r>
        <w:r>
          <w:instrText xml:space="preserve"> PAGEREF _Toc9584 \h </w:instrText>
        </w:r>
        <w:r>
          <w:fldChar w:fldCharType="separate"/>
        </w:r>
        <w:r>
          <w:t>50</w:t>
        </w:r>
        <w:r>
          <w:fldChar w:fldCharType="end"/>
        </w:r>
      </w:hyperlink>
    </w:p>
    <w:p>
      <w:pPr>
        <w:pStyle w:val="TOC2"/>
        <w:tabs>
          <w:tab w:val="right" w:leader="dot" w:pos="8306"/>
        </w:tabs>
      </w:pPr>
      <w:hyperlink w:anchor="_Toc31878" w:history="1">
        <w:r>
          <w:rPr>
            <w:rFonts w:ascii="仿宋" w:eastAsia="仿宋" w:hAnsi="仿宋" w:cs="仿宋" w:hint="eastAsia"/>
            <w:lang w:eastAsia="zh-CN"/>
          </w:rPr>
          <w:t>(二)、研发规划与投入</w:t>
        </w:r>
        <w:r>
          <w:tab/>
        </w:r>
        <w:r>
          <w:fldChar w:fldCharType="begin"/>
        </w:r>
        <w:r>
          <w:instrText xml:space="preserve"> PAGEREF _Toc31878 \h </w:instrText>
        </w:r>
        <w:r>
          <w:fldChar w:fldCharType="separate"/>
        </w:r>
        <w:r>
          <w:t>52</w:t>
        </w:r>
        <w:r>
          <w:fldChar w:fldCharType="end"/>
        </w:r>
      </w:hyperlink>
    </w:p>
    <w:p>
      <w:pPr>
        <w:pStyle w:val="TOC1"/>
        <w:tabs>
          <w:tab w:val="right" w:leader="dot" w:pos="8306"/>
        </w:tabs>
      </w:pPr>
      <w:hyperlink w:anchor="_Toc2976" w:history="1">
        <w:r>
          <w:rPr>
            <w:rFonts w:ascii="仿宋" w:eastAsia="仿宋" w:hAnsi="仿宋" w:cs="仿宋" w:hint="eastAsia"/>
            <w:lang w:eastAsia="zh-CN"/>
          </w:rPr>
          <w:t>十二、三唑类杀菌剂项目财务管理</w:t>
        </w:r>
        <w:r>
          <w:tab/>
        </w:r>
        <w:r>
          <w:fldChar w:fldCharType="begin"/>
        </w:r>
        <w:r>
          <w:instrText xml:space="preserve"> PAGEREF _Toc2976 \h </w:instrText>
        </w:r>
        <w:r>
          <w:fldChar w:fldCharType="separate"/>
        </w:r>
        <w:r>
          <w:t>54</w:t>
        </w:r>
        <w:r>
          <w:fldChar w:fldCharType="end"/>
        </w:r>
      </w:hyperlink>
    </w:p>
    <w:p>
      <w:pPr>
        <w:pStyle w:val="TOC2"/>
        <w:tabs>
          <w:tab w:val="right" w:leader="dot" w:pos="8306"/>
        </w:tabs>
      </w:pPr>
      <w:hyperlink w:anchor="_Toc10417" w:history="1">
        <w:r>
          <w:rPr>
            <w:rFonts w:ascii="仿宋" w:eastAsia="仿宋" w:hAnsi="仿宋" w:cs="仿宋" w:hint="eastAsia"/>
            <w:lang w:eastAsia="zh-CN"/>
          </w:rPr>
          <w:t>(一)、资金需求大</w:t>
        </w:r>
        <w:r>
          <w:tab/>
        </w:r>
        <w:r>
          <w:fldChar w:fldCharType="begin"/>
        </w:r>
        <w:r>
          <w:instrText xml:space="preserve"> PAGEREF _Toc10417 \h </w:instrText>
        </w:r>
        <w:r>
          <w:fldChar w:fldCharType="separate"/>
        </w:r>
        <w:r>
          <w:t>54</w:t>
        </w:r>
        <w:r>
          <w:fldChar w:fldCharType="end"/>
        </w:r>
      </w:hyperlink>
    </w:p>
    <w:p>
      <w:pPr>
        <w:pStyle w:val="TOC2"/>
        <w:tabs>
          <w:tab w:val="right" w:leader="dot" w:pos="8306"/>
        </w:tabs>
      </w:pPr>
      <w:hyperlink w:anchor="_Toc7185" w:history="1">
        <w:r>
          <w:rPr>
            <w:rFonts w:ascii="仿宋" w:eastAsia="仿宋" w:hAnsi="仿宋" w:cs="仿宋" w:hint="eastAsia"/>
            <w:lang w:eastAsia="zh-CN"/>
          </w:rPr>
          <w:t>(二)、研发周期长</w:t>
        </w:r>
        <w:r>
          <w:tab/>
        </w:r>
        <w:r>
          <w:fldChar w:fldCharType="begin"/>
        </w:r>
        <w:r>
          <w:instrText xml:space="preserve"> PAGEREF _Toc7185 \h </w:instrText>
        </w:r>
        <w:r>
          <w:fldChar w:fldCharType="separate"/>
        </w:r>
        <w:r>
          <w:t>55</w:t>
        </w:r>
        <w:r>
          <w:fldChar w:fldCharType="end"/>
        </w:r>
      </w:hyperlink>
    </w:p>
    <w:p>
      <w:pPr>
        <w:pStyle w:val="TOC2"/>
        <w:tabs>
          <w:tab w:val="right" w:leader="dot" w:pos="8306"/>
        </w:tabs>
      </w:pPr>
      <w:hyperlink w:anchor="_Toc9509" w:history="1">
        <w:r>
          <w:rPr>
            <w:rFonts w:ascii="仿宋" w:eastAsia="仿宋" w:hAnsi="仿宋" w:cs="仿宋" w:hint="eastAsia"/>
            <w:lang w:eastAsia="zh-CN"/>
          </w:rPr>
          <w:t>(三)、市场风险大</w:t>
        </w:r>
        <w:r>
          <w:tab/>
        </w:r>
        <w:r>
          <w:fldChar w:fldCharType="begin"/>
        </w:r>
        <w:r>
          <w:instrText xml:space="preserve"> PAGEREF _Toc9509 \h </w:instrText>
        </w:r>
        <w:r>
          <w:fldChar w:fldCharType="separate"/>
        </w:r>
        <w:r>
          <w:t>56</w:t>
        </w:r>
        <w:r>
          <w:fldChar w:fldCharType="end"/>
        </w:r>
      </w:hyperlink>
    </w:p>
    <w:p>
      <w:pPr>
        <w:pStyle w:val="TOC2"/>
        <w:tabs>
          <w:tab w:val="right" w:leader="dot" w:pos="8306"/>
        </w:tabs>
      </w:pPr>
      <w:hyperlink w:anchor="_Toc22399" w:history="1">
        <w:r>
          <w:rPr>
            <w:rFonts w:ascii="仿宋" w:eastAsia="仿宋" w:hAnsi="仿宋" w:cs="仿宋" w:hint="eastAsia"/>
            <w:lang w:eastAsia="zh-CN"/>
          </w:rPr>
          <w:t>(四)、利润率高</w:t>
        </w:r>
        <w:r>
          <w:tab/>
        </w:r>
        <w:r>
          <w:fldChar w:fldCharType="begin"/>
        </w:r>
        <w:r>
          <w:instrText xml:space="preserve"> PAGEREF _Toc22399 \h </w:instrText>
        </w:r>
        <w:r>
          <w:fldChar w:fldCharType="separate"/>
        </w:r>
        <w:r>
          <w:t>59</w:t>
        </w:r>
        <w:r>
          <w:fldChar w:fldCharType="end"/>
        </w:r>
      </w:hyperlink>
    </w:p>
    <w:p>
      <w:pPr>
        <w:pStyle w:val="TOC1"/>
        <w:tabs>
          <w:tab w:val="right" w:leader="dot" w:pos="8306"/>
        </w:tabs>
      </w:pPr>
      <w:hyperlink w:anchor="_Toc12837" w:history="1">
        <w:r>
          <w:rPr>
            <w:rFonts w:ascii="仿宋" w:eastAsia="仿宋" w:hAnsi="仿宋" w:cs="仿宋" w:hint="eastAsia"/>
            <w:lang w:eastAsia="zh-CN"/>
          </w:rPr>
          <w:t>十三、三唑类杀菌剂项目治理与监督</w:t>
        </w:r>
        <w:r>
          <w:tab/>
        </w:r>
        <w:r>
          <w:fldChar w:fldCharType="begin"/>
        </w:r>
        <w:r>
          <w:instrText xml:space="preserve"> PAGEREF _Toc12837 \h </w:instrText>
        </w:r>
        <w:r>
          <w:fldChar w:fldCharType="separate"/>
        </w:r>
        <w:r>
          <w:t>61</w:t>
        </w:r>
        <w:r>
          <w:fldChar w:fldCharType="end"/>
        </w:r>
      </w:hyperlink>
    </w:p>
    <w:p>
      <w:pPr>
        <w:pStyle w:val="TOC2"/>
        <w:tabs>
          <w:tab w:val="right" w:leader="dot" w:pos="8306"/>
        </w:tabs>
      </w:pPr>
      <w:hyperlink w:anchor="_Toc32198" w:history="1">
        <w:r>
          <w:rPr>
            <w:rFonts w:ascii="仿宋" w:eastAsia="仿宋" w:hAnsi="仿宋" w:cs="仿宋" w:hint="eastAsia"/>
            <w:lang w:eastAsia="zh-CN"/>
          </w:rPr>
          <w:t>(一)、三唑类杀菌剂项目治理结构</w:t>
        </w:r>
        <w:r>
          <w:tab/>
        </w:r>
        <w:r>
          <w:fldChar w:fldCharType="begin"/>
        </w:r>
        <w:r>
          <w:instrText xml:space="preserve"> PAGEREF _Toc32198 \h </w:instrText>
        </w:r>
        <w:r>
          <w:fldChar w:fldCharType="separate"/>
        </w:r>
        <w:r>
          <w:t>61</w:t>
        </w:r>
        <w:r>
          <w:fldChar w:fldCharType="end"/>
        </w:r>
      </w:hyperlink>
    </w:p>
    <w:p>
      <w:pPr>
        <w:pStyle w:val="TOC2"/>
        <w:tabs>
          <w:tab w:val="right" w:leader="dot" w:pos="8306"/>
        </w:tabs>
      </w:pPr>
      <w:hyperlink w:anchor="_Toc13851" w:history="1">
        <w:r>
          <w:rPr>
            <w:rFonts w:ascii="仿宋" w:eastAsia="仿宋" w:hAnsi="仿宋" w:cs="仿宋" w:hint="eastAsia"/>
            <w:lang w:eastAsia="zh-CN"/>
          </w:rPr>
          <w:t>(二)、监督与审计</w:t>
        </w:r>
        <w:r>
          <w:tab/>
        </w:r>
        <w:r>
          <w:fldChar w:fldCharType="begin"/>
        </w:r>
        <w:r>
          <w:instrText xml:space="preserve"> PAGEREF _Toc13851 \h </w:instrText>
        </w:r>
        <w:r>
          <w:fldChar w:fldCharType="separate"/>
        </w:r>
        <w:r>
          <w:t>62</w:t>
        </w:r>
        <w:r>
          <w:fldChar w:fldCharType="end"/>
        </w:r>
      </w:hyperlink>
    </w:p>
    <w:p>
      <w:pPr>
        <w:pStyle w:val="TOC1"/>
        <w:tabs>
          <w:tab w:val="right" w:leader="dot" w:pos="8306"/>
        </w:tabs>
      </w:pPr>
      <w:hyperlink w:anchor="_Toc29092" w:history="1">
        <w:r>
          <w:rPr>
            <w:rFonts w:ascii="仿宋" w:eastAsia="仿宋" w:hAnsi="仿宋" w:cs="仿宋" w:hint="eastAsia"/>
            <w:lang w:eastAsia="zh-CN"/>
          </w:rPr>
          <w:t>十四、供应链管理</w:t>
        </w:r>
        <w:r>
          <w:tab/>
        </w:r>
        <w:r>
          <w:fldChar w:fldCharType="begin"/>
        </w:r>
        <w:r>
          <w:instrText xml:space="preserve"> PAGEREF _Toc29092 \h </w:instrText>
        </w:r>
        <w:r>
          <w:fldChar w:fldCharType="separate"/>
        </w:r>
        <w:r>
          <w:t>64</w:t>
        </w:r>
        <w:r>
          <w:fldChar w:fldCharType="end"/>
        </w:r>
      </w:hyperlink>
    </w:p>
    <w:p>
      <w:pPr>
        <w:pStyle w:val="TOC2"/>
        <w:tabs>
          <w:tab w:val="right" w:leader="dot" w:pos="8306"/>
        </w:tabs>
      </w:pPr>
      <w:hyperlink w:anchor="_Toc11997" w:history="1">
        <w:r>
          <w:rPr>
            <w:rFonts w:ascii="仿宋" w:eastAsia="仿宋" w:hAnsi="仿宋" w:cs="仿宋" w:hint="eastAsia"/>
            <w:lang w:eastAsia="zh-CN"/>
          </w:rPr>
          <w:t>(一)、供应链战略规划</w:t>
        </w:r>
        <w:r>
          <w:tab/>
        </w:r>
        <w:r>
          <w:fldChar w:fldCharType="begin"/>
        </w:r>
        <w:r>
          <w:instrText xml:space="preserve"> PAGEREF _Toc11997 \h </w:instrText>
        </w:r>
        <w:r>
          <w:fldChar w:fldCharType="separate"/>
        </w:r>
        <w:r>
          <w:t>64</w:t>
        </w:r>
        <w:r>
          <w:fldChar w:fldCharType="end"/>
        </w:r>
      </w:hyperlink>
    </w:p>
    <w:p>
      <w:pPr>
        <w:pStyle w:val="TOC2"/>
        <w:tabs>
          <w:tab w:val="right" w:leader="dot" w:pos="8306"/>
        </w:tabs>
      </w:pPr>
      <w:hyperlink w:anchor="_Toc3936" w:history="1">
        <w:r>
          <w:rPr>
            <w:rFonts w:ascii="仿宋" w:eastAsia="仿宋" w:hAnsi="仿宋" w:cs="仿宋" w:hint="eastAsia"/>
            <w:lang w:eastAsia="zh-CN"/>
          </w:rPr>
          <w:t>(二)、供应商选择与合作</w:t>
        </w:r>
        <w:r>
          <w:tab/>
        </w:r>
        <w:r>
          <w:fldChar w:fldCharType="begin"/>
        </w:r>
        <w:r>
          <w:instrText xml:space="preserve"> PAGEREF _Toc3936 \h </w:instrText>
        </w:r>
        <w:r>
          <w:fldChar w:fldCharType="separate"/>
        </w:r>
        <w:r>
          <w:t>65</w:t>
        </w:r>
        <w:r>
          <w:fldChar w:fldCharType="end"/>
        </w:r>
      </w:hyperlink>
    </w:p>
    <w:p>
      <w:pPr>
        <w:pStyle w:val="TOC2"/>
        <w:tabs>
          <w:tab w:val="right" w:leader="dot" w:pos="8306"/>
        </w:tabs>
      </w:pPr>
      <w:hyperlink w:anchor="_Toc11839" w:history="1">
        <w:r>
          <w:rPr>
            <w:rFonts w:ascii="仿宋" w:eastAsia="仿宋" w:hAnsi="仿宋" w:cs="仿宋" w:hint="eastAsia"/>
            <w:lang w:eastAsia="zh-CN"/>
          </w:rPr>
          <w:t>(三)、物流与库存管理</w:t>
        </w:r>
        <w:r>
          <w:tab/>
        </w:r>
        <w:r>
          <w:fldChar w:fldCharType="begin"/>
        </w:r>
        <w:r>
          <w:instrText xml:space="preserve"> PAGEREF _Toc11839 \h </w:instrText>
        </w:r>
        <w:r>
          <w:fldChar w:fldCharType="separate"/>
        </w:r>
        <w:r>
          <w:t>66</w:t>
        </w:r>
        <w:r>
          <w:fldChar w:fldCharType="end"/>
        </w:r>
      </w:hyperlink>
    </w:p>
    <w:p>
      <w:pPr>
        <w:pStyle w:val="TOC1"/>
        <w:tabs>
          <w:tab w:val="right" w:leader="dot" w:pos="8306"/>
        </w:tabs>
      </w:pPr>
      <w:hyperlink w:anchor="_Toc13724" w:history="1">
        <w:r>
          <w:rPr>
            <w:rFonts w:ascii="仿宋" w:eastAsia="仿宋" w:hAnsi="仿宋" w:cs="仿宋" w:hint="eastAsia"/>
            <w:lang w:eastAsia="zh-CN"/>
          </w:rPr>
          <w:t>十五、质量管理体系</w:t>
        </w:r>
        <w:r>
          <w:tab/>
        </w:r>
        <w:r>
          <w:fldChar w:fldCharType="begin"/>
        </w:r>
        <w:r>
          <w:instrText xml:space="preserve"> PAGEREF _Toc13724 \h </w:instrText>
        </w:r>
        <w:r>
          <w:fldChar w:fldCharType="separate"/>
        </w:r>
        <w:r>
          <w:t>68</w:t>
        </w:r>
        <w:r>
          <w:fldChar w:fldCharType="end"/>
        </w:r>
      </w:hyperlink>
    </w:p>
    <w:p>
      <w:pPr>
        <w:pStyle w:val="TOC2"/>
        <w:tabs>
          <w:tab w:val="right" w:leader="dot" w:pos="8306"/>
        </w:tabs>
      </w:pPr>
      <w:hyperlink w:anchor="_Toc17416" w:history="1">
        <w:r>
          <w:rPr>
            <w:rFonts w:ascii="仿宋" w:eastAsia="仿宋" w:hAnsi="仿宋" w:cs="仿宋" w:hint="eastAsia"/>
            <w:lang w:eastAsia="zh-CN"/>
          </w:rPr>
          <w:t>(一)、质量目标与方针</w:t>
        </w:r>
        <w:r>
          <w:tab/>
        </w:r>
        <w:r>
          <w:fldChar w:fldCharType="begin"/>
        </w:r>
        <w:r>
          <w:instrText xml:space="preserve"> PAGEREF _Toc17416 \h </w:instrText>
        </w:r>
        <w:r>
          <w:fldChar w:fldCharType="separate"/>
        </w:r>
        <w:r>
          <w:t>68</w:t>
        </w:r>
        <w:r>
          <w:fldChar w:fldCharType="end"/>
        </w:r>
      </w:hyperlink>
    </w:p>
    <w:p>
      <w:pPr>
        <w:pStyle w:val="TOC2"/>
        <w:tabs>
          <w:tab w:val="right" w:leader="dot" w:pos="8306"/>
        </w:tabs>
      </w:pPr>
      <w:hyperlink w:anchor="_Toc31210" w:history="1">
        <w:r>
          <w:rPr>
            <w:rFonts w:ascii="仿宋" w:eastAsia="仿宋" w:hAnsi="仿宋" w:cs="仿宋" w:hint="eastAsia"/>
            <w:lang w:eastAsia="zh-CN"/>
          </w:rPr>
          <w:t>(二)、质量管理责任</w:t>
        </w:r>
        <w:r>
          <w:tab/>
        </w:r>
        <w:r>
          <w:fldChar w:fldCharType="begin"/>
        </w:r>
        <w:r>
          <w:instrText xml:space="preserve"> PAGEREF _Toc31210 \h </w:instrText>
        </w:r>
        <w:r>
          <w:fldChar w:fldCharType="separate"/>
        </w:r>
        <w:r>
          <w:t>69</w:t>
        </w:r>
        <w:r>
          <w:fldChar w:fldCharType="end"/>
        </w:r>
      </w:hyperlink>
    </w:p>
    <w:p>
      <w:pPr>
        <w:pStyle w:val="TOC2"/>
        <w:tabs>
          <w:tab w:val="right" w:leader="dot" w:pos="8306"/>
        </w:tabs>
      </w:pPr>
      <w:hyperlink w:anchor="_Toc2245" w:history="1">
        <w:r>
          <w:rPr>
            <w:rFonts w:ascii="仿宋" w:eastAsia="仿宋" w:hAnsi="仿宋" w:cs="仿宋" w:hint="eastAsia"/>
            <w:lang w:eastAsia="zh-CN"/>
          </w:rPr>
          <w:t>(三)、质量管理体系文件</w:t>
        </w:r>
        <w:r>
          <w:tab/>
        </w:r>
        <w:r>
          <w:fldChar w:fldCharType="begin"/>
        </w:r>
        <w:r>
          <w:instrText xml:space="preserve"> PAGEREF _Toc2245 \h </w:instrText>
        </w:r>
        <w:r>
          <w:fldChar w:fldCharType="separate"/>
        </w:r>
        <w:r>
          <w:t>70</w:t>
        </w:r>
        <w:r>
          <w:fldChar w:fldCharType="end"/>
        </w:r>
      </w:hyperlink>
    </w:p>
    <w:p>
      <w:pPr>
        <w:pStyle w:val="TOC2"/>
        <w:tabs>
          <w:tab w:val="right" w:leader="dot" w:pos="8306"/>
        </w:tabs>
      </w:pPr>
      <w:hyperlink w:anchor="_Toc3803" w:history="1">
        <w:r>
          <w:rPr>
            <w:rFonts w:ascii="仿宋" w:eastAsia="仿宋" w:hAnsi="仿宋" w:cs="仿宋" w:hint="eastAsia"/>
            <w:lang w:eastAsia="zh-CN"/>
          </w:rPr>
          <w:t>(四)、质量培训与教育</w:t>
        </w:r>
        <w:r>
          <w:tab/>
        </w:r>
        <w:r>
          <w:fldChar w:fldCharType="begin"/>
        </w:r>
        <w:r>
          <w:instrText xml:space="preserve"> PAGEREF _Toc3803 \h </w:instrText>
        </w:r>
        <w:r>
          <w:fldChar w:fldCharType="separate"/>
        </w:r>
        <w:r>
          <w:t>72</w:t>
        </w:r>
        <w:r>
          <w:fldChar w:fldCharType="end"/>
        </w:r>
      </w:hyperlink>
    </w:p>
    <w:p>
      <w:pPr>
        <w:pStyle w:val="TOC2"/>
        <w:tabs>
          <w:tab w:val="right" w:leader="dot" w:pos="8306"/>
        </w:tabs>
      </w:pPr>
      <w:hyperlink w:anchor="_Toc22552" w:history="1">
        <w:r>
          <w:rPr>
            <w:rFonts w:ascii="仿宋" w:eastAsia="仿宋" w:hAnsi="仿宋" w:cs="仿宋" w:hint="eastAsia"/>
            <w:lang w:eastAsia="zh-CN"/>
          </w:rPr>
          <w:t>(五)、质量审核与评价</w:t>
        </w:r>
        <w:r>
          <w:tab/>
        </w:r>
        <w:r>
          <w:fldChar w:fldCharType="begin"/>
        </w:r>
        <w:r>
          <w:instrText xml:space="preserve"> PAGEREF _Toc22552 \h </w:instrText>
        </w:r>
        <w:r>
          <w:fldChar w:fldCharType="separate"/>
        </w:r>
        <w:r>
          <w:t>74</w:t>
        </w:r>
        <w:r>
          <w:fldChar w:fldCharType="end"/>
        </w:r>
      </w:hyperlink>
    </w:p>
    <w:p>
      <w:pPr>
        <w:pStyle w:val="TOC2"/>
        <w:tabs>
          <w:tab w:val="right" w:leader="dot" w:pos="8306"/>
        </w:tabs>
      </w:pPr>
      <w:hyperlink w:anchor="_Toc20376" w:history="1">
        <w:r>
          <w:rPr>
            <w:rFonts w:ascii="仿宋" w:eastAsia="仿宋" w:hAnsi="仿宋" w:cs="仿宋" w:hint="eastAsia"/>
            <w:lang w:eastAsia="zh-CN"/>
          </w:rPr>
          <w:t>(六)、不符合与纠正措施</w:t>
        </w:r>
        <w:r>
          <w:tab/>
        </w:r>
        <w:r>
          <w:fldChar w:fldCharType="begin"/>
        </w:r>
        <w:r>
          <w:instrText xml:space="preserve"> PAGEREF _Toc20376 \h </w:instrText>
        </w:r>
        <w:r>
          <w:fldChar w:fldCharType="separate"/>
        </w:r>
        <w:r>
          <w:t>75</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9690"/>
      <w:r>
        <w:rPr>
          <w:rFonts w:ascii="仿宋" w:eastAsia="仿宋" w:hAnsi="仿宋" w:cs="仿宋" w:hint="eastAsia"/>
          <w:lang w:eastAsia="zh-CN"/>
        </w:rPr>
        <w:t>概论</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的编制将依据相关的规范标准，通过充分的调研和分析，在满足项目需求的前提下，确定合理的设计方案。在此，郑重声明本方案仅限于学习交流使用，并不可做为商业用途。通过本方案的实施，期望能够在项目的全过程中有效地进行规划和设计，推动项目进展并取得良好的成果。</w:t>
      </w:r>
    </w:p>
    <w:p>
      <w:pPr>
        <w:pStyle w:val="Heading1"/>
        <w:ind w:firstLine="560" w:firstLineChars="200"/>
        <w:rPr>
          <w:rFonts w:ascii="仿宋" w:eastAsia="仿宋" w:hAnsi="仿宋" w:cs="仿宋" w:hint="eastAsia"/>
          <w:sz w:val="28"/>
          <w:lang w:eastAsia="zh-CN"/>
        </w:rPr>
      </w:pPr>
      <w:bookmarkStart w:id="2" w:name="_Toc11363"/>
      <w:r>
        <w:rPr>
          <w:rFonts w:ascii="仿宋" w:eastAsia="仿宋" w:hAnsi="仿宋" w:cs="仿宋" w:hint="eastAsia"/>
          <w:sz w:val="28"/>
          <w:lang w:eastAsia="zh-CN"/>
        </w:rPr>
        <w:t>一、三唑类杀菌剂项目概论</w:t>
      </w:r>
      <w:bookmarkEnd w:id="2"/>
    </w:p>
    <w:p>
      <w:pPr>
        <w:pStyle w:val="Heading2"/>
        <w:rPr>
          <w:rFonts w:ascii="仿宋" w:eastAsia="仿宋" w:hAnsi="仿宋" w:cs="仿宋" w:hint="eastAsia"/>
          <w:lang w:eastAsia="zh-CN"/>
        </w:rPr>
      </w:pPr>
      <w:bookmarkStart w:id="3" w:name="_Toc8607"/>
      <w:r>
        <w:rPr>
          <w:rFonts w:ascii="仿宋" w:eastAsia="仿宋" w:hAnsi="仿宋" w:cs="仿宋" w:hint="eastAsia"/>
          <w:lang w:eastAsia="zh-CN"/>
        </w:rPr>
        <w:t>(一)、三唑类杀菌剂项目概况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 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起源追溯至对市场的深入洞察。市场的不断演变与变革为三唑类杀菌剂项目提供了难得的机遇。当前市场存在的需求缺口和变革的大环境共同构成了三唑类杀菌剂项目的背景。这个三唑类杀菌剂项目旨在充分利用市场机遇，填补行业中尚未满足的需求，为客户提供全新的解决方案。市场的变革和需求的增长使得这个三唑类杀菌剂项目具备了巨大的发展潜力。</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1.2 三唑类杀菌剂项目名称</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三唑类杀菌剂项目正式命名为三唑类杀菌剂。这个名称不仅仅是一个标识，更代表了三唑类杀菌剂项目的核心理念和愿景。它蕴含着三唑类杀菌剂项目所要解决问题的关键字，具有强烈的表达和辨识度，为三唑类杀菌剂项目树立了鲜明的品牌形象。</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1.3 三唑类杀菌剂项目目标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核心目标是提供一种全新、高效的解决方案，满足客户日益增长的需求。三唑类杀菌剂项目追求的不仅仅是满足市场需求，更是在市场中获得卓越的竞争优势。通过不断提升产品或服务的质量和创新水平，三唑类杀菌剂项目旨在成为行业中的领军者。</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1.4 三唑类杀菌剂项目范围</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全面涵盖了产品研发、制造、市场推广和售后服务，确保从产品设计到最终用户体验的全方位关注。这一全面的三唑类杀菌剂项目范围是为了确保三唑类杀菌剂项目能够在整个价值链中提供卓越的价值，从而满足客户的期望并赢得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1.5 三唑类杀菌剂项目时间表</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三唑类杀菌剂项目计划在未来18个月内完成，包括研发、测试、市场试点和正式推出等不同阶段。这个时间表的合理设计是为了确保三唑类杀菌剂项目各个阶段的顺利推进，以便按时交付高质量的成果。</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1.6 三唑类杀菌剂项目预算</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总预算估算为XX百万美元，主要分配在研发、市场推广、人员培训和运营等方面。这一充足的预算为三唑类杀菌剂项目提供了充足的资源，确保三唑类杀菌剂项目在各个方面都能取得优异的表现。</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1.7 三唑类杀菌剂项目风险</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可能面临的风险包括市场接受度低、技术难题、竞争激烈等。三唑类杀菌剂项目团队已经制定了相应的风险应对计划，通过前瞻性的风险管理，确保三唑类杀菌剂项目在面对不确定性时能够迅速做出应对。</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1.8 三唑类杀菌剂项目团队</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三唑类杀菌剂项目汇聚了一支经验丰富、多领域专业素养的核心团队，确保三唑类杀菌剂项目在各个方面都能拥有高水平的执行力。团队的协同作战是三唑类杀菌剂项目成功的关键因素之一。</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1.9 三唑类杀菌剂项目背景</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三唑类杀菌剂项目的背景根植于市场对更高效、创新产品的渴望，同时也受到科技发展对行业格局的深刻改变的影响。这为三唑类杀菌剂项目提供了广阔的发展空间和市场需求。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1.10 三唑类杀菌剂项目现状</w:t>
      </w:r>
    </w:p>
    <w:p>
      <w:pPr>
        <w:ind w:firstLine="560" w:firstLineChars="200"/>
        <w:rPr>
          <w:rFonts w:ascii="仿宋" w:eastAsia="仿宋" w:hAnsi="仿宋" w:cs="仿宋" w:hint="eastAsia"/>
          <w:sz w:val="28"/>
        </w:rPr>
      </w:pPr>
      <w:r>
        <w:rPr>
          <w:rFonts w:ascii="仿宋" w:eastAsia="仿宋" w:hAnsi="仿宋" w:cs="仿宋" w:hint="eastAsia"/>
          <w:sz w:val="28"/>
          <w:lang w:eastAsia="zh-CN"/>
        </w:rPr>
        <w:t>截至目前，三唑类杀菌剂项目已完成市场调研和技术验证，取得了初步的成功。这为三唑类杀菌剂项目在未来的发展奠定了坚实的基础，为更远大的目标打下了坚实的基石。</w:t>
      </w:r>
    </w:p>
    <w:p>
      <w:pPr>
        <w:pStyle w:val="Heading2"/>
        <w:ind w:firstLine="560" w:firstLineChars="200"/>
        <w:rPr>
          <w:rFonts w:ascii="仿宋" w:eastAsia="仿宋" w:hAnsi="仿宋" w:cs="仿宋" w:hint="eastAsia"/>
          <w:sz w:val="28"/>
          <w:lang w:eastAsia="zh-CN"/>
        </w:rPr>
      </w:pPr>
      <w:bookmarkStart w:id="4" w:name="_Toc19283"/>
      <w:r>
        <w:rPr>
          <w:rFonts w:ascii="仿宋" w:eastAsia="仿宋" w:hAnsi="仿宋" w:cs="仿宋" w:hint="eastAsia"/>
          <w:sz w:val="28"/>
          <w:lang w:eastAsia="zh-CN"/>
        </w:rPr>
        <w:t>(二)、三唑类杀菌剂项目目标</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keyword》三唑类杀菌剂项目首要业务目标是在市场中占据有利地位，实现产品/服务的成功推广和销售。通过不断提升产品质量、创新性，三唑类杀菌剂项目追求成为行业中的领导者，赢得更多客户的青睐。</w:t>
      </w:r>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在科技迅速发展的时代，三唑类杀菌剂项目着眼于技术创新。通过持续的研发和技术升级，三唑类杀菌剂项目旨在推出更具创新性的产品或服务，以满足市场对新鲜、先进解决方案的需求。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为了建立可持续的客户关系，三唑类杀菌剂项目设定了客户满意度目标。通过提供卓越的产品质量和优质的客户服务，三唑类杀菌剂项目追求赢得客户的信任和忠诚度，确保他们的满意度达到行业领先水平。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三唑类杀菌剂项目注重社会责任和可持续发展。通过实施环保、社会责任三唑类杀菌剂项目，三唑类杀菌剂项目致力于在经济发展的同时保护环境，促进社会公平，实现可持续经营。</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三唑类杀菌剂项目的团队是实现目标的核心驱动力。因此，三唑类杀菌剂项目设定了团队发展目标，包括提升团队成员的专业技能、培养领导力，以及搭建协同高效的团队工作氛围。</w:t>
      </w:r>
    </w:p>
    <w:p>
      <w:pPr>
        <w:pStyle w:val="Heading2"/>
        <w:ind w:firstLine="560" w:firstLineChars="200"/>
        <w:rPr>
          <w:rFonts w:ascii="仿宋" w:eastAsia="仿宋" w:hAnsi="仿宋" w:cs="仿宋" w:hint="eastAsia"/>
          <w:sz w:val="28"/>
          <w:lang w:eastAsia="zh-CN"/>
        </w:rPr>
      </w:pPr>
      <w:bookmarkStart w:id="5" w:name="_Toc1585"/>
      <w:r>
        <w:rPr>
          <w:rFonts w:ascii="仿宋" w:eastAsia="仿宋" w:hAnsi="仿宋" w:cs="仿宋" w:hint="eastAsia"/>
          <w:sz w:val="28"/>
          <w:lang w:eastAsia="zh-CN"/>
        </w:rPr>
        <w:t>(三)、三唑类杀菌剂项目提出的理由</w:t>
      </w:r>
      <w:bookmarkEnd w:id="5"/>
    </w:p>
    <w:p>
      <w:pPr>
        <w:ind w:firstLine="560" w:firstLineChars="200"/>
        <w:rPr>
          <w:rFonts w:ascii="仿宋" w:eastAsia="仿宋" w:hAnsi="仿宋" w:cs="仿宋" w:hint="eastAsia"/>
          <w:sz w:val="28"/>
        </w:rPr>
      </w:pPr>
      <w:r>
        <w:rPr>
          <w:rFonts w:ascii="仿宋" w:eastAsia="仿宋" w:hAnsi="仿宋" w:cs="仿宋" w:hint="eastAsia"/>
          <w:sz w:val="28"/>
          <w:lang w:eastAsia="zh-CN"/>
        </w:rPr>
        <w:t>## 2. 三唑类杀菌剂项目提出的理由</w:t>
      </w:r>
    </w:p>
    <w:p>
      <w:pPr>
        <w:ind w:firstLine="560" w:firstLineChars="200"/>
        <w:rPr>
          <w:rFonts w:ascii="仿宋" w:eastAsia="仿宋" w:hAnsi="仿宋" w:cs="仿宋" w:hint="eastAsia"/>
          <w:sz w:val="28"/>
        </w:rPr>
      </w:pPr>
      <w:r>
        <w:rPr>
          <w:rFonts w:ascii="仿宋" w:eastAsia="仿宋" w:hAnsi="仿宋" w:cs="仿宋" w:hint="eastAsia"/>
          <w:sz w:val="28"/>
          <w:lang w:eastAsia="zh-CN"/>
        </w:rPr>
        <w:t>2.1 市场机遇</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提出源于对市场机遇的深刻洞察。当前市场中存在的需求缺口和行业发展趋势表明，有巨大的商业机会等待被开发。通过准确捕捉市场机遇，三唑类杀菌剂项目可以在激烈的竞争中脱颖而出，迅速占领市场份额。</w:t>
      </w:r>
    </w:p>
    <w:p>
      <w:pPr>
        <w:ind w:firstLine="560" w:firstLineChars="200"/>
        <w:rPr>
          <w:rFonts w:ascii="仿宋" w:eastAsia="仿宋" w:hAnsi="仿宋" w:cs="仿宋" w:hint="eastAsia"/>
          <w:sz w:val="28"/>
        </w:rPr>
      </w:pPr>
      <w:r>
        <w:rPr>
          <w:rFonts w:ascii="仿宋" w:eastAsia="仿宋" w:hAnsi="仿宋" w:cs="仿宋" w:hint="eastAsia"/>
          <w:sz w:val="28"/>
          <w:lang w:eastAsia="zh-CN"/>
        </w:rPr>
        <w:t>2.2 技术创新</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理念基于对技术创新的信仰。通过持续的研发和技术投入，三唑类杀菌剂项目有望推出更具创新性的产品或服务。在科技飞速发展的当下，三唑类杀菌剂项目将充分利用先进技术，满足客户对高质量、高效率解决方案的迫切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2.3 行业竞争力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提出是为了增强企业的行业竞争力。通过提升产品或服务的质量和独特性，三唑类杀菌剂项目力图在行业中建立起巩固的地位。这不仅有助于吸引更多客户，还能够吸引优秀的人才和合作伙伴，共同推动企业的可持续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2.4 消费者需求变化</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响应了消费者需求的变化。随着社会和科技的不断发展，消费者对产品和服务的需求也在发生变化。通过深入了解并及时回应消费者的新需求，三唑类杀菌剂项目将能够提供更符合市场潮流和客户期望的解决方案。</w:t>
      </w:r>
    </w:p>
    <w:p>
      <w:pPr>
        <w:ind w:firstLine="560" w:firstLineChars="200"/>
        <w:rPr>
          <w:rFonts w:ascii="仿宋" w:eastAsia="仿宋" w:hAnsi="仿宋" w:cs="仿宋" w:hint="eastAsia"/>
          <w:sz w:val="28"/>
        </w:rPr>
      </w:pPr>
      <w:r>
        <w:rPr>
          <w:rFonts w:ascii="仿宋" w:eastAsia="仿宋" w:hAnsi="仿宋" w:cs="仿宋" w:hint="eastAsia"/>
          <w:sz w:val="28"/>
          <w:lang w:eastAsia="zh-CN"/>
        </w:rPr>
        <w:t>2.5 战略发展规划</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三唑类杀菌剂项目的提出是企业战略发展规划的一部分。在面对日益激烈的市场竞争和不断变化的商业环境中，三唑类杀菌剂项目作为企业战略的一环，旨在为企业开辟新的增长领域，巩固企业在行业中的地位。</w:t>
      </w:r>
    </w:p>
    <w:p>
      <w:pPr>
        <w:ind w:firstLine="560" w:firstLineChars="200"/>
        <w:rPr>
          <w:rFonts w:ascii="仿宋" w:eastAsia="仿宋" w:hAnsi="仿宋" w:cs="仿宋" w:hint="eastAsia"/>
          <w:sz w:val="28"/>
        </w:rPr>
      </w:pPr>
      <w:r>
        <w:rPr>
          <w:rFonts w:ascii="仿宋" w:eastAsia="仿宋" w:hAnsi="仿宋" w:cs="仿宋" w:hint="eastAsia"/>
          <w:sz w:val="28"/>
          <w:lang w:eastAsia="zh-CN"/>
        </w:rPr>
        <w:t>2.6 社会责任</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三唑类杀菌剂项目的提出不仅仅是基于商业考量，还注重社会责任。通过推出环保、社会责任等方面的三唑类杀菌剂项目，三唑类杀菌剂企业可以在社会中树立积极形象，为社会做出积极贡献，实现经济效益和社会效益的双赢。</w:t>
      </w:r>
    </w:p>
    <w:p>
      <w:pPr>
        <w:ind w:firstLine="560" w:firstLineChars="200"/>
        <w:rPr>
          <w:rFonts w:ascii="仿宋" w:eastAsia="仿宋" w:hAnsi="仿宋" w:cs="仿宋" w:hint="eastAsia"/>
          <w:sz w:val="28"/>
        </w:rPr>
      </w:pPr>
      <w:r>
        <w:rPr>
          <w:rFonts w:ascii="仿宋" w:eastAsia="仿宋" w:hAnsi="仿宋" w:cs="仿宋" w:hint="eastAsia"/>
          <w:sz w:val="28"/>
          <w:lang w:eastAsia="zh-CN"/>
        </w:rPr>
        <w:t>2.7 利益相关者期望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三唑类杀菌剂项目的提出反映了对利益相关者期望的关注。包括客户、员工、投资者等利益相关者在企业发展中都有着各自的期望，三唑类杀菌剂项目力求在满足这些期望的同时，取得更大的共赢。</w:t>
      </w:r>
    </w:p>
    <w:p>
      <w:pPr>
        <w:ind w:firstLine="560" w:firstLineChars="200"/>
        <w:rPr>
          <w:rFonts w:ascii="仿宋" w:eastAsia="仿宋" w:hAnsi="仿宋" w:cs="仿宋" w:hint="eastAsia"/>
          <w:sz w:val="28"/>
        </w:rPr>
      </w:pPr>
    </w:p>
    <w:p>
      <w:pPr>
        <w:pStyle w:val="Heading2"/>
        <w:ind w:firstLine="560" w:firstLineChars="200"/>
        <w:rPr>
          <w:rFonts w:ascii="仿宋" w:eastAsia="仿宋" w:hAnsi="仿宋" w:cs="仿宋" w:hint="eastAsia"/>
          <w:sz w:val="28"/>
          <w:lang w:eastAsia="zh-CN"/>
        </w:rPr>
      </w:pPr>
      <w:bookmarkStart w:id="6" w:name="_Toc28953"/>
      <w:r>
        <w:rPr>
          <w:rFonts w:ascii="仿宋" w:eastAsia="仿宋" w:hAnsi="仿宋" w:cs="仿宋" w:hint="eastAsia"/>
          <w:sz w:val="28"/>
          <w:lang w:eastAsia="zh-CN"/>
        </w:rPr>
        <w:t>(四)、三唑类杀菌剂项目意义</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在实施三唑类杀菌剂项目的过程中，我们不仅仅是在追逐商业成功，更是为企业和社会的多个层面创造了深远的意义。</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的首要意义在于提升企业的市场竞争力。通过持续的创新和对产品质量的高标准要求，三唑类杀菌剂项目将使企业在市场中脱颖而出。这不仅为企业带来了更多的商业机会，也将吸引更多的客户和投资者，为企业打造可持续增长的基石。</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三唑类杀菌剂项目的推进将促使行业技术水平的提升。通过引入先进技术和创新性解决方案，三唑类杀菌剂项目有望在行业中树立标杆，推动整个行业走向更高水平。这对于行业的可持续发展和创新力的提升都具有积极的影响。</w:t>
      </w:r>
    </w:p>
    <w:p>
      <w:pPr>
        <w:ind w:firstLine="560" w:firstLineChars="200"/>
        <w:rPr>
          <w:rFonts w:ascii="仿宋" w:eastAsia="仿宋" w:hAnsi="仿宋" w:cs="仿宋" w:hint="eastAsia"/>
          <w:sz w:val="28"/>
        </w:rPr>
      </w:pPr>
      <w:r>
        <w:rPr>
          <w:rFonts w:ascii="仿宋" w:eastAsia="仿宋" w:hAnsi="仿宋" w:cs="仿宋" w:hint="eastAsia"/>
          <w:sz w:val="28"/>
          <w:lang w:eastAsia="zh-CN"/>
        </w:rPr>
        <w:t>在社会层面，三唑类杀菌剂项目不仅创造了大量就业机会，提高了就业水平，还注重社会责任和环保。通过参与社会公益事业和推动环保三唑类杀菌剂项目，三唑类杀菌剂项目为社会贡献了一份力量，体现了企业对社会的积极回馈。</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综合而言，三唑类杀菌剂项目意义重大，不仅推动了企业的发展，也为行业和社会的进步贡献了积极力量。这是一个全面而深刻的影响，将在未来产生可持续的正面效应。</w:t>
      </w:r>
    </w:p>
    <w:p>
      <w:pPr>
        <w:pStyle w:val="Heading2"/>
        <w:ind w:firstLine="560" w:firstLineChars="200"/>
        <w:rPr>
          <w:rFonts w:ascii="仿宋" w:eastAsia="仿宋" w:hAnsi="仿宋" w:cs="仿宋" w:hint="eastAsia"/>
          <w:sz w:val="28"/>
          <w:lang w:eastAsia="zh-CN"/>
        </w:rPr>
      </w:pPr>
      <w:bookmarkStart w:id="7" w:name="_Toc21387"/>
      <w:r>
        <w:rPr>
          <w:rFonts w:ascii="仿宋" w:eastAsia="仿宋" w:hAnsi="仿宋" w:cs="仿宋" w:hint="eastAsia"/>
          <w:sz w:val="28"/>
          <w:lang w:eastAsia="zh-CN"/>
        </w:rPr>
        <w:t>(五)、三唑类杀菌剂项目背景</w:t>
      </w:r>
      <w:bookmarkEnd w:id="7"/>
    </w:p>
    <w:p>
      <w:pPr>
        <w:ind w:firstLine="560" w:firstLineChars="200"/>
        <w:rPr>
          <w:rFonts w:ascii="仿宋" w:eastAsia="仿宋" w:hAnsi="仿宋" w:cs="仿宋" w:hint="eastAsia"/>
          <w:sz w:val="28"/>
        </w:rPr>
      </w:pPr>
      <w:r>
        <w:rPr>
          <w:rFonts w:ascii="仿宋" w:eastAsia="仿宋" w:hAnsi="仿宋" w:cs="仿宋" w:hint="eastAsia"/>
          <w:sz w:val="28"/>
          <w:lang w:eastAsia="zh-CN"/>
        </w:rPr>
        <w:t>在当今迅猛发展的商业环境中，三唑类杀菌剂项目的动因根植于对多方面因素的审慎考量。这个三唑类杀菌剂项目的提出并非孤立的决策，而是对企业所处背景深入思考的产物。</w:t>
      </w:r>
    </w:p>
    <w:p>
      <w:pPr>
        <w:ind w:firstLine="560" w:firstLineChars="200"/>
        <w:rPr>
          <w:rFonts w:ascii="仿宋" w:eastAsia="仿宋" w:hAnsi="仿宋" w:cs="仿宋" w:hint="eastAsia"/>
          <w:sz w:val="28"/>
        </w:rPr>
      </w:pPr>
      <w:r>
        <w:rPr>
          <w:rFonts w:ascii="仿宋" w:eastAsia="仿宋" w:hAnsi="仿宋" w:cs="仿宋" w:hint="eastAsia"/>
          <w:sz w:val="28"/>
          <w:lang w:eastAsia="zh-CN"/>
        </w:rPr>
        <w:t>市场的不断演变是三唑类杀菌剂项目背后的首要原因。科技的迅速发展和全球市场的快速变化使得企业必须灵活应对。三唑类杀菌剂项目应运而生，旨在通过创新性的解决方案迎合市场的多变需求，赢得竞争中的先机。</w:t>
      </w:r>
    </w:p>
    <w:p>
      <w:pPr>
        <w:ind w:firstLine="560" w:firstLineChars="200"/>
        <w:rPr>
          <w:rFonts w:ascii="仿宋" w:eastAsia="仿宋" w:hAnsi="仿宋" w:cs="仿宋" w:hint="eastAsia"/>
          <w:sz w:val="28"/>
        </w:rPr>
      </w:pPr>
      <w:r>
        <w:rPr>
          <w:rFonts w:ascii="仿宋" w:eastAsia="仿宋" w:hAnsi="仿宋" w:cs="仿宋" w:hint="eastAsia"/>
          <w:sz w:val="28"/>
          <w:lang w:eastAsia="zh-CN"/>
        </w:rPr>
        <w:t>竞争的激烈程度也是三唑类杀菌剂项目背景中不可忽视的一环。企业需要在激烈竞争中脱颖而出，为此，三唑类杀菌剂项目致力于打破常规，提供独特的价值主张，以吸引客户并确保市场份额的增长。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技术的迅速发展为企业带来了机遇与挑战。作为三唑类杀菌剂项目启动的背景之一，对新兴技术的应用将有助于提升企业的技术水平，使其在不断演进的商业环境中保持竞争优势。</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此外，社会对企业责任的期望也在逐渐升高。三唑类杀菌剂项目充分融入了社会责任的理念，通过可持续经营和社会公益三唑类杀菌剂项目，企图为社会贡献一份力量，在商业成功的同时关注社会价值。</w:t>
      </w:r>
    </w:p>
    <w:p>
      <w:pPr>
        <w:pStyle w:val="Heading1"/>
        <w:ind w:firstLine="560" w:firstLineChars="200"/>
        <w:rPr>
          <w:rFonts w:ascii="仿宋" w:eastAsia="仿宋" w:hAnsi="仿宋" w:cs="仿宋" w:hint="eastAsia"/>
          <w:sz w:val="28"/>
          <w:lang w:eastAsia="zh-CN"/>
        </w:rPr>
      </w:pPr>
      <w:bookmarkStart w:id="8" w:name="_Toc8613"/>
      <w:r>
        <w:rPr>
          <w:rFonts w:ascii="仿宋" w:eastAsia="仿宋" w:hAnsi="仿宋" w:cs="仿宋" w:hint="eastAsia"/>
          <w:sz w:val="28"/>
          <w:lang w:eastAsia="zh-CN"/>
        </w:rPr>
        <w:t>二、三唑类杀菌剂项目文档管理</w:t>
      </w:r>
      <w:bookmarkEnd w:id="8"/>
    </w:p>
    <w:p>
      <w:pPr>
        <w:pStyle w:val="Heading2"/>
        <w:rPr>
          <w:rFonts w:ascii="仿宋" w:eastAsia="仿宋" w:hAnsi="仿宋" w:cs="仿宋" w:hint="eastAsia"/>
          <w:lang w:eastAsia="zh-CN"/>
        </w:rPr>
      </w:pPr>
      <w:bookmarkStart w:id="9" w:name="_Toc31289"/>
      <w:r>
        <w:rPr>
          <w:rFonts w:ascii="仿宋" w:eastAsia="仿宋" w:hAnsi="仿宋" w:cs="仿宋" w:hint="eastAsia"/>
          <w:lang w:eastAsia="zh-CN"/>
        </w:rPr>
        <w:t>(一)、文档编制与审查</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三唑类杀菌剂项目高度重视文档的质量和准确性，以支持三唑类杀菌剂项目的各项活动和决策。</w:t>
      </w:r>
    </w:p>
    <w:p>
      <w:pPr>
        <w:ind w:firstLine="560" w:firstLineChars="200"/>
        <w:rPr>
          <w:rFonts w:ascii="仿宋" w:eastAsia="仿宋" w:hAnsi="仿宋" w:cs="仿宋" w:hint="eastAsia"/>
          <w:sz w:val="28"/>
        </w:rPr>
      </w:pPr>
      <w:r>
        <w:rPr>
          <w:rFonts w:ascii="仿宋" w:eastAsia="仿宋" w:hAnsi="仿宋" w:cs="仿宋" w:hint="eastAsia"/>
          <w:sz w:val="28"/>
          <w:lang w:eastAsia="zh-CN"/>
        </w:rPr>
        <w:t>1 文档编制</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文档的编制始于三唑类杀菌剂项目计划的初期，我们制定了详细的文档编制计划，明确了每个文档的内容、格式和编写责任人。在三唑类杀菌剂项目启动阶段，我们首先编制了三唑类杀菌剂项目章程，明确定义了三唑类杀菌剂项目的目标、范围、风险等关键要素。随后，三唑类杀菌剂项目团队根据计划陆续编制了需求文档、设计文档、测试文档等各类文档，确保三唑类杀菌剂项目的每个阶段都有清晰的文档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文档编制过程中，我们注重文档的一致性和规范性。通过建立统一的文档模板和规范，我们确保了不同文档之间的协调一致，提高了文档的可读性和可维护性。同时，编制过程中进行多轮的内部审查，保证了文档的质量和准确性。</w:t>
      </w:r>
    </w:p>
    <w:p>
      <w:pPr>
        <w:ind w:firstLine="560" w:firstLineChars="200"/>
        <w:rPr>
          <w:rFonts w:ascii="仿宋" w:eastAsia="仿宋" w:hAnsi="仿宋" w:cs="仿宋" w:hint="eastAsia"/>
          <w:sz w:val="28"/>
        </w:rPr>
      </w:pPr>
      <w:r>
        <w:rPr>
          <w:rFonts w:ascii="仿宋" w:eastAsia="仿宋" w:hAnsi="仿宋" w:cs="仿宋" w:hint="eastAsia"/>
          <w:sz w:val="28"/>
          <w:lang w:eastAsia="zh-CN"/>
        </w:rPr>
        <w:t>2 文档审查</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文档审查是三唑类杀菌剂项目管理中的重要环节，旨在确保三唑类杀菌剂项目文档符合质量标准和三唑类杀菌剂项目需求。在三唑类杀菌剂项目团队内部，我们实施了多层次的文档审查机制。首先，由文档编制者进行自审，确保文档的完整性和逻辑性。随后，进行同行审查，由团队其他成员进行评审，提出修改建议。</w:t>
      </w:r>
    </w:p>
    <w:p>
      <w:pPr>
        <w:ind w:firstLine="560" w:firstLineChars="200"/>
        <w:rPr>
          <w:rFonts w:ascii="仿宋" w:eastAsia="仿宋" w:hAnsi="仿宋" w:cs="仿宋" w:hint="eastAsia"/>
          <w:sz w:val="28"/>
        </w:rPr>
      </w:pPr>
      <w:r>
        <w:rPr>
          <w:rFonts w:ascii="仿宋" w:eastAsia="仿宋" w:hAnsi="仿宋" w:cs="仿宋" w:hint="eastAsia"/>
          <w:sz w:val="28"/>
          <w:lang w:eastAsia="zh-CN"/>
        </w:rPr>
        <w:t>除了内部审查，我们还进行了外部审查，邀请三唑类杀菌剂项目相关利益方和专业领域的专家对文档进行独立审查。这有助于获取更全面、客观的反馈，确保三唑类杀菌剂项目文档不仅符合内部标准，也满足外部需求。</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三唑类杀菌剂项目在文档编制与审查方面建立了严格的管理机制，通过规范的流程和多维度的审查，确保三唑类杀菌剂项目文档的质量、准确性和可靠性，为三唑类杀菌剂项目的顺利推进提供了有力支持。</w:t>
      </w:r>
    </w:p>
    <w:p>
      <w:pPr>
        <w:pStyle w:val="Heading2"/>
        <w:ind w:firstLine="560" w:firstLineChars="200"/>
        <w:rPr>
          <w:rFonts w:ascii="仿宋" w:eastAsia="仿宋" w:hAnsi="仿宋" w:cs="仿宋" w:hint="eastAsia"/>
          <w:sz w:val="28"/>
          <w:lang w:eastAsia="zh-CN"/>
        </w:rPr>
      </w:pPr>
      <w:bookmarkStart w:id="10" w:name="_Toc32324"/>
      <w:r>
        <w:rPr>
          <w:rFonts w:ascii="仿宋" w:eastAsia="仿宋" w:hAnsi="仿宋" w:cs="仿宋" w:hint="eastAsia"/>
          <w:sz w:val="28"/>
          <w:lang w:eastAsia="zh-CN"/>
        </w:rPr>
        <w:t>(二)、文档发布与分发</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在三唑类杀菌剂项目中，我们致力于优化文档发布与分发过程，以确保信息的高效传递和团队间协作的顺畅进行。以下是我们采取的关键优化策略：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定期更新发布计划： 我们制定了定期的文档发布计划，明确了每个阶段需要发布的文档类型和内容。这有助于预先规划，保证了信息的有序传递。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2. 多渠道发布： 我们通过多渠道发布文档，包括电子邮件、三唑类杀菌剂项目管理平台、内部网站等，以满足不同团队成员的偏好和需求。多渠道发布确保了信息的全面覆盖。</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r>
        <w:rPr>
          <w:rFonts w:ascii="仿宋" w:eastAsia="仿宋" w:hAnsi="仿宋" w:cs="仿宋" w:hint="eastAsia"/>
          <w:sz w:val="28"/>
          <w:lang w:eastAsia="zh-CN"/>
        </w:rPr>
        <w:t>3.</w:t>
      </w:r>
      <w:r>
        <w:rPr>
          <w:rFonts w:ascii="仿宋" w:eastAsia="仿宋" w:hAnsi="仿宋" w:cs="仿宋" w:hint="eastAsia"/>
          <w:sz w:val="28"/>
          <w:lang w:eastAsia="zh-CN"/>
        </w:rPr>
        <w:t xml:space="preserve"> 智能文档索引系统：</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我们引入了智能文档索引系统，通过先进的分类和标签技术，使文档易于查找和管理。成员可以根据需要快速定位所需信息，提高了工作效率。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强化权限管理： 我们采用了精细的权限控制，确保只有授权人员可以访问敏感信息。这种安全措施保护了三唑类杀菌剂项目文档的机密性，防止了未经授权的信息泄露。</w:t>
      </w:r>
    </w:p>
    <w:p>
      <w:pPr>
        <w:ind w:firstLine="560" w:firstLineChars="200"/>
        <w:rPr>
          <w:rFonts w:ascii="仿宋" w:eastAsia="仿宋" w:hAnsi="仿宋" w:cs="仿宋" w:hint="eastAsia"/>
          <w:sz w:val="28"/>
        </w:rPr>
      </w:pPr>
      <w:r>
        <w:rPr>
          <w:rFonts w:ascii="仿宋" w:eastAsia="仿宋" w:hAnsi="仿宋" w:cs="仿宋" w:hint="eastAsia"/>
          <w:sz w:val="28"/>
          <w:lang w:eastAsia="zh-CN"/>
        </w:rPr>
        <w:t>5. 持续改进机制： 我们设立了定期的文档发布评估机制，收集用户反馈和建议。通过不断优化发布与分发策略，我们确保了整个文档管理流程的持续改进。</w:t>
      </w:r>
    </w:p>
    <w:p>
      <w:pPr>
        <w:pStyle w:val="Heading2"/>
        <w:ind w:firstLine="560" w:firstLineChars="200"/>
        <w:rPr>
          <w:rFonts w:ascii="仿宋" w:eastAsia="仿宋" w:hAnsi="仿宋" w:cs="仿宋" w:hint="eastAsia"/>
          <w:sz w:val="28"/>
          <w:lang w:eastAsia="zh-CN"/>
        </w:rPr>
      </w:pPr>
      <w:bookmarkStart w:id="11" w:name="_Toc1404"/>
      <w:r>
        <w:rPr>
          <w:rFonts w:ascii="仿宋" w:eastAsia="仿宋" w:hAnsi="仿宋" w:cs="仿宋" w:hint="eastAsia"/>
          <w:sz w:val="28"/>
          <w:lang w:eastAsia="zh-CN"/>
        </w:rPr>
        <w:t>(三)、文档存档与归档</w:t>
      </w:r>
      <w:bookmarkEnd w:id="11"/>
    </w:p>
    <w:p>
      <w:pPr>
        <w:ind w:firstLine="560" w:firstLineChars="200"/>
        <w:rPr>
          <w:rFonts w:ascii="仿宋" w:eastAsia="仿宋" w:hAnsi="仿宋" w:cs="仿宋" w:hint="eastAsia"/>
          <w:sz w:val="28"/>
        </w:rPr>
      </w:pPr>
      <w:r>
        <w:rPr>
          <w:rFonts w:ascii="仿宋" w:eastAsia="仿宋" w:hAnsi="仿宋" w:cs="仿宋" w:hint="eastAsia"/>
          <w:sz w:val="28"/>
          <w:lang w:eastAsia="zh-CN"/>
        </w:rPr>
        <w:t>文档存档与归档是三唑类杀菌剂项目生命周期中一个至关重要的环节，直接关系到三唑类杀菌剂项目信息的长期保存和历史记录的完整性。在三唑类杀菌剂项目中，我们实施了一系列有效的文档存档与归档管理策略：</w:t>
      </w:r>
    </w:p>
    <w:p>
      <w:pPr>
        <w:ind w:firstLine="560" w:firstLineChars="200"/>
        <w:rPr>
          <w:rFonts w:ascii="仿宋" w:eastAsia="仿宋" w:hAnsi="仿宋" w:cs="仿宋" w:hint="eastAsia"/>
          <w:sz w:val="28"/>
        </w:rPr>
      </w:pPr>
      <w:r>
        <w:rPr>
          <w:rFonts w:ascii="仿宋" w:eastAsia="仿宋" w:hAnsi="仿宋" w:cs="仿宋" w:hint="eastAsia"/>
          <w:sz w:val="28"/>
          <w:lang w:eastAsia="zh-CN"/>
        </w:rPr>
        <w:t>1. 存档目标明确： 我们明确定义了文档存档的目标，包括但不限于法规合规要求、未来审计需求以及知识管理的需要。这确保了存档的目的明确、合理。</w:t>
      </w:r>
    </w:p>
    <w:p>
      <w:pPr>
        <w:ind w:firstLine="560" w:firstLineChars="200"/>
        <w:rPr>
          <w:rFonts w:ascii="仿宋" w:eastAsia="仿宋" w:hAnsi="仿宋" w:cs="仿宋" w:hint="eastAsia"/>
          <w:sz w:val="28"/>
        </w:rPr>
      </w:pPr>
      <w:r>
        <w:rPr>
          <w:rFonts w:ascii="仿宋" w:eastAsia="仿宋" w:hAnsi="仿宋" w:cs="仿宋" w:hint="eastAsia"/>
          <w:sz w:val="28"/>
          <w:lang w:eastAsia="zh-CN"/>
        </w:rPr>
        <w:t>2. 存档周期规划： 针对不同类型的文档，我们设立了合理的存档周期，根据文档的重要性和保留价值制定了详细的规划。这有助于避免信息过时和冗余。</w:t>
      </w:r>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r>
        <w:rPr>
          <w:rFonts w:ascii="仿宋" w:eastAsia="仿宋" w:hAnsi="仿宋" w:cs="仿宋" w:hint="eastAsia"/>
          <w:sz w:val="28"/>
          <w:lang w:eastAsia="zh-CN"/>
        </w:rPr>
        <w:t>3. 存档标准制定： 我们建立了文档存档的标准，明确了归档文件的格式、命名规范和目录结构。标准化的存档过程有助于提高文件检索的效率。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4. 智能存档系统应用： 引入了智能存档系统，采用先进的文档识别技术和元数据管理。这提高了存档效率，确保了文档的准确存储和检索。</w:t>
      </w:r>
    </w:p>
    <w:p>
      <w:pPr>
        <w:ind w:firstLine="560" w:firstLineChars="200"/>
        <w:rPr>
          <w:rFonts w:ascii="仿宋" w:eastAsia="仿宋" w:hAnsi="仿宋" w:cs="仿宋" w:hint="eastAsia"/>
          <w:sz w:val="28"/>
        </w:rPr>
      </w:pPr>
      <w:r>
        <w:rPr>
          <w:rFonts w:ascii="仿宋" w:eastAsia="仿宋" w:hAnsi="仿宋" w:cs="仿宋" w:hint="eastAsia"/>
          <w:sz w:val="28"/>
          <w:lang w:eastAsia="zh-CN"/>
        </w:rPr>
        <w:t>5. 合规与安全保障： 我们确保文档存档过程符合相关法规合规要求，特别关注信息安全和隐私保护。文档的存档和归档过程经过多层次的权限验证，确保了信息的机密性和完整性。</w:t>
      </w:r>
    </w:p>
    <w:p>
      <w:pPr>
        <w:ind w:firstLine="560" w:firstLineChars="200"/>
        <w:rPr>
          <w:rFonts w:ascii="仿宋" w:eastAsia="仿宋" w:hAnsi="仿宋" w:cs="仿宋" w:hint="eastAsia"/>
          <w:sz w:val="28"/>
        </w:rPr>
      </w:pPr>
      <w:r>
        <w:rPr>
          <w:rFonts w:ascii="仿宋" w:eastAsia="仿宋" w:hAnsi="仿宋" w:cs="仿宋" w:hint="eastAsia"/>
          <w:sz w:val="28"/>
          <w:lang w:eastAsia="zh-CN"/>
        </w:rPr>
        <w:t>6. 定期存档检查： 我们制定了定期的文档存档检查机制，以确保存档文件的完整性和一致性。对存档文件进行定期审查，发现并纠正潜在问题。</w:t>
      </w:r>
    </w:p>
    <w:p>
      <w:pPr>
        <w:pStyle w:val="Heading1"/>
        <w:ind w:firstLine="560" w:firstLineChars="200"/>
        <w:rPr>
          <w:rFonts w:ascii="仿宋" w:eastAsia="仿宋" w:hAnsi="仿宋" w:cs="仿宋" w:hint="eastAsia"/>
          <w:sz w:val="28"/>
          <w:lang w:eastAsia="zh-CN"/>
        </w:rPr>
      </w:pPr>
      <w:bookmarkStart w:id="12" w:name="_Toc16311"/>
      <w:r>
        <w:rPr>
          <w:rFonts w:ascii="仿宋" w:eastAsia="仿宋" w:hAnsi="仿宋" w:cs="仿宋" w:hint="eastAsia"/>
          <w:sz w:val="28"/>
          <w:lang w:eastAsia="zh-CN"/>
        </w:rPr>
        <w:t>三、三唑类杀菌剂项目可持续发展</w:t>
      </w:r>
      <w:bookmarkEnd w:id="12"/>
    </w:p>
    <w:p>
      <w:pPr>
        <w:pStyle w:val="Heading2"/>
        <w:rPr>
          <w:rFonts w:ascii="仿宋" w:eastAsia="仿宋" w:hAnsi="仿宋" w:cs="仿宋" w:hint="eastAsia"/>
          <w:lang w:eastAsia="zh-CN"/>
        </w:rPr>
      </w:pPr>
      <w:bookmarkStart w:id="13" w:name="_Toc17295"/>
      <w:r>
        <w:rPr>
          <w:rFonts w:ascii="仿宋" w:eastAsia="仿宋" w:hAnsi="仿宋" w:cs="仿宋" w:hint="eastAsia"/>
          <w:lang w:eastAsia="zh-CN"/>
        </w:rPr>
        <w:t>(一)、可持续战略与实践</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三唑类杀菌剂项目中，三唑类杀菌剂项目团队着眼于未来，明确了可持续发展的战略方向。制定的具体可持续发展目标包括降低资源使用、采用环保技术、最大化社会效益等。这一步骤不仅有助于三唑类杀菌剂项目在环保和社会责任方面达到最高标准，也为未来提供了明确的指引，确保三唑类杀菌剂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可持续实践的融入三唑类杀菌剂项目管理</w:t>
      </w:r>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三唑类杀菌剂项目管理周期。从三唑类杀菌剂项目规划开始，三唑类杀菌剂项目团队就考虑了环境和社会的因素。在执行阶段，三唑类杀菌剂项目团队积极推动绿色技术的应用，优化资源利用。此外，关注员工的社会责任，通过培训和沟通活动提高员工对可持续发展的认知，使他们能够在日常工作中践行可持续实践。这些举措不仅为三唑类杀菌剂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14" w:name="_Toc31199"/>
      <w:r>
        <w:rPr>
          <w:rFonts w:ascii="仿宋" w:eastAsia="仿宋" w:hAnsi="仿宋" w:cs="仿宋" w:hint="eastAsia"/>
          <w:sz w:val="28"/>
          <w:lang w:eastAsia="zh-CN"/>
        </w:rPr>
        <w:t>(二)、环保与社会责任</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扎根于三唑类杀菌剂项目的可持续发展理念，我们深信环保与社会责任是三唑类杀菌剂项目成功的关键支柱。在三唑类杀菌剂项目的每一步，我们都致力于通过创新和实践，履行对环境和社会的坚定责任。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团队通过引入先进的环保技术、建立高效的废物处理系统以及推动能源节约措施，积极履行环保责任。定期的环保监测和评估确保三唑类杀菌剂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不仅致力于自身可持续发展，还注重对社会的回馈。通过支持社区三唑类杀菌剂项目、参与慈善事业、提供培训机会等方式，三唑类杀菌剂项目积极履行社会责任。与当地社区建立积极互动，关注员工的工作与生活平衡，以及员工的身心健康，是三唑类杀菌剂项目在社会责任层面的关键举措。这样的实践不仅增强了三唑类杀菌剂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15" w:name="_Toc17684"/>
      <w:r>
        <w:rPr>
          <w:rFonts w:ascii="仿宋" w:eastAsia="仿宋" w:hAnsi="仿宋" w:cs="仿宋" w:hint="eastAsia"/>
          <w:sz w:val="28"/>
          <w:lang w:eastAsia="zh-CN"/>
        </w:rPr>
        <w:t>四、三唑类杀菌剂项目绩效评估</w:t>
      </w:r>
      <w:bookmarkEnd w:id="15"/>
    </w:p>
    <w:p>
      <w:pPr>
        <w:pStyle w:val="Heading2"/>
        <w:rPr>
          <w:rFonts w:ascii="仿宋" w:eastAsia="仿宋" w:hAnsi="仿宋" w:cs="仿宋" w:hint="eastAsia"/>
          <w:lang w:eastAsia="zh-CN"/>
        </w:rPr>
      </w:pPr>
      <w:bookmarkStart w:id="16" w:name="_Toc15864"/>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pPr>
      <w:r>
        <w:rPr>
          <w:rFonts w:ascii="仿宋" w:eastAsia="仿宋" w:hAnsi="仿宋" w:cs="仿宋" w:hint="eastAsia"/>
          <w:sz w:val="28"/>
          <w:lang w:eastAsia="zh-CN"/>
        </w:rPr>
        <w:t>在三唑类杀菌剂项目中，我们设计了一套全面的绩效评估指标，以确保三唑类杀菌剂项目的可控和成功交付。这些指标跨足三唑类杀菌剂项目目标、成本、进度和质量等多个维度，为我们提供了全面洞察三唑类杀菌剂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目标达成率是我们关注的首要指标。我们设定了明确的目标，并通过定期监测和评估，迅速发现并应对潜在的目标偏差。这为三唑类杀菌剂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成本绩效是另一个核心关注点。通过实际成本与预算成本的对比分析，我们深入了解成本差异的原因，及时调整资源分配，保持三唑类杀菌剂项目在经济效益方面的合理水平。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三唑类杀菌剂项目进度作为关键的绩效指标之一，得到了精心的关注。我们制定了详细的三唑类杀菌剂项目进度计划，并设立了进度符合度指标，确保实际进度与计划进度保持一致。这使我们能够快速发现和解决潜在的进度问题，保持三唑类杀菌剂项目的正常推进。</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三唑类杀菌剂项目绩效的不可或缺的一环。我们引入了一系列的质量标准和客户满意度指标，以确保三唑类杀菌剂项目交付的成果在质量上达到或超越预期水平。通过持续监测这些指标，我们努力提升三唑类杀菌剂项目整体质量水平，为三唑类杀菌剂项目的成功交付提供有力保障。通过这些科学且全面的绩效评估，我们能够更好地引导三唑类杀菌剂项目的持续改进，确保三唑类杀菌剂项目目标的顺利达成。</w:t>
      </w:r>
    </w:p>
    <w:p>
      <w:pPr>
        <w:pStyle w:val="Heading2"/>
        <w:ind w:firstLine="560" w:firstLineChars="200"/>
        <w:rPr>
          <w:rFonts w:ascii="仿宋" w:eastAsia="仿宋" w:hAnsi="仿宋" w:cs="仿宋" w:hint="eastAsia"/>
          <w:sz w:val="28"/>
          <w:lang w:eastAsia="zh-CN"/>
        </w:rPr>
      </w:pPr>
      <w:bookmarkStart w:id="17" w:name="_Toc5364"/>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绩效评估是三唑类杀菌剂项目中的关键环节，为确保三唑类杀菌剂项目达到预期目标，我们采用了多层次、多维度的绩效评估方法。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三唑类杀菌剂项目的战略目标对齐，确保每个决策和行动都与三唑类杀菌剂项目整体目标保持一致。团队会定期召开战略对齐会议，审视当前工作与三唑类杀菌剂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三唑类杀菌剂项目进度、质量、成本和风险等方面。这些指标通过数据收集和分析，为三唑类杀菌剂项目管理团队提供了客观的评估依据。例如，我们通过三唑类杀菌剂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https://d.book118.com/225101020312011040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10</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14</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三唑类杀菌剂项目规划设计纲要</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409542F7"/>
    <w:rsid w:val="409542F7"/>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qFormat="1"/>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autoRedefine/>
    <w:semiHidden/>
    <w:qFormat/>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22510102031201104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22</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2024-01-07T12:22:00Z</dcterms:created>
  <dcterms:modified xsi:type="dcterms:W3CDTF">2024-01-07T12:22:22Z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72AF153138234D6691858BE02FB4CE29_11</vt:lpwstr>
  </property>
  <property fmtid="{D5CDD505-2E9C-101B-9397-08002B2CF9AE}" pid="3" name="KSOProductBuildVer">
    <vt:lpwstr>2052-12.1.0.16120</vt:lpwstr>
  </property>
</Properties>
</file>