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91AA1" w14:paraId="33EBAB6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91AA1" w14:paraId="6E670B5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91AA1" w14:paraId="3839F48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91AA1" w:rsidRPr="00B91AA1" w14:paraId="25CB691F" w14:textId="4C03672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91AA1">
        <w:rPr>
          <w:rFonts w:ascii="宋体" w:eastAsia="宋体" w:hAnsi="宋体" w:hint="eastAsia"/>
          <w:b/>
          <w:sz w:val="60"/>
        </w:rPr>
        <w:t>电波特性测试仪器相关行业可行性分析报告</w:t>
      </w:r>
    </w:p>
    <w:p w:rsidR="00B91AA1" w:rsidP="00B91AA1" w14:paraId="34A299F1" w14:textId="44C71DB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91AA1">
        <w:rPr>
          <w:rFonts w:ascii="仿宋" w:eastAsia="仿宋" w:hAnsi="仿宋" w:hint="eastAsia"/>
          <w:b/>
          <w:sz w:val="40"/>
        </w:rPr>
        <w:t>目录</w:t>
      </w:r>
    </w:p>
    <w:p w:rsidR="00B91AA1" w14:paraId="339307EC" w14:textId="1BF873D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_Toc157838495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91AA1" w14:paraId="2AA3CA84" w14:textId="150F75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一、电波特性测试仪器行业社会文化影响评估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_Toc157838496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91AA1" w14:paraId="689D055D" w14:textId="4862B7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(一)、电波特性测试仪器在文化和艺术中的地位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_Toc157838497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91AA1" w14:paraId="6AE3B1B3" w14:textId="4C934E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(二)、文化趋势对电波特性测试仪器需求的影响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_Toc157838498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91AA1" w14:paraId="3C2515F7" w14:textId="53435D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_Toc157838499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91AA1" w14:paraId="75C87AF8" w14:textId="7045C1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二、电波特性测试仪器项目综合评价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_Toc157838500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91AA1" w14:paraId="27227EEC" w14:textId="669440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(一)、电波特性测试仪器项目建设期总体设计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_Toc157838501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91AA1" w14:paraId="716BDCE7" w14:textId="6A1191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(二)、电波特性测试仪器项目实施保障措施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_Toc157838502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91AA1" w14:paraId="52067A76" w14:textId="289E73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三、电波特性测试仪器项目节能分析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_Toc157838503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91AA1" w14:paraId="5D94D41C" w14:textId="7B87FE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(一)、电波特性测试仪器项目建设的节能原则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_Toc157838504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91AA1" w14:paraId="319A2ECF" w14:textId="6B6ACF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_Toc157838505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91AA1" w14:paraId="03027F9D" w14:textId="7D88C5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(三)、电波特性测试仪器项目节能背景分析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_Toc157838506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91AA1" w14:paraId="11E6574C" w14:textId="4163EB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(四)、电波特性测试仪器项目能源消耗种类和数量分析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_Toc157838507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91AA1" w14:paraId="4CAFA6FF" w14:textId="1F64C5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(五)、电波特性测试仪器项目用能品种选择的可靠性分析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91AA1" w14:paraId="09A671D0" w14:textId="196421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(六)、电波特性测试仪器项目建筑结构节能设计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_Toc157838509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91AA1" w14:paraId="5168DEA0" w14:textId="6223A4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(七)、电波特性测试仪器项目节能效果分析与建议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_Toc157838510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91AA1" w14:paraId="3F318474" w14:textId="5EF6549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_Toc157838511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91AA1" w14:paraId="69B3384B" w14:textId="45E38D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(一)、电波特性测试仪器项目产品的市场定位和目标客户分析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_Toc157838512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91AA1" w14:paraId="1B839381" w14:textId="6A933A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91AA1" w14:paraId="21BE71D0" w14:textId="1784F1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_Toc157838514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91AA1" w14:paraId="22210A03" w14:textId="210B87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五、电波特性测试仪器行业未来技术发展趋势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_Toc157838515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https://d.book118.com/225114022312011103</w:t>
        </w:r>
      </w:hyperlink>
    </w:p>
    <w:p w:rsidR="00B91AA1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AA1" w:rsidP="00D70D9A" w14:paraId="0E4E645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1AA1" w14:paraId="5B59837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AA1" w:rsidP="00D70D9A" w14:paraId="706CE92C" w14:textId="5C3664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91AA1" w14:paraId="3C516A5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AA1" w14:paraId="2C91AF9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AA1" w:rsidP="00D70D9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1AA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AA1" w:rsidP="00D70D9A" w14:textId="5C3664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91AA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AA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AA1" w14:paraId="0ECEDBD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AA1" w:rsidRPr="00B91AA1" w:rsidP="00B91AA1" w14:paraId="5B11CCA3" w14:textId="2D75E9C2">
    <w:pPr>
      <w:pStyle w:val="Header"/>
      <w:rPr>
        <w:rFonts w:ascii="仿宋" w:eastAsia="仿宋" w:hAnsi="仿宋"/>
      </w:rPr>
    </w:pPr>
    <w:r w:rsidRPr="00B91AA1">
      <w:rPr>
        <w:rFonts w:ascii="仿宋" w:eastAsia="仿宋" w:hAnsi="仿宋" w:hint="eastAsia"/>
      </w:rPr>
      <w:t>电波特性测试仪器可行性报告</w:t>
    </w:r>
    <w:r w:rsidRPr="00B91AA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AA1" w14:paraId="3C87191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AA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AA1" w:rsidRPr="00B91AA1" w:rsidP="00B91AA1" w14:textId="2D75E9C2">
    <w:pPr>
      <w:pStyle w:val="Header"/>
      <w:rPr>
        <w:rFonts w:ascii="仿宋" w:eastAsia="仿宋" w:hAnsi="仿宋"/>
      </w:rPr>
    </w:pPr>
    <w:r w:rsidRPr="00B91AA1">
      <w:rPr>
        <w:rFonts w:ascii="仿宋" w:eastAsia="仿宋" w:hAnsi="仿宋" w:hint="eastAsia"/>
      </w:rPr>
      <w:t>电波特性测试仪器可行性报告</w:t>
    </w:r>
    <w:r w:rsidRPr="00B91AA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AA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A1"/>
    <w:rsid w:val="00B91AA1"/>
    <w:rsid w:val="00D70D9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080DC8"/>
  <w15:chartTrackingRefBased/>
  <w15:docId w15:val="{9B26A31E-F032-47F3-96BC-DC428E62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91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91AA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91AA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91AA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91A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91AA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91A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91AA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91AA1"/>
  </w:style>
  <w:style w:type="paragraph" w:styleId="TOC1">
    <w:name w:val="toc 1"/>
    <w:basedOn w:val="Normal"/>
    <w:next w:val="Normal"/>
    <w:autoRedefine/>
    <w:uiPriority w:val="39"/>
    <w:unhideWhenUsed/>
    <w:rsid w:val="00B91AA1"/>
  </w:style>
  <w:style w:type="paragraph" w:styleId="TOC2">
    <w:name w:val="toc 2"/>
    <w:basedOn w:val="Normal"/>
    <w:next w:val="Normal"/>
    <w:autoRedefine/>
    <w:uiPriority w:val="39"/>
    <w:unhideWhenUsed/>
    <w:rsid w:val="00B91AA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25114022312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4296</Words>
  <Characters>24492</Characters>
  <Application>Microsoft Office Word</Application>
  <DocSecurity>0</DocSecurity>
  <Lines>204</Lines>
  <Paragraphs>57</Paragraphs>
  <ScaleCrop>false</ScaleCrop>
  <Company/>
  <LinksUpToDate>false</LinksUpToDate>
  <CharactersWithSpaces>28731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2024-02-02T23:40:00Z</dcterms:created>
  <dcterms:modified xsi:type="dcterms:W3CDTF">2024-02-02T23:41:00Z</dcterms:modified>
</cp:coreProperties>
</file>