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重水试验反应堆及其配套产品项目计划设计方案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04" w:history="1">
        <w:r>
          <w:rPr>
            <w:rFonts w:ascii="仿宋" w:eastAsia="仿宋" w:hAnsi="仿宋" w:cs="仿宋" w:hint="eastAsia"/>
            <w:lang w:eastAsia="zh-CN"/>
          </w:rPr>
          <w:t>前言</w:t>
        </w:r>
        <w:r>
          <w:tab/>
        </w:r>
        <w:r>
          <w:fldChar w:fldCharType="begin"/>
        </w:r>
        <w:r>
          <w:instrText xml:space="preserve"> PAGEREF _Toc27604 \h </w:instrText>
        </w:r>
        <w:r>
          <w:fldChar w:fldCharType="separate"/>
        </w:r>
        <w:r>
          <w:t>3</w:t>
        </w:r>
        <w:r>
          <w:fldChar w:fldCharType="end"/>
        </w:r>
      </w:hyperlink>
    </w:p>
    <w:p>
      <w:pPr>
        <w:pStyle w:val="TOC1"/>
        <w:tabs>
          <w:tab w:val="right" w:leader="dot" w:pos="8306"/>
        </w:tabs>
      </w:pPr>
      <w:hyperlink w:anchor="_Toc32657" w:history="1">
        <w:r>
          <w:rPr>
            <w:rFonts w:ascii="仿宋" w:eastAsia="仿宋" w:hAnsi="仿宋" w:cs="仿宋" w:hint="eastAsia"/>
            <w:lang w:eastAsia="zh-CN"/>
          </w:rPr>
          <w:t>一、工艺说明</w:t>
        </w:r>
        <w:r>
          <w:tab/>
        </w:r>
        <w:r>
          <w:fldChar w:fldCharType="begin"/>
        </w:r>
        <w:r>
          <w:instrText xml:space="preserve"> PAGEREF _Toc32657 \h </w:instrText>
        </w:r>
        <w:r>
          <w:fldChar w:fldCharType="separate"/>
        </w:r>
        <w:r>
          <w:t>3</w:t>
        </w:r>
        <w:r>
          <w:fldChar w:fldCharType="end"/>
        </w:r>
      </w:hyperlink>
    </w:p>
    <w:p>
      <w:pPr>
        <w:pStyle w:val="TOC2"/>
        <w:tabs>
          <w:tab w:val="right" w:leader="dot" w:pos="8306"/>
        </w:tabs>
      </w:pPr>
      <w:hyperlink w:anchor="_Toc4429" w:history="1">
        <w:r>
          <w:rPr>
            <w:rFonts w:ascii="仿宋" w:eastAsia="仿宋" w:hAnsi="仿宋" w:cs="仿宋" w:hint="eastAsia"/>
            <w:lang w:eastAsia="zh-CN"/>
          </w:rPr>
          <w:t>(一)、技术管理特点</w:t>
        </w:r>
        <w:r>
          <w:tab/>
        </w:r>
        <w:r>
          <w:fldChar w:fldCharType="begin"/>
        </w:r>
        <w:r>
          <w:instrText xml:space="preserve"> PAGEREF _Toc4429 \h </w:instrText>
        </w:r>
        <w:r>
          <w:fldChar w:fldCharType="separate"/>
        </w:r>
        <w:r>
          <w:t>3</w:t>
        </w:r>
        <w:r>
          <w:fldChar w:fldCharType="end"/>
        </w:r>
      </w:hyperlink>
    </w:p>
    <w:p>
      <w:pPr>
        <w:pStyle w:val="TOC2"/>
        <w:tabs>
          <w:tab w:val="right" w:leader="dot" w:pos="8306"/>
        </w:tabs>
      </w:pPr>
      <w:hyperlink w:anchor="_Toc30443" w:history="1">
        <w:r>
          <w:rPr>
            <w:rFonts w:ascii="仿宋" w:eastAsia="仿宋" w:hAnsi="仿宋" w:cs="仿宋" w:hint="eastAsia"/>
            <w:lang w:eastAsia="zh-CN"/>
          </w:rPr>
          <w:t>(二)、重水试验反应堆及其配套产品项目工艺技术设计方案</w:t>
        </w:r>
        <w:r>
          <w:tab/>
        </w:r>
        <w:r>
          <w:fldChar w:fldCharType="begin"/>
        </w:r>
        <w:r>
          <w:instrText xml:space="preserve"> PAGEREF _Toc30443 \h </w:instrText>
        </w:r>
        <w:r>
          <w:fldChar w:fldCharType="separate"/>
        </w:r>
        <w:r>
          <w:t>4</w:t>
        </w:r>
        <w:r>
          <w:fldChar w:fldCharType="end"/>
        </w:r>
      </w:hyperlink>
    </w:p>
    <w:p>
      <w:pPr>
        <w:pStyle w:val="TOC2"/>
        <w:tabs>
          <w:tab w:val="right" w:leader="dot" w:pos="8306"/>
        </w:tabs>
      </w:pPr>
      <w:hyperlink w:anchor="_Toc12429" w:history="1">
        <w:r>
          <w:rPr>
            <w:rFonts w:ascii="仿宋" w:eastAsia="仿宋" w:hAnsi="仿宋" w:cs="仿宋" w:hint="eastAsia"/>
            <w:lang w:eastAsia="zh-CN"/>
          </w:rPr>
          <w:t>(三)、设备选型方案</w:t>
        </w:r>
        <w:r>
          <w:tab/>
        </w:r>
        <w:r>
          <w:fldChar w:fldCharType="begin"/>
        </w:r>
        <w:r>
          <w:instrText xml:space="preserve"> PAGEREF _Toc12429 \h </w:instrText>
        </w:r>
        <w:r>
          <w:fldChar w:fldCharType="separate"/>
        </w:r>
        <w:r>
          <w:t>6</w:t>
        </w:r>
        <w:r>
          <w:fldChar w:fldCharType="end"/>
        </w:r>
      </w:hyperlink>
    </w:p>
    <w:p>
      <w:pPr>
        <w:pStyle w:val="TOC1"/>
        <w:tabs>
          <w:tab w:val="right" w:leader="dot" w:pos="8306"/>
        </w:tabs>
      </w:pPr>
      <w:hyperlink w:anchor="_Toc21353" w:history="1">
        <w:r>
          <w:rPr>
            <w:rFonts w:ascii="仿宋" w:eastAsia="仿宋" w:hAnsi="仿宋" w:cs="仿宋" w:hint="eastAsia"/>
            <w:lang w:eastAsia="zh-CN"/>
          </w:rPr>
          <w:t>二、产品规划分析</w:t>
        </w:r>
        <w:r>
          <w:tab/>
        </w:r>
        <w:r>
          <w:fldChar w:fldCharType="begin"/>
        </w:r>
        <w:r>
          <w:instrText xml:space="preserve"> PAGEREF _Toc21353 \h </w:instrText>
        </w:r>
        <w:r>
          <w:fldChar w:fldCharType="separate"/>
        </w:r>
        <w:r>
          <w:t>7</w:t>
        </w:r>
        <w:r>
          <w:fldChar w:fldCharType="end"/>
        </w:r>
      </w:hyperlink>
    </w:p>
    <w:p>
      <w:pPr>
        <w:pStyle w:val="TOC2"/>
        <w:tabs>
          <w:tab w:val="right" w:leader="dot" w:pos="8306"/>
        </w:tabs>
      </w:pPr>
      <w:hyperlink w:anchor="_Toc3583" w:history="1">
        <w:r>
          <w:rPr>
            <w:rFonts w:ascii="仿宋" w:eastAsia="仿宋" w:hAnsi="仿宋" w:cs="仿宋" w:hint="eastAsia"/>
            <w:lang w:eastAsia="zh-CN"/>
          </w:rPr>
          <w:t>(一)、产品规划</w:t>
        </w:r>
        <w:r>
          <w:tab/>
        </w:r>
        <w:r>
          <w:fldChar w:fldCharType="begin"/>
        </w:r>
        <w:r>
          <w:instrText xml:space="preserve"> PAGEREF _Toc3583 \h </w:instrText>
        </w:r>
        <w:r>
          <w:fldChar w:fldCharType="separate"/>
        </w:r>
        <w:r>
          <w:t>7</w:t>
        </w:r>
        <w:r>
          <w:fldChar w:fldCharType="end"/>
        </w:r>
      </w:hyperlink>
    </w:p>
    <w:p>
      <w:pPr>
        <w:pStyle w:val="TOC2"/>
        <w:tabs>
          <w:tab w:val="right" w:leader="dot" w:pos="8306"/>
        </w:tabs>
      </w:pPr>
      <w:hyperlink w:anchor="_Toc32109" w:history="1">
        <w:r>
          <w:rPr>
            <w:rFonts w:ascii="仿宋" w:eastAsia="仿宋" w:hAnsi="仿宋" w:cs="仿宋" w:hint="eastAsia"/>
            <w:lang w:eastAsia="zh-CN"/>
          </w:rPr>
          <w:t>(二)、建设规模</w:t>
        </w:r>
        <w:r>
          <w:tab/>
        </w:r>
        <w:r>
          <w:fldChar w:fldCharType="begin"/>
        </w:r>
        <w:r>
          <w:instrText xml:space="preserve"> PAGEREF _Toc32109 \h </w:instrText>
        </w:r>
        <w:r>
          <w:fldChar w:fldCharType="separate"/>
        </w:r>
        <w:r>
          <w:t>8</w:t>
        </w:r>
        <w:r>
          <w:fldChar w:fldCharType="end"/>
        </w:r>
      </w:hyperlink>
    </w:p>
    <w:p>
      <w:pPr>
        <w:pStyle w:val="TOC1"/>
        <w:tabs>
          <w:tab w:val="right" w:leader="dot" w:pos="8306"/>
        </w:tabs>
      </w:pPr>
      <w:hyperlink w:anchor="_Toc30593" w:history="1">
        <w:r>
          <w:rPr>
            <w:rFonts w:ascii="仿宋" w:eastAsia="仿宋" w:hAnsi="仿宋" w:cs="仿宋" w:hint="eastAsia"/>
            <w:lang w:eastAsia="zh-CN"/>
          </w:rPr>
          <w:t>三、重水试验反应堆及其配套产品项目土建工程</w:t>
        </w:r>
        <w:r>
          <w:tab/>
        </w:r>
        <w:r>
          <w:fldChar w:fldCharType="begin"/>
        </w:r>
        <w:r>
          <w:instrText xml:space="preserve"> PAGEREF _Toc30593 \h </w:instrText>
        </w:r>
        <w:r>
          <w:fldChar w:fldCharType="separate"/>
        </w:r>
        <w:r>
          <w:t>9</w:t>
        </w:r>
        <w:r>
          <w:fldChar w:fldCharType="end"/>
        </w:r>
      </w:hyperlink>
    </w:p>
    <w:p>
      <w:pPr>
        <w:pStyle w:val="TOC2"/>
        <w:tabs>
          <w:tab w:val="right" w:leader="dot" w:pos="8306"/>
        </w:tabs>
      </w:pPr>
      <w:hyperlink w:anchor="_Toc32348" w:history="1">
        <w:r>
          <w:rPr>
            <w:rFonts w:ascii="仿宋" w:eastAsia="仿宋" w:hAnsi="仿宋" w:cs="仿宋" w:hint="eastAsia"/>
            <w:lang w:eastAsia="zh-CN"/>
          </w:rPr>
          <w:t>(一)、建筑工程设计原则</w:t>
        </w:r>
        <w:r>
          <w:tab/>
        </w:r>
        <w:r>
          <w:fldChar w:fldCharType="begin"/>
        </w:r>
        <w:r>
          <w:instrText xml:space="preserve"> PAGEREF _Toc32348 \h </w:instrText>
        </w:r>
        <w:r>
          <w:fldChar w:fldCharType="separate"/>
        </w:r>
        <w:r>
          <w:t>9</w:t>
        </w:r>
        <w:r>
          <w:fldChar w:fldCharType="end"/>
        </w:r>
      </w:hyperlink>
    </w:p>
    <w:p>
      <w:pPr>
        <w:pStyle w:val="TOC2"/>
        <w:tabs>
          <w:tab w:val="right" w:leader="dot" w:pos="8306"/>
        </w:tabs>
      </w:pPr>
      <w:hyperlink w:anchor="_Toc24566" w:history="1">
        <w:r>
          <w:rPr>
            <w:rFonts w:ascii="仿宋" w:eastAsia="仿宋" w:hAnsi="仿宋" w:cs="仿宋" w:hint="eastAsia"/>
            <w:lang w:eastAsia="zh-CN"/>
          </w:rPr>
          <w:t>(二)、土建工程设计年限及安全等级</w:t>
        </w:r>
        <w:r>
          <w:tab/>
        </w:r>
        <w:r>
          <w:fldChar w:fldCharType="begin"/>
        </w:r>
        <w:r>
          <w:instrText xml:space="preserve"> PAGEREF _Toc24566 \h </w:instrText>
        </w:r>
        <w:r>
          <w:fldChar w:fldCharType="separate"/>
        </w:r>
        <w:r>
          <w:t>10</w:t>
        </w:r>
        <w:r>
          <w:fldChar w:fldCharType="end"/>
        </w:r>
      </w:hyperlink>
    </w:p>
    <w:p>
      <w:pPr>
        <w:pStyle w:val="TOC2"/>
        <w:tabs>
          <w:tab w:val="right" w:leader="dot" w:pos="8306"/>
        </w:tabs>
      </w:pPr>
      <w:hyperlink w:anchor="_Toc6228" w:history="1">
        <w:r>
          <w:rPr>
            <w:rFonts w:ascii="仿宋" w:eastAsia="仿宋" w:hAnsi="仿宋" w:cs="仿宋" w:hint="eastAsia"/>
            <w:lang w:eastAsia="zh-CN"/>
          </w:rPr>
          <w:t>(三)、建筑工程设计总体要求</w:t>
        </w:r>
        <w:r>
          <w:tab/>
        </w:r>
        <w:r>
          <w:fldChar w:fldCharType="begin"/>
        </w:r>
        <w:r>
          <w:instrText xml:space="preserve"> PAGEREF _Toc6228 \h </w:instrText>
        </w:r>
        <w:r>
          <w:fldChar w:fldCharType="separate"/>
        </w:r>
        <w:r>
          <w:t>12</w:t>
        </w:r>
        <w:r>
          <w:fldChar w:fldCharType="end"/>
        </w:r>
      </w:hyperlink>
    </w:p>
    <w:p>
      <w:pPr>
        <w:pStyle w:val="TOC2"/>
        <w:tabs>
          <w:tab w:val="right" w:leader="dot" w:pos="8306"/>
        </w:tabs>
      </w:pPr>
      <w:hyperlink w:anchor="_Toc22697" w:history="1">
        <w:r>
          <w:rPr>
            <w:rFonts w:ascii="仿宋" w:eastAsia="仿宋" w:hAnsi="仿宋" w:cs="仿宋" w:hint="eastAsia"/>
            <w:lang w:eastAsia="zh-CN"/>
          </w:rPr>
          <w:t>(四)、土建工程建设指标</w:t>
        </w:r>
        <w:r>
          <w:tab/>
        </w:r>
        <w:r>
          <w:fldChar w:fldCharType="begin"/>
        </w:r>
        <w:r>
          <w:instrText xml:space="preserve"> PAGEREF _Toc22697 \h </w:instrText>
        </w:r>
        <w:r>
          <w:fldChar w:fldCharType="separate"/>
        </w:r>
        <w:r>
          <w:t>12</w:t>
        </w:r>
        <w:r>
          <w:fldChar w:fldCharType="end"/>
        </w:r>
      </w:hyperlink>
    </w:p>
    <w:p>
      <w:pPr>
        <w:pStyle w:val="TOC1"/>
        <w:tabs>
          <w:tab w:val="right" w:leader="dot" w:pos="8306"/>
        </w:tabs>
      </w:pPr>
      <w:hyperlink w:anchor="_Toc6289" w:history="1">
        <w:r>
          <w:rPr>
            <w:rFonts w:ascii="仿宋" w:eastAsia="仿宋" w:hAnsi="仿宋" w:cs="仿宋" w:hint="eastAsia"/>
            <w:lang w:eastAsia="zh-CN"/>
          </w:rPr>
          <w:t>四、重水试验反应堆及其配套产品项目绩效评估</w:t>
        </w:r>
        <w:r>
          <w:tab/>
        </w:r>
        <w:r>
          <w:fldChar w:fldCharType="begin"/>
        </w:r>
        <w:r>
          <w:instrText xml:space="preserve"> PAGEREF _Toc6289 \h </w:instrText>
        </w:r>
        <w:r>
          <w:fldChar w:fldCharType="separate"/>
        </w:r>
        <w:r>
          <w:t>13</w:t>
        </w:r>
        <w:r>
          <w:fldChar w:fldCharType="end"/>
        </w:r>
      </w:hyperlink>
    </w:p>
    <w:p>
      <w:pPr>
        <w:pStyle w:val="TOC2"/>
        <w:tabs>
          <w:tab w:val="right" w:leader="dot" w:pos="8306"/>
        </w:tabs>
      </w:pPr>
      <w:hyperlink w:anchor="_Toc24210" w:history="1">
        <w:r>
          <w:rPr>
            <w:rFonts w:ascii="仿宋" w:eastAsia="仿宋" w:hAnsi="仿宋" w:cs="仿宋" w:hint="eastAsia"/>
            <w:lang w:eastAsia="zh-CN"/>
          </w:rPr>
          <w:t>(一)、绩效评估指标</w:t>
        </w:r>
        <w:r>
          <w:tab/>
        </w:r>
        <w:r>
          <w:fldChar w:fldCharType="begin"/>
        </w:r>
        <w:r>
          <w:instrText xml:space="preserve"> PAGEREF _Toc24210 \h </w:instrText>
        </w:r>
        <w:r>
          <w:fldChar w:fldCharType="separate"/>
        </w:r>
        <w:r>
          <w:t>13</w:t>
        </w:r>
        <w:r>
          <w:fldChar w:fldCharType="end"/>
        </w:r>
      </w:hyperlink>
    </w:p>
    <w:p>
      <w:pPr>
        <w:pStyle w:val="TOC2"/>
        <w:tabs>
          <w:tab w:val="right" w:leader="dot" w:pos="8306"/>
        </w:tabs>
      </w:pPr>
      <w:hyperlink w:anchor="_Toc8722" w:history="1">
        <w:r>
          <w:rPr>
            <w:rFonts w:ascii="仿宋" w:eastAsia="仿宋" w:hAnsi="仿宋" w:cs="仿宋" w:hint="eastAsia"/>
            <w:lang w:eastAsia="zh-CN"/>
          </w:rPr>
          <w:t>(二)、绩效评估方法</w:t>
        </w:r>
        <w:r>
          <w:tab/>
        </w:r>
        <w:r>
          <w:fldChar w:fldCharType="begin"/>
        </w:r>
        <w:r>
          <w:instrText xml:space="preserve"> PAGEREF _Toc8722 \h </w:instrText>
        </w:r>
        <w:r>
          <w:fldChar w:fldCharType="separate"/>
        </w:r>
        <w:r>
          <w:t>14</w:t>
        </w:r>
        <w:r>
          <w:fldChar w:fldCharType="end"/>
        </w:r>
      </w:hyperlink>
    </w:p>
    <w:p>
      <w:pPr>
        <w:pStyle w:val="TOC2"/>
        <w:tabs>
          <w:tab w:val="right" w:leader="dot" w:pos="8306"/>
        </w:tabs>
      </w:pPr>
      <w:hyperlink w:anchor="_Toc25338" w:history="1">
        <w:r>
          <w:rPr>
            <w:rFonts w:ascii="仿宋" w:eastAsia="仿宋" w:hAnsi="仿宋" w:cs="仿宋" w:hint="eastAsia"/>
            <w:lang w:eastAsia="zh-CN"/>
          </w:rPr>
          <w:t>(三)、绩效评估周期</w:t>
        </w:r>
        <w:r>
          <w:tab/>
        </w:r>
        <w:r>
          <w:fldChar w:fldCharType="begin"/>
        </w:r>
        <w:r>
          <w:instrText xml:space="preserve"> PAGEREF _Toc25338 \h </w:instrText>
        </w:r>
        <w:r>
          <w:fldChar w:fldCharType="separate"/>
        </w:r>
        <w:r>
          <w:t>15</w:t>
        </w:r>
        <w:r>
          <w:fldChar w:fldCharType="end"/>
        </w:r>
      </w:hyperlink>
    </w:p>
    <w:p>
      <w:pPr>
        <w:pStyle w:val="TOC1"/>
        <w:tabs>
          <w:tab w:val="right" w:leader="dot" w:pos="8306"/>
        </w:tabs>
      </w:pPr>
      <w:hyperlink w:anchor="_Toc23094" w:history="1">
        <w:r>
          <w:rPr>
            <w:rFonts w:ascii="仿宋" w:eastAsia="仿宋" w:hAnsi="仿宋" w:cs="仿宋" w:hint="eastAsia"/>
            <w:lang w:eastAsia="zh-CN"/>
          </w:rPr>
          <w:t>五、重水试验反应堆及其配套产品项目危机管理</w:t>
        </w:r>
        <w:r>
          <w:tab/>
        </w:r>
        <w:r>
          <w:fldChar w:fldCharType="begin"/>
        </w:r>
        <w:r>
          <w:instrText xml:space="preserve"> PAGEREF _Toc23094 \h </w:instrText>
        </w:r>
        <w:r>
          <w:fldChar w:fldCharType="separate"/>
        </w:r>
        <w:r>
          <w:t>16</w:t>
        </w:r>
        <w:r>
          <w:fldChar w:fldCharType="end"/>
        </w:r>
      </w:hyperlink>
    </w:p>
    <w:p>
      <w:pPr>
        <w:pStyle w:val="TOC2"/>
        <w:tabs>
          <w:tab w:val="right" w:leader="dot" w:pos="8306"/>
        </w:tabs>
      </w:pPr>
      <w:hyperlink w:anchor="_Toc29208" w:history="1">
        <w:r>
          <w:rPr>
            <w:rFonts w:ascii="仿宋" w:eastAsia="仿宋" w:hAnsi="仿宋" w:cs="仿宋" w:hint="eastAsia"/>
            <w:lang w:eastAsia="zh-CN"/>
          </w:rPr>
          <w:t>(一)、危机预警与识别</w:t>
        </w:r>
        <w:r>
          <w:tab/>
        </w:r>
        <w:r>
          <w:fldChar w:fldCharType="begin"/>
        </w:r>
        <w:r>
          <w:instrText xml:space="preserve"> PAGEREF _Toc29208 \h </w:instrText>
        </w:r>
        <w:r>
          <w:fldChar w:fldCharType="separate"/>
        </w:r>
        <w:r>
          <w:t>16</w:t>
        </w:r>
        <w:r>
          <w:fldChar w:fldCharType="end"/>
        </w:r>
      </w:hyperlink>
    </w:p>
    <w:p>
      <w:pPr>
        <w:pStyle w:val="TOC2"/>
        <w:tabs>
          <w:tab w:val="right" w:leader="dot" w:pos="8306"/>
        </w:tabs>
      </w:pPr>
      <w:hyperlink w:anchor="_Toc28518" w:history="1">
        <w:r>
          <w:rPr>
            <w:rFonts w:ascii="仿宋" w:eastAsia="仿宋" w:hAnsi="仿宋" w:cs="仿宋" w:hint="eastAsia"/>
            <w:lang w:eastAsia="zh-CN"/>
          </w:rPr>
          <w:t>(二)、危机应对与恢复</w:t>
        </w:r>
        <w:r>
          <w:tab/>
        </w:r>
        <w:r>
          <w:fldChar w:fldCharType="begin"/>
        </w:r>
        <w:r>
          <w:instrText xml:space="preserve"> PAGEREF _Toc28518 \h </w:instrText>
        </w:r>
        <w:r>
          <w:fldChar w:fldCharType="separate"/>
        </w:r>
        <w:r>
          <w:t>17</w:t>
        </w:r>
        <w:r>
          <w:fldChar w:fldCharType="end"/>
        </w:r>
      </w:hyperlink>
    </w:p>
    <w:p>
      <w:pPr>
        <w:pStyle w:val="TOC1"/>
        <w:tabs>
          <w:tab w:val="right" w:leader="dot" w:pos="8306"/>
        </w:tabs>
      </w:pPr>
      <w:hyperlink w:anchor="_Toc12173" w:history="1">
        <w:r>
          <w:rPr>
            <w:rFonts w:ascii="仿宋" w:eastAsia="仿宋" w:hAnsi="仿宋" w:cs="仿宋" w:hint="eastAsia"/>
            <w:lang w:eastAsia="zh-CN"/>
          </w:rPr>
          <w:t>六、重水试验反应堆及其配套产品项目概论</w:t>
        </w:r>
        <w:r>
          <w:tab/>
        </w:r>
        <w:r>
          <w:fldChar w:fldCharType="begin"/>
        </w:r>
        <w:r>
          <w:instrText xml:space="preserve"> PAGEREF _Toc12173 \h </w:instrText>
        </w:r>
        <w:r>
          <w:fldChar w:fldCharType="separate"/>
        </w:r>
        <w:r>
          <w:t>19</w:t>
        </w:r>
        <w:r>
          <w:fldChar w:fldCharType="end"/>
        </w:r>
      </w:hyperlink>
    </w:p>
    <w:p>
      <w:pPr>
        <w:pStyle w:val="TOC2"/>
        <w:tabs>
          <w:tab w:val="right" w:leader="dot" w:pos="8306"/>
        </w:tabs>
      </w:pPr>
      <w:hyperlink w:anchor="_Toc29204" w:history="1">
        <w:r>
          <w:rPr>
            <w:rFonts w:ascii="仿宋" w:eastAsia="仿宋" w:hAnsi="仿宋" w:cs="仿宋" w:hint="eastAsia"/>
            <w:lang w:eastAsia="zh-CN"/>
          </w:rPr>
          <w:t>(一)、重水试验反应堆及其配套产品项目概况</w:t>
        </w:r>
        <w:r>
          <w:tab/>
        </w:r>
        <w:r>
          <w:fldChar w:fldCharType="begin"/>
        </w:r>
        <w:r>
          <w:instrText xml:space="preserve"> PAGEREF _Toc29204 \h </w:instrText>
        </w:r>
        <w:r>
          <w:fldChar w:fldCharType="separate"/>
        </w:r>
        <w:r>
          <w:t>19</w:t>
        </w:r>
        <w:r>
          <w:fldChar w:fldCharType="end"/>
        </w:r>
      </w:hyperlink>
    </w:p>
    <w:p>
      <w:pPr>
        <w:pStyle w:val="TOC2"/>
        <w:tabs>
          <w:tab w:val="right" w:leader="dot" w:pos="8306"/>
        </w:tabs>
      </w:pPr>
      <w:hyperlink w:anchor="_Toc24570" w:history="1">
        <w:r>
          <w:rPr>
            <w:rFonts w:ascii="仿宋" w:eastAsia="仿宋" w:hAnsi="仿宋" w:cs="仿宋" w:hint="eastAsia"/>
            <w:lang w:eastAsia="zh-CN"/>
          </w:rPr>
          <w:t>(二)、重水试验反应堆及其配套产品项目目标</w:t>
        </w:r>
        <w:r>
          <w:tab/>
        </w:r>
        <w:r>
          <w:fldChar w:fldCharType="begin"/>
        </w:r>
        <w:r>
          <w:instrText xml:space="preserve"> PAGEREF _Toc24570 \h </w:instrText>
        </w:r>
        <w:r>
          <w:fldChar w:fldCharType="separate"/>
        </w:r>
        <w:r>
          <w:t>22</w:t>
        </w:r>
        <w:r>
          <w:fldChar w:fldCharType="end"/>
        </w:r>
      </w:hyperlink>
    </w:p>
    <w:p>
      <w:pPr>
        <w:pStyle w:val="TOC2"/>
        <w:tabs>
          <w:tab w:val="right" w:leader="dot" w:pos="8306"/>
        </w:tabs>
      </w:pPr>
      <w:hyperlink w:anchor="_Toc31371" w:history="1">
        <w:r>
          <w:rPr>
            <w:rFonts w:ascii="仿宋" w:eastAsia="仿宋" w:hAnsi="仿宋" w:cs="仿宋" w:hint="eastAsia"/>
            <w:lang w:eastAsia="zh-CN"/>
          </w:rPr>
          <w:t>(三)、重水试验反应堆及其配套产品项目提出的理由</w:t>
        </w:r>
        <w:r>
          <w:tab/>
        </w:r>
        <w:r>
          <w:fldChar w:fldCharType="begin"/>
        </w:r>
        <w:r>
          <w:instrText xml:space="preserve"> PAGEREF _Toc31371 \h </w:instrText>
        </w:r>
        <w:r>
          <w:fldChar w:fldCharType="separate"/>
        </w:r>
        <w:r>
          <w:t>23</w:t>
        </w:r>
        <w:r>
          <w:fldChar w:fldCharType="end"/>
        </w:r>
      </w:hyperlink>
    </w:p>
    <w:p>
      <w:pPr>
        <w:pStyle w:val="TOC2"/>
        <w:tabs>
          <w:tab w:val="right" w:leader="dot" w:pos="8306"/>
        </w:tabs>
      </w:pPr>
      <w:hyperlink w:anchor="_Toc12286" w:history="1">
        <w:r>
          <w:rPr>
            <w:rFonts w:ascii="仿宋" w:eastAsia="仿宋" w:hAnsi="仿宋" w:cs="仿宋" w:hint="eastAsia"/>
            <w:lang w:eastAsia="zh-CN"/>
          </w:rPr>
          <w:t>(四)、重水试验反应堆及其配套产品项目意义</w:t>
        </w:r>
        <w:r>
          <w:tab/>
        </w:r>
        <w:r>
          <w:fldChar w:fldCharType="begin"/>
        </w:r>
        <w:r>
          <w:instrText xml:space="preserve"> PAGEREF _Toc12286 \h </w:instrText>
        </w:r>
        <w:r>
          <w:fldChar w:fldCharType="separate"/>
        </w:r>
        <w:r>
          <w:t>25</w:t>
        </w:r>
        <w:r>
          <w:fldChar w:fldCharType="end"/>
        </w:r>
      </w:hyperlink>
    </w:p>
    <w:p>
      <w:pPr>
        <w:pStyle w:val="TOC2"/>
        <w:tabs>
          <w:tab w:val="right" w:leader="dot" w:pos="8306"/>
        </w:tabs>
      </w:pPr>
      <w:hyperlink w:anchor="_Toc10854" w:history="1">
        <w:r>
          <w:rPr>
            <w:rFonts w:ascii="仿宋" w:eastAsia="仿宋" w:hAnsi="仿宋" w:cs="仿宋" w:hint="eastAsia"/>
            <w:lang w:eastAsia="zh-CN"/>
          </w:rPr>
          <w:t>(五)、重水试验反应堆及其配套产品项目背景</w:t>
        </w:r>
        <w:r>
          <w:tab/>
        </w:r>
        <w:r>
          <w:fldChar w:fldCharType="begin"/>
        </w:r>
        <w:r>
          <w:instrText xml:space="preserve"> PAGEREF _Toc10854 \h </w:instrText>
        </w:r>
        <w:r>
          <w:fldChar w:fldCharType="separate"/>
        </w:r>
        <w:r>
          <w:t>26</w:t>
        </w:r>
        <w:r>
          <w:fldChar w:fldCharType="end"/>
        </w:r>
      </w:hyperlink>
    </w:p>
    <w:p>
      <w:pPr>
        <w:pStyle w:val="TOC1"/>
        <w:tabs>
          <w:tab w:val="right" w:leader="dot" w:pos="8306"/>
        </w:tabs>
      </w:pPr>
      <w:hyperlink w:anchor="_Toc11353" w:history="1">
        <w:r>
          <w:rPr>
            <w:rFonts w:ascii="仿宋" w:eastAsia="仿宋" w:hAnsi="仿宋" w:cs="仿宋" w:hint="eastAsia"/>
            <w:lang w:eastAsia="zh-CN"/>
          </w:rPr>
          <w:t>七、重水试验反应堆及其配套产品项目创新与研发</w:t>
        </w:r>
        <w:r>
          <w:tab/>
        </w:r>
        <w:r>
          <w:fldChar w:fldCharType="begin"/>
        </w:r>
        <w:r>
          <w:instrText xml:space="preserve"> PAGEREF _Toc11353 \h </w:instrText>
        </w:r>
        <w:r>
          <w:fldChar w:fldCharType="separate"/>
        </w:r>
        <w:r>
          <w:t>27</w:t>
        </w:r>
        <w:r>
          <w:fldChar w:fldCharType="end"/>
        </w:r>
      </w:hyperlink>
    </w:p>
    <w:p>
      <w:pPr>
        <w:pStyle w:val="TOC2"/>
        <w:tabs>
          <w:tab w:val="right" w:leader="dot" w:pos="8306"/>
        </w:tabs>
      </w:pPr>
      <w:hyperlink w:anchor="_Toc20143" w:history="1">
        <w:r>
          <w:rPr>
            <w:rFonts w:ascii="仿宋" w:eastAsia="仿宋" w:hAnsi="仿宋" w:cs="仿宋" w:hint="eastAsia"/>
            <w:lang w:eastAsia="zh-CN"/>
          </w:rPr>
          <w:t>(一)、创新策略与方向</w:t>
        </w:r>
        <w:r>
          <w:tab/>
        </w:r>
        <w:r>
          <w:fldChar w:fldCharType="begin"/>
        </w:r>
        <w:r>
          <w:instrText xml:space="preserve"> PAGEREF _Toc20143 \h </w:instrText>
        </w:r>
        <w:r>
          <w:fldChar w:fldCharType="separate"/>
        </w:r>
        <w:r>
          <w:t>27</w:t>
        </w:r>
        <w:r>
          <w:fldChar w:fldCharType="end"/>
        </w:r>
      </w:hyperlink>
    </w:p>
    <w:p>
      <w:pPr>
        <w:pStyle w:val="TOC2"/>
        <w:tabs>
          <w:tab w:val="right" w:leader="dot" w:pos="8306"/>
        </w:tabs>
      </w:pPr>
      <w:hyperlink w:anchor="_Toc15378" w:history="1">
        <w:r>
          <w:rPr>
            <w:rFonts w:ascii="仿宋" w:eastAsia="仿宋" w:hAnsi="仿宋" w:cs="仿宋" w:hint="eastAsia"/>
            <w:lang w:eastAsia="zh-CN"/>
          </w:rPr>
          <w:t>(二)、研发规划与投入</w:t>
        </w:r>
        <w:r>
          <w:tab/>
        </w:r>
        <w:r>
          <w:fldChar w:fldCharType="begin"/>
        </w:r>
        <w:r>
          <w:instrText xml:space="preserve"> PAGEREF _Toc15378 \h </w:instrText>
        </w:r>
        <w:r>
          <w:fldChar w:fldCharType="separate"/>
        </w:r>
        <w:r>
          <w:t>28</w:t>
        </w:r>
        <w:r>
          <w:fldChar w:fldCharType="end"/>
        </w:r>
      </w:hyperlink>
    </w:p>
    <w:p>
      <w:pPr>
        <w:pStyle w:val="TOC1"/>
        <w:tabs>
          <w:tab w:val="right" w:leader="dot" w:pos="8306"/>
        </w:tabs>
      </w:pPr>
      <w:hyperlink w:anchor="_Toc20459" w:history="1">
        <w:r>
          <w:rPr>
            <w:rFonts w:ascii="仿宋" w:eastAsia="仿宋" w:hAnsi="仿宋" w:cs="仿宋" w:hint="eastAsia"/>
            <w:lang w:eastAsia="zh-CN"/>
          </w:rPr>
          <w:t>八、重水试验反应堆及其配套产品项目经营效益</w:t>
        </w:r>
        <w:r>
          <w:tab/>
        </w:r>
        <w:r>
          <w:fldChar w:fldCharType="begin"/>
        </w:r>
        <w:r>
          <w:instrText xml:space="preserve"> PAGEREF _Toc20459 \h </w:instrText>
        </w:r>
        <w:r>
          <w:fldChar w:fldCharType="separate"/>
        </w:r>
        <w:r>
          <w:t>30</w:t>
        </w:r>
        <w:r>
          <w:fldChar w:fldCharType="end"/>
        </w:r>
      </w:hyperlink>
    </w:p>
    <w:p>
      <w:pPr>
        <w:pStyle w:val="TOC2"/>
        <w:tabs>
          <w:tab w:val="right" w:leader="dot" w:pos="8306"/>
        </w:tabs>
      </w:pPr>
      <w:hyperlink w:anchor="_Toc13512" w:history="1">
        <w:r>
          <w:rPr>
            <w:rFonts w:ascii="仿宋" w:eastAsia="仿宋" w:hAnsi="仿宋" w:cs="仿宋" w:hint="eastAsia"/>
            <w:lang w:eastAsia="zh-CN"/>
          </w:rPr>
          <w:t>(一)、经济评价财务测算</w:t>
        </w:r>
        <w:r>
          <w:tab/>
        </w:r>
        <w:r>
          <w:fldChar w:fldCharType="begin"/>
        </w:r>
        <w:r>
          <w:instrText xml:space="preserve"> PAGEREF _Toc13512 \h </w:instrText>
        </w:r>
        <w:r>
          <w:fldChar w:fldCharType="separate"/>
        </w:r>
        <w:r>
          <w:t>30</w:t>
        </w:r>
        <w:r>
          <w:fldChar w:fldCharType="end"/>
        </w:r>
      </w:hyperlink>
    </w:p>
    <w:p>
      <w:pPr>
        <w:pStyle w:val="TOC2"/>
        <w:tabs>
          <w:tab w:val="right" w:leader="dot" w:pos="8306"/>
        </w:tabs>
      </w:pPr>
      <w:hyperlink w:anchor="_Toc18342" w:history="1">
        <w:r>
          <w:rPr>
            <w:rFonts w:ascii="仿宋" w:eastAsia="仿宋" w:hAnsi="仿宋" w:cs="仿宋" w:hint="eastAsia"/>
            <w:lang w:eastAsia="zh-CN"/>
          </w:rPr>
          <w:t>(二)、重水试验反应堆及其配套产品项目盈利能力分析</w:t>
        </w:r>
        <w:r>
          <w:tab/>
        </w:r>
        <w:r>
          <w:fldChar w:fldCharType="begin"/>
        </w:r>
        <w:r>
          <w:instrText xml:space="preserve"> PAGEREF _Toc18342 \h </w:instrText>
        </w:r>
        <w:r>
          <w:fldChar w:fldCharType="separate"/>
        </w:r>
        <w:r>
          <w:t>31</w:t>
        </w:r>
        <w:r>
          <w:fldChar w:fldCharType="end"/>
        </w:r>
      </w:hyperlink>
    </w:p>
    <w:p>
      <w:pPr>
        <w:pStyle w:val="TOC1"/>
        <w:tabs>
          <w:tab w:val="right" w:leader="dot" w:pos="8306"/>
        </w:tabs>
      </w:pPr>
      <w:hyperlink w:anchor="_Toc8860" w:history="1">
        <w:r>
          <w:rPr>
            <w:rFonts w:ascii="仿宋" w:eastAsia="仿宋" w:hAnsi="仿宋" w:cs="仿宋" w:hint="eastAsia"/>
            <w:lang w:eastAsia="zh-CN"/>
          </w:rPr>
          <w:t>九、生产安全保护</w:t>
        </w:r>
        <w:r>
          <w:tab/>
        </w:r>
        <w:r>
          <w:fldChar w:fldCharType="begin"/>
        </w:r>
        <w:r>
          <w:instrText xml:space="preserve"> PAGEREF _Toc8860 \h </w:instrText>
        </w:r>
        <w:r>
          <w:fldChar w:fldCharType="separate"/>
        </w:r>
        <w:r>
          <w:t>32</w:t>
        </w:r>
        <w:r>
          <w:fldChar w:fldCharType="end"/>
        </w:r>
      </w:hyperlink>
    </w:p>
    <w:p>
      <w:pPr>
        <w:pStyle w:val="TOC2"/>
        <w:tabs>
          <w:tab w:val="right" w:leader="dot" w:pos="8306"/>
        </w:tabs>
      </w:pPr>
      <w:hyperlink w:anchor="_Toc3898" w:history="1">
        <w:r>
          <w:rPr>
            <w:rFonts w:ascii="仿宋" w:eastAsia="仿宋" w:hAnsi="仿宋" w:cs="仿宋" w:hint="eastAsia"/>
            <w:lang w:eastAsia="zh-CN"/>
          </w:rPr>
          <w:t>(一)、消防安全</w:t>
        </w:r>
        <w:r>
          <w:tab/>
        </w:r>
        <w:r>
          <w:fldChar w:fldCharType="begin"/>
        </w:r>
        <w:r>
          <w:instrText xml:space="preserve"> PAGEREF _Toc3898 \h </w:instrText>
        </w:r>
        <w:r>
          <w:fldChar w:fldCharType="separate"/>
        </w:r>
        <w:r>
          <w:t>32</w:t>
        </w:r>
        <w:r>
          <w:fldChar w:fldCharType="end"/>
        </w:r>
      </w:hyperlink>
    </w:p>
    <w:p>
      <w:pPr>
        <w:pStyle w:val="TOC2"/>
        <w:tabs>
          <w:tab w:val="right" w:leader="dot" w:pos="8306"/>
        </w:tabs>
      </w:pPr>
      <w:hyperlink w:anchor="_Toc26707" w:history="1">
        <w:r>
          <w:rPr>
            <w:rFonts w:ascii="仿宋" w:eastAsia="仿宋" w:hAnsi="仿宋" w:cs="仿宋" w:hint="eastAsia"/>
            <w:lang w:eastAsia="zh-CN"/>
          </w:rPr>
          <w:t>(二)、防火防爆总图布置措施</w:t>
        </w:r>
        <w:r>
          <w:tab/>
        </w:r>
        <w:r>
          <w:fldChar w:fldCharType="begin"/>
        </w:r>
        <w:r>
          <w:instrText xml:space="preserve"> PAGEREF _Toc26707 \h </w:instrText>
        </w:r>
        <w:r>
          <w:fldChar w:fldCharType="separate"/>
        </w:r>
        <w:r>
          <w:t>34</w:t>
        </w:r>
        <w:r>
          <w:fldChar w:fldCharType="end"/>
        </w:r>
      </w:hyperlink>
    </w:p>
    <w:p>
      <w:pPr>
        <w:pStyle w:val="TOC2"/>
        <w:tabs>
          <w:tab w:val="right" w:leader="dot" w:pos="8306"/>
        </w:tabs>
      </w:pPr>
      <w:hyperlink w:anchor="_Toc31200" w:history="1">
        <w:r>
          <w:rPr>
            <w:rFonts w:ascii="仿宋" w:eastAsia="仿宋" w:hAnsi="仿宋" w:cs="仿宋" w:hint="eastAsia"/>
            <w:lang w:eastAsia="zh-CN"/>
          </w:rPr>
          <w:t>(三)、自然灾害防范措施</w:t>
        </w:r>
        <w:r>
          <w:tab/>
        </w:r>
        <w:r>
          <w:fldChar w:fldCharType="begin"/>
        </w:r>
        <w:r>
          <w:instrText xml:space="preserve"> PAGEREF _Toc31200 \h </w:instrText>
        </w:r>
        <w:r>
          <w:fldChar w:fldCharType="separate"/>
        </w:r>
        <w:r>
          <w:t>35</w:t>
        </w:r>
        <w:r>
          <w:fldChar w:fldCharType="end"/>
        </w:r>
      </w:hyperlink>
    </w:p>
    <w:p>
      <w:pPr>
        <w:pStyle w:val="TOC2"/>
        <w:tabs>
          <w:tab w:val="right" w:leader="dot" w:pos="8306"/>
        </w:tabs>
      </w:pPr>
      <w:hyperlink w:anchor="_Toc16801" w:history="1">
        <w:r>
          <w:rPr>
            <w:rFonts w:ascii="仿宋" w:eastAsia="仿宋" w:hAnsi="仿宋" w:cs="仿宋" w:hint="eastAsia"/>
            <w:lang w:eastAsia="zh-CN"/>
          </w:rPr>
          <w:t>(四)、安全色及安全标志使用要求</w:t>
        </w:r>
        <w:r>
          <w:tab/>
        </w:r>
        <w:r>
          <w:fldChar w:fldCharType="begin"/>
        </w:r>
        <w:r>
          <w:instrText xml:space="preserve"> PAGEREF _Toc16801 \h </w:instrText>
        </w:r>
        <w:r>
          <w:fldChar w:fldCharType="separate"/>
        </w:r>
        <w:r>
          <w:t>36</w:t>
        </w:r>
        <w:r>
          <w:fldChar w:fldCharType="end"/>
        </w:r>
      </w:hyperlink>
    </w:p>
    <w:p>
      <w:pPr>
        <w:pStyle w:val="TOC2"/>
        <w:tabs>
          <w:tab w:val="right" w:leader="dot" w:pos="8306"/>
        </w:tabs>
      </w:pPr>
      <w:hyperlink w:anchor="_Toc15446" w:history="1">
        <w:r>
          <w:rPr>
            <w:rFonts w:ascii="仿宋" w:eastAsia="仿宋" w:hAnsi="仿宋" w:cs="仿宋" w:hint="eastAsia"/>
            <w:lang w:eastAsia="zh-CN"/>
          </w:rPr>
          <w:t>(五)、防尘防毒措施</w:t>
        </w:r>
        <w:r>
          <w:tab/>
        </w:r>
        <w:r>
          <w:fldChar w:fldCharType="begin"/>
        </w:r>
        <w:r>
          <w:instrText xml:space="preserve"> PAGEREF _Toc15446 \h </w:instrText>
        </w:r>
        <w:r>
          <w:fldChar w:fldCharType="separate"/>
        </w:r>
        <w:r>
          <w:t>37</w:t>
        </w:r>
        <w:r>
          <w:fldChar w:fldCharType="end"/>
        </w:r>
      </w:hyperlink>
    </w:p>
    <w:p>
      <w:pPr>
        <w:pStyle w:val="TOC2"/>
        <w:tabs>
          <w:tab w:val="right" w:leader="dot" w:pos="8306"/>
        </w:tabs>
      </w:pPr>
      <w:hyperlink w:anchor="_Toc16576" w:history="1">
        <w:r>
          <w:rPr>
            <w:rFonts w:ascii="仿宋" w:eastAsia="仿宋" w:hAnsi="仿宋" w:cs="仿宋" w:hint="eastAsia"/>
            <w:lang w:eastAsia="zh-CN"/>
          </w:rPr>
          <w:t>(六)、防静电、触电防护及防雷措施</w:t>
        </w:r>
        <w:r>
          <w:tab/>
        </w:r>
        <w:r>
          <w:fldChar w:fldCharType="begin"/>
        </w:r>
        <w:r>
          <w:instrText xml:space="preserve"> PAGEREF _Toc16576 \h </w:instrText>
        </w:r>
        <w:r>
          <w:fldChar w:fldCharType="separate"/>
        </w:r>
        <w:r>
          <w:t>38</w:t>
        </w:r>
        <w:r>
          <w:fldChar w:fldCharType="end"/>
        </w:r>
      </w:hyperlink>
    </w:p>
    <w:p>
      <w:pPr>
        <w:pStyle w:val="TOC2"/>
        <w:tabs>
          <w:tab w:val="right" w:leader="dot" w:pos="8306"/>
        </w:tabs>
      </w:pPr>
      <w:hyperlink w:anchor="_Toc22168" w:history="1">
        <w:r>
          <w:rPr>
            <w:rFonts w:ascii="仿宋" w:eastAsia="仿宋" w:hAnsi="仿宋" w:cs="仿宋" w:hint="eastAsia"/>
            <w:lang w:eastAsia="zh-CN"/>
          </w:rPr>
          <w:t>(七)、机械设备安全保障措施</w:t>
        </w:r>
        <w:r>
          <w:tab/>
        </w:r>
        <w:r>
          <w:fldChar w:fldCharType="begin"/>
        </w:r>
        <w:r>
          <w:instrText xml:space="preserve"> PAGEREF _Toc22168 \h </w:instrText>
        </w:r>
        <w:r>
          <w:fldChar w:fldCharType="separate"/>
        </w:r>
        <w:r>
          <w:t>40</w:t>
        </w:r>
        <w:r>
          <w:fldChar w:fldCharType="end"/>
        </w:r>
      </w:hyperlink>
    </w:p>
    <w:p>
      <w:pPr>
        <w:pStyle w:val="TOC1"/>
        <w:tabs>
          <w:tab w:val="right" w:leader="dot" w:pos="8306"/>
        </w:tabs>
      </w:pPr>
      <w:hyperlink w:anchor="_Toc27066" w:history="1">
        <w:r>
          <w:rPr>
            <w:rFonts w:ascii="仿宋" w:eastAsia="仿宋" w:hAnsi="仿宋" w:cs="仿宋" w:hint="eastAsia"/>
            <w:lang w:eastAsia="zh-CN"/>
          </w:rPr>
          <w:t>十、重水试验反应堆及其配套产品项目投资规划</w:t>
        </w:r>
        <w:r>
          <w:tab/>
        </w:r>
        <w:r>
          <w:fldChar w:fldCharType="begin"/>
        </w:r>
        <w:r>
          <w:instrText xml:space="preserve"> PAGEREF _Toc27066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66" w:history="1">
        <w:r>
          <w:rPr>
            <w:rFonts w:ascii="仿宋" w:eastAsia="仿宋" w:hAnsi="仿宋" w:cs="仿宋" w:hint="eastAsia"/>
            <w:lang w:eastAsia="zh-CN"/>
          </w:rPr>
          <w:t>(一)、重水试验反应堆及其配套产品项目总投资估算</w:t>
        </w:r>
        <w:r>
          <w:tab/>
        </w:r>
        <w:r>
          <w:fldChar w:fldCharType="begin"/>
        </w:r>
        <w:r>
          <w:instrText xml:space="preserve"> PAGEREF _Toc14466 \h </w:instrText>
        </w:r>
        <w:r>
          <w:fldChar w:fldCharType="separate"/>
        </w:r>
        <w:r>
          <w:t>41</w:t>
        </w:r>
        <w:r>
          <w:fldChar w:fldCharType="end"/>
        </w:r>
      </w:hyperlink>
    </w:p>
    <w:p>
      <w:pPr>
        <w:pStyle w:val="TOC2"/>
        <w:tabs>
          <w:tab w:val="right" w:leader="dot" w:pos="8306"/>
        </w:tabs>
      </w:pPr>
      <w:hyperlink w:anchor="_Toc24852" w:history="1">
        <w:r>
          <w:rPr>
            <w:rFonts w:ascii="仿宋" w:eastAsia="仿宋" w:hAnsi="仿宋" w:cs="仿宋" w:hint="eastAsia"/>
            <w:lang w:eastAsia="zh-CN"/>
          </w:rPr>
          <w:t>(二)、资金筹措</w:t>
        </w:r>
        <w:r>
          <w:tab/>
        </w:r>
        <w:r>
          <w:fldChar w:fldCharType="begin"/>
        </w:r>
        <w:r>
          <w:instrText xml:space="preserve"> PAGEREF _Toc24852 \h </w:instrText>
        </w:r>
        <w:r>
          <w:fldChar w:fldCharType="separate"/>
        </w:r>
        <w:r>
          <w:t>43</w:t>
        </w:r>
        <w:r>
          <w:fldChar w:fldCharType="end"/>
        </w:r>
      </w:hyperlink>
    </w:p>
    <w:p>
      <w:pPr>
        <w:pStyle w:val="TOC1"/>
        <w:tabs>
          <w:tab w:val="right" w:leader="dot" w:pos="8306"/>
        </w:tabs>
      </w:pPr>
      <w:hyperlink w:anchor="_Toc24655" w:history="1">
        <w:r>
          <w:rPr>
            <w:rFonts w:ascii="仿宋" w:eastAsia="仿宋" w:hAnsi="仿宋" w:cs="仿宋" w:hint="eastAsia"/>
            <w:lang w:eastAsia="zh-CN"/>
          </w:rPr>
          <w:t>十一、重水试验反应堆及其配套产品项目人力资源管理</w:t>
        </w:r>
        <w:r>
          <w:tab/>
        </w:r>
        <w:r>
          <w:fldChar w:fldCharType="begin"/>
        </w:r>
        <w:r>
          <w:instrText xml:space="preserve"> PAGEREF _Toc24655 \h </w:instrText>
        </w:r>
        <w:r>
          <w:fldChar w:fldCharType="separate"/>
        </w:r>
        <w:r>
          <w:t>43</w:t>
        </w:r>
        <w:r>
          <w:fldChar w:fldCharType="end"/>
        </w:r>
      </w:hyperlink>
    </w:p>
    <w:p>
      <w:pPr>
        <w:pStyle w:val="TOC2"/>
        <w:tabs>
          <w:tab w:val="right" w:leader="dot" w:pos="8306"/>
        </w:tabs>
      </w:pPr>
      <w:hyperlink w:anchor="_Toc4282" w:history="1">
        <w:r>
          <w:rPr>
            <w:rFonts w:ascii="仿宋" w:eastAsia="仿宋" w:hAnsi="仿宋" w:cs="仿宋" w:hint="eastAsia"/>
            <w:lang w:eastAsia="zh-CN"/>
          </w:rPr>
          <w:t>(一)、建立健全的预算管理制度</w:t>
        </w:r>
        <w:r>
          <w:tab/>
        </w:r>
        <w:r>
          <w:fldChar w:fldCharType="begin"/>
        </w:r>
        <w:r>
          <w:instrText xml:space="preserve"> PAGEREF _Toc4282 \h </w:instrText>
        </w:r>
        <w:r>
          <w:fldChar w:fldCharType="separate"/>
        </w:r>
        <w:r>
          <w:t>43</w:t>
        </w:r>
        <w:r>
          <w:fldChar w:fldCharType="end"/>
        </w:r>
      </w:hyperlink>
    </w:p>
    <w:p>
      <w:pPr>
        <w:pStyle w:val="TOC2"/>
        <w:tabs>
          <w:tab w:val="right" w:leader="dot" w:pos="8306"/>
        </w:tabs>
      </w:pPr>
      <w:hyperlink w:anchor="_Toc27222" w:history="1">
        <w:r>
          <w:rPr>
            <w:rFonts w:ascii="仿宋" w:eastAsia="仿宋" w:hAnsi="仿宋" w:cs="仿宋" w:hint="eastAsia"/>
            <w:lang w:eastAsia="zh-CN"/>
          </w:rPr>
          <w:t>(二)、加强资金流动监控</w:t>
        </w:r>
        <w:r>
          <w:tab/>
        </w:r>
        <w:r>
          <w:fldChar w:fldCharType="begin"/>
        </w:r>
        <w:r>
          <w:instrText xml:space="preserve"> PAGEREF _Toc27222 \h </w:instrText>
        </w:r>
        <w:r>
          <w:fldChar w:fldCharType="separate"/>
        </w:r>
        <w:r>
          <w:t>45</w:t>
        </w:r>
        <w:r>
          <w:fldChar w:fldCharType="end"/>
        </w:r>
      </w:hyperlink>
    </w:p>
    <w:p>
      <w:pPr>
        <w:pStyle w:val="TOC2"/>
        <w:tabs>
          <w:tab w:val="right" w:leader="dot" w:pos="8306"/>
        </w:tabs>
      </w:pPr>
      <w:hyperlink w:anchor="_Toc32089" w:history="1">
        <w:r>
          <w:rPr>
            <w:rFonts w:ascii="仿宋" w:eastAsia="仿宋" w:hAnsi="仿宋" w:cs="仿宋" w:hint="eastAsia"/>
            <w:lang w:eastAsia="zh-CN"/>
          </w:rPr>
          <w:t>(三)、制定完善的风险控制机制</w:t>
        </w:r>
        <w:r>
          <w:tab/>
        </w:r>
        <w:r>
          <w:fldChar w:fldCharType="begin"/>
        </w:r>
        <w:r>
          <w:instrText xml:space="preserve"> PAGEREF _Toc32089 \h </w:instrText>
        </w:r>
        <w:r>
          <w:fldChar w:fldCharType="separate"/>
        </w:r>
        <w:r>
          <w:t>47</w:t>
        </w:r>
        <w:r>
          <w:fldChar w:fldCharType="end"/>
        </w:r>
      </w:hyperlink>
    </w:p>
    <w:p>
      <w:pPr>
        <w:pStyle w:val="TOC2"/>
        <w:tabs>
          <w:tab w:val="right" w:leader="dot" w:pos="8306"/>
        </w:tabs>
      </w:pPr>
      <w:hyperlink w:anchor="_Toc889" w:history="1">
        <w:r>
          <w:rPr>
            <w:rFonts w:ascii="仿宋" w:eastAsia="仿宋" w:hAnsi="仿宋" w:cs="仿宋" w:hint="eastAsia"/>
            <w:lang w:eastAsia="zh-CN"/>
          </w:rPr>
          <w:t>(四)、优化成本管理</w:t>
        </w:r>
        <w:r>
          <w:tab/>
        </w:r>
        <w:r>
          <w:fldChar w:fldCharType="begin"/>
        </w:r>
        <w:r>
          <w:instrText xml:space="preserve"> PAGEREF _Toc889 \h </w:instrText>
        </w:r>
        <w:r>
          <w:fldChar w:fldCharType="separate"/>
        </w:r>
        <w:r>
          <w:t>48</w:t>
        </w:r>
        <w:r>
          <w:fldChar w:fldCharType="end"/>
        </w:r>
      </w:hyperlink>
    </w:p>
    <w:p>
      <w:pPr>
        <w:pStyle w:val="TOC1"/>
        <w:tabs>
          <w:tab w:val="right" w:leader="dot" w:pos="8306"/>
        </w:tabs>
      </w:pPr>
      <w:hyperlink w:anchor="_Toc6033" w:history="1">
        <w:r>
          <w:rPr>
            <w:rFonts w:ascii="仿宋" w:eastAsia="仿宋" w:hAnsi="仿宋" w:cs="仿宋" w:hint="eastAsia"/>
            <w:lang w:eastAsia="zh-CN"/>
          </w:rPr>
          <w:t>十二、重水试验反应堆及其配套产品项目风险管理</w:t>
        </w:r>
        <w:r>
          <w:tab/>
        </w:r>
        <w:r>
          <w:fldChar w:fldCharType="begin"/>
        </w:r>
        <w:r>
          <w:instrText xml:space="preserve"> PAGEREF _Toc6033 \h </w:instrText>
        </w:r>
        <w:r>
          <w:fldChar w:fldCharType="separate"/>
        </w:r>
        <w:r>
          <w:t>50</w:t>
        </w:r>
        <w:r>
          <w:fldChar w:fldCharType="end"/>
        </w:r>
      </w:hyperlink>
    </w:p>
    <w:p>
      <w:pPr>
        <w:pStyle w:val="TOC2"/>
        <w:tabs>
          <w:tab w:val="right" w:leader="dot" w:pos="8306"/>
        </w:tabs>
      </w:pPr>
      <w:hyperlink w:anchor="_Toc31763" w:history="1">
        <w:r>
          <w:rPr>
            <w:rFonts w:ascii="仿宋" w:eastAsia="仿宋" w:hAnsi="仿宋" w:cs="仿宋" w:hint="eastAsia"/>
            <w:lang w:eastAsia="zh-CN"/>
          </w:rPr>
          <w:t>(一)、风险识别与评估</w:t>
        </w:r>
        <w:r>
          <w:tab/>
        </w:r>
        <w:r>
          <w:fldChar w:fldCharType="begin"/>
        </w:r>
        <w:r>
          <w:instrText xml:space="preserve"> PAGEREF _Toc31763 \h </w:instrText>
        </w:r>
        <w:r>
          <w:fldChar w:fldCharType="separate"/>
        </w:r>
        <w:r>
          <w:t>50</w:t>
        </w:r>
        <w:r>
          <w:fldChar w:fldCharType="end"/>
        </w:r>
      </w:hyperlink>
    </w:p>
    <w:p>
      <w:pPr>
        <w:pStyle w:val="TOC2"/>
        <w:tabs>
          <w:tab w:val="right" w:leader="dot" w:pos="8306"/>
        </w:tabs>
      </w:pPr>
      <w:hyperlink w:anchor="_Toc28575" w:history="1">
        <w:r>
          <w:rPr>
            <w:rFonts w:ascii="仿宋" w:eastAsia="仿宋" w:hAnsi="仿宋" w:cs="仿宋" w:hint="eastAsia"/>
            <w:lang w:eastAsia="zh-CN"/>
          </w:rPr>
          <w:t>(二)、风险应对策略</w:t>
        </w:r>
        <w:r>
          <w:tab/>
        </w:r>
        <w:r>
          <w:fldChar w:fldCharType="begin"/>
        </w:r>
        <w:r>
          <w:instrText xml:space="preserve"> PAGEREF _Toc28575 \h </w:instrText>
        </w:r>
        <w:r>
          <w:fldChar w:fldCharType="separate"/>
        </w:r>
        <w:r>
          <w:t>51</w:t>
        </w:r>
        <w:r>
          <w:fldChar w:fldCharType="end"/>
        </w:r>
      </w:hyperlink>
    </w:p>
    <w:p>
      <w:pPr>
        <w:pStyle w:val="TOC2"/>
        <w:tabs>
          <w:tab w:val="right" w:leader="dot" w:pos="8306"/>
        </w:tabs>
      </w:pPr>
      <w:hyperlink w:anchor="_Toc26486" w:history="1">
        <w:r>
          <w:rPr>
            <w:rFonts w:ascii="仿宋" w:eastAsia="仿宋" w:hAnsi="仿宋" w:cs="仿宋" w:hint="eastAsia"/>
            <w:lang w:eastAsia="zh-CN"/>
          </w:rPr>
          <w:t>(三)、风险监控与控制</w:t>
        </w:r>
        <w:r>
          <w:tab/>
        </w:r>
        <w:r>
          <w:fldChar w:fldCharType="begin"/>
        </w:r>
        <w:r>
          <w:instrText xml:space="preserve"> PAGEREF _Toc26486 \h </w:instrText>
        </w:r>
        <w:r>
          <w:fldChar w:fldCharType="separate"/>
        </w:r>
        <w:r>
          <w:t>53</w:t>
        </w:r>
        <w:r>
          <w:fldChar w:fldCharType="end"/>
        </w:r>
      </w:hyperlink>
    </w:p>
    <w:p>
      <w:pPr>
        <w:pStyle w:val="TOC1"/>
        <w:tabs>
          <w:tab w:val="right" w:leader="dot" w:pos="8306"/>
        </w:tabs>
      </w:pPr>
      <w:hyperlink w:anchor="_Toc10096" w:history="1">
        <w:r>
          <w:rPr>
            <w:rFonts w:ascii="仿宋" w:eastAsia="仿宋" w:hAnsi="仿宋" w:cs="仿宋" w:hint="eastAsia"/>
            <w:lang w:eastAsia="zh-CN"/>
          </w:rPr>
          <w:t>十三、重水试验反应堆及其配套产品项目治理与监督</w:t>
        </w:r>
        <w:r>
          <w:tab/>
        </w:r>
        <w:r>
          <w:fldChar w:fldCharType="begin"/>
        </w:r>
        <w:r>
          <w:instrText xml:space="preserve"> PAGEREF _Toc10096 \h </w:instrText>
        </w:r>
        <w:r>
          <w:fldChar w:fldCharType="separate"/>
        </w:r>
        <w:r>
          <w:t>54</w:t>
        </w:r>
        <w:r>
          <w:fldChar w:fldCharType="end"/>
        </w:r>
      </w:hyperlink>
    </w:p>
    <w:p>
      <w:pPr>
        <w:pStyle w:val="TOC2"/>
        <w:tabs>
          <w:tab w:val="right" w:leader="dot" w:pos="8306"/>
        </w:tabs>
      </w:pPr>
      <w:hyperlink w:anchor="_Toc21556" w:history="1">
        <w:r>
          <w:rPr>
            <w:rFonts w:ascii="仿宋" w:eastAsia="仿宋" w:hAnsi="仿宋" w:cs="仿宋" w:hint="eastAsia"/>
            <w:lang w:eastAsia="zh-CN"/>
          </w:rPr>
          <w:t>(一)、重水试验反应堆及其配套产品项目治理结构</w:t>
        </w:r>
        <w:r>
          <w:tab/>
        </w:r>
        <w:r>
          <w:fldChar w:fldCharType="begin"/>
        </w:r>
        <w:r>
          <w:instrText xml:space="preserve"> PAGEREF _Toc21556 \h </w:instrText>
        </w:r>
        <w:r>
          <w:fldChar w:fldCharType="separate"/>
        </w:r>
        <w:r>
          <w:t>54</w:t>
        </w:r>
        <w:r>
          <w:fldChar w:fldCharType="end"/>
        </w:r>
      </w:hyperlink>
    </w:p>
    <w:p>
      <w:pPr>
        <w:pStyle w:val="TOC2"/>
        <w:tabs>
          <w:tab w:val="right" w:leader="dot" w:pos="8306"/>
        </w:tabs>
      </w:pPr>
      <w:hyperlink w:anchor="_Toc7745" w:history="1">
        <w:r>
          <w:rPr>
            <w:rFonts w:ascii="仿宋" w:eastAsia="仿宋" w:hAnsi="仿宋" w:cs="仿宋" w:hint="eastAsia"/>
            <w:lang w:eastAsia="zh-CN"/>
          </w:rPr>
          <w:t>(二)、监督与审计</w:t>
        </w:r>
        <w:r>
          <w:tab/>
        </w:r>
        <w:r>
          <w:fldChar w:fldCharType="begin"/>
        </w:r>
        <w:r>
          <w:instrText xml:space="preserve"> PAGEREF _Toc7745 \h </w:instrText>
        </w:r>
        <w:r>
          <w:fldChar w:fldCharType="separate"/>
        </w:r>
        <w:r>
          <w:t>56</w:t>
        </w:r>
        <w:r>
          <w:fldChar w:fldCharType="end"/>
        </w:r>
      </w:hyperlink>
    </w:p>
    <w:p>
      <w:pPr>
        <w:pStyle w:val="TOC1"/>
        <w:tabs>
          <w:tab w:val="right" w:leader="dot" w:pos="8306"/>
        </w:tabs>
      </w:pPr>
      <w:hyperlink w:anchor="_Toc19395" w:history="1">
        <w:r>
          <w:rPr>
            <w:rFonts w:ascii="仿宋" w:eastAsia="仿宋" w:hAnsi="仿宋" w:cs="仿宋" w:hint="eastAsia"/>
            <w:lang w:eastAsia="zh-CN"/>
          </w:rPr>
          <w:t>十四、重水试验反应堆及其配套产品项目实施时间节点</w:t>
        </w:r>
        <w:r>
          <w:tab/>
        </w:r>
        <w:r>
          <w:fldChar w:fldCharType="begin"/>
        </w:r>
        <w:r>
          <w:instrText xml:space="preserve"> PAGEREF _Toc19395 \h </w:instrText>
        </w:r>
        <w:r>
          <w:fldChar w:fldCharType="separate"/>
        </w:r>
        <w:r>
          <w:t>57</w:t>
        </w:r>
        <w:r>
          <w:fldChar w:fldCharType="end"/>
        </w:r>
      </w:hyperlink>
    </w:p>
    <w:p>
      <w:pPr>
        <w:pStyle w:val="TOC2"/>
        <w:tabs>
          <w:tab w:val="right" w:leader="dot" w:pos="8306"/>
        </w:tabs>
      </w:pPr>
      <w:hyperlink w:anchor="_Toc27182" w:history="1">
        <w:r>
          <w:rPr>
            <w:rFonts w:ascii="仿宋" w:eastAsia="仿宋" w:hAnsi="仿宋" w:cs="仿宋" w:hint="eastAsia"/>
            <w:lang w:eastAsia="zh-CN"/>
          </w:rPr>
          <w:t>(一)、重水试验反应堆及其配套产品项目启动阶段时间节点</w:t>
        </w:r>
        <w:r>
          <w:tab/>
        </w:r>
        <w:r>
          <w:fldChar w:fldCharType="begin"/>
        </w:r>
        <w:r>
          <w:instrText xml:space="preserve"> PAGEREF _Toc27182 \h </w:instrText>
        </w:r>
        <w:r>
          <w:fldChar w:fldCharType="separate"/>
        </w:r>
        <w:r>
          <w:t>57</w:t>
        </w:r>
        <w:r>
          <w:fldChar w:fldCharType="end"/>
        </w:r>
      </w:hyperlink>
    </w:p>
    <w:p>
      <w:pPr>
        <w:pStyle w:val="TOC2"/>
        <w:tabs>
          <w:tab w:val="right" w:leader="dot" w:pos="8306"/>
        </w:tabs>
      </w:pPr>
      <w:hyperlink w:anchor="_Toc31813" w:history="1">
        <w:r>
          <w:rPr>
            <w:rFonts w:ascii="仿宋" w:eastAsia="仿宋" w:hAnsi="仿宋" w:cs="仿宋" w:hint="eastAsia"/>
            <w:lang w:eastAsia="zh-CN"/>
          </w:rPr>
          <w:t>(二)、重水试验反应堆及其配套产品项目执行阶段时间节点</w:t>
        </w:r>
        <w:r>
          <w:tab/>
        </w:r>
        <w:r>
          <w:fldChar w:fldCharType="begin"/>
        </w:r>
        <w:r>
          <w:instrText xml:space="preserve"> PAGEREF _Toc31813 \h </w:instrText>
        </w:r>
        <w:r>
          <w:fldChar w:fldCharType="separate"/>
        </w:r>
        <w:r>
          <w:t>59</w:t>
        </w:r>
        <w:r>
          <w:fldChar w:fldCharType="end"/>
        </w:r>
      </w:hyperlink>
    </w:p>
    <w:p>
      <w:pPr>
        <w:pStyle w:val="TOC2"/>
        <w:tabs>
          <w:tab w:val="right" w:leader="dot" w:pos="8306"/>
        </w:tabs>
      </w:pPr>
      <w:hyperlink w:anchor="_Toc5993" w:history="1">
        <w:r>
          <w:rPr>
            <w:rFonts w:ascii="仿宋" w:eastAsia="仿宋" w:hAnsi="仿宋" w:cs="仿宋" w:hint="eastAsia"/>
            <w:lang w:eastAsia="zh-CN"/>
          </w:rPr>
          <w:t>(三)、重水试验反应堆及其配套产品项目完成阶段时间节点</w:t>
        </w:r>
        <w:r>
          <w:tab/>
        </w:r>
        <w:r>
          <w:fldChar w:fldCharType="begin"/>
        </w:r>
        <w:r>
          <w:instrText xml:space="preserve"> PAGEREF _Toc5993 \h </w:instrText>
        </w:r>
        <w:r>
          <w:fldChar w:fldCharType="separate"/>
        </w:r>
        <w:r>
          <w:t>60</w:t>
        </w:r>
        <w:r>
          <w:fldChar w:fldCharType="end"/>
        </w:r>
      </w:hyperlink>
    </w:p>
    <w:p>
      <w:pPr>
        <w:pStyle w:val="TOC1"/>
        <w:tabs>
          <w:tab w:val="right" w:leader="dot" w:pos="8306"/>
        </w:tabs>
      </w:pPr>
      <w:hyperlink w:anchor="_Toc17778" w:history="1">
        <w:r>
          <w:rPr>
            <w:rFonts w:ascii="仿宋" w:eastAsia="仿宋" w:hAnsi="仿宋" w:cs="仿宋" w:hint="eastAsia"/>
            <w:lang w:eastAsia="zh-CN"/>
          </w:rPr>
          <w:t>十五、重水试验反应堆及其配套产品项目实施保障措施</w:t>
        </w:r>
        <w:r>
          <w:tab/>
        </w:r>
        <w:r>
          <w:fldChar w:fldCharType="begin"/>
        </w:r>
        <w:r>
          <w:instrText xml:space="preserve"> PAGEREF _Toc17778 \h </w:instrText>
        </w:r>
        <w:r>
          <w:fldChar w:fldCharType="separate"/>
        </w:r>
        <w:r>
          <w:t>61</w:t>
        </w:r>
        <w:r>
          <w:fldChar w:fldCharType="end"/>
        </w:r>
      </w:hyperlink>
    </w:p>
    <w:p>
      <w:pPr>
        <w:pStyle w:val="TOC2"/>
        <w:tabs>
          <w:tab w:val="right" w:leader="dot" w:pos="8306"/>
        </w:tabs>
      </w:pPr>
      <w:hyperlink w:anchor="_Toc8683" w:history="1">
        <w:r>
          <w:rPr>
            <w:rFonts w:ascii="仿宋" w:eastAsia="仿宋" w:hAnsi="仿宋" w:cs="仿宋" w:hint="eastAsia"/>
            <w:lang w:eastAsia="zh-CN"/>
          </w:rPr>
          <w:t>(一)、重水试验反应堆及其配套产品项目实施保障机制</w:t>
        </w:r>
        <w:r>
          <w:tab/>
        </w:r>
        <w:r>
          <w:fldChar w:fldCharType="begin"/>
        </w:r>
        <w:r>
          <w:instrText xml:space="preserve"> PAGEREF _Toc8683 \h </w:instrText>
        </w:r>
        <w:r>
          <w:fldChar w:fldCharType="separate"/>
        </w:r>
        <w:r>
          <w:t>61</w:t>
        </w:r>
        <w:r>
          <w:fldChar w:fldCharType="end"/>
        </w:r>
      </w:hyperlink>
    </w:p>
    <w:p>
      <w:pPr>
        <w:pStyle w:val="TOC2"/>
        <w:tabs>
          <w:tab w:val="right" w:leader="dot" w:pos="8306"/>
        </w:tabs>
      </w:pPr>
      <w:hyperlink w:anchor="_Toc27128" w:history="1">
        <w:r>
          <w:rPr>
            <w:rFonts w:ascii="仿宋" w:eastAsia="仿宋" w:hAnsi="仿宋" w:cs="仿宋" w:hint="eastAsia"/>
            <w:lang w:eastAsia="zh-CN"/>
          </w:rPr>
          <w:t>(二)、重水试验反应堆及其配套产品项目法律合规要求</w:t>
        </w:r>
        <w:r>
          <w:tab/>
        </w:r>
        <w:r>
          <w:fldChar w:fldCharType="begin"/>
        </w:r>
        <w:r>
          <w:instrText xml:space="preserve"> PAGEREF _Toc27128 \h </w:instrText>
        </w:r>
        <w:r>
          <w:fldChar w:fldCharType="separate"/>
        </w:r>
        <w:r>
          <w:t>65</w:t>
        </w:r>
        <w:r>
          <w:fldChar w:fldCharType="end"/>
        </w:r>
      </w:hyperlink>
    </w:p>
    <w:p>
      <w:pPr>
        <w:pStyle w:val="TOC2"/>
        <w:tabs>
          <w:tab w:val="right" w:leader="dot" w:pos="8306"/>
        </w:tabs>
      </w:pPr>
      <w:hyperlink w:anchor="_Toc1494" w:history="1">
        <w:r>
          <w:rPr>
            <w:rFonts w:ascii="仿宋" w:eastAsia="仿宋" w:hAnsi="仿宋" w:cs="仿宋" w:hint="eastAsia"/>
            <w:lang w:eastAsia="zh-CN"/>
          </w:rPr>
          <w:t>(三)、重水试验反应堆及其配套产品项目合同管理与法律事务</w:t>
        </w:r>
        <w:r>
          <w:tab/>
        </w:r>
        <w:r>
          <w:fldChar w:fldCharType="begin"/>
        </w:r>
        <w:r>
          <w:instrText xml:space="preserve"> PAGEREF _Toc1494 \h </w:instrText>
        </w:r>
        <w:r>
          <w:fldChar w:fldCharType="separate"/>
        </w:r>
        <w:r>
          <w:t>70</w:t>
        </w:r>
        <w:r>
          <w:fldChar w:fldCharType="end"/>
        </w:r>
      </w:hyperlink>
    </w:p>
    <w:p>
      <w:pPr>
        <w:pStyle w:val="TOC2"/>
        <w:tabs>
          <w:tab w:val="right" w:leader="dot" w:pos="8306"/>
        </w:tabs>
      </w:pPr>
      <w:hyperlink w:anchor="_Toc28887" w:history="1">
        <w:r>
          <w:rPr>
            <w:rFonts w:ascii="仿宋" w:eastAsia="仿宋" w:hAnsi="仿宋" w:cs="仿宋" w:hint="eastAsia"/>
            <w:lang w:eastAsia="zh-CN"/>
          </w:rPr>
          <w:t>(四)、重水试验反应堆及其配套产品项目知识产权保护策略</w:t>
        </w:r>
        <w:r>
          <w:tab/>
        </w:r>
        <w:r>
          <w:fldChar w:fldCharType="begin"/>
        </w:r>
        <w:r>
          <w:instrText xml:space="preserve"> PAGEREF _Toc28887 \h </w:instrText>
        </w:r>
        <w:r>
          <w:fldChar w:fldCharType="separate"/>
        </w:r>
        <w:r>
          <w:t>76</w:t>
        </w:r>
        <w:r>
          <w:fldChar w:fldCharType="end"/>
        </w:r>
      </w:hyperlink>
    </w:p>
    <w:p>
      <w:pPr>
        <w:pStyle w:val="TOC1"/>
        <w:tabs>
          <w:tab w:val="right" w:leader="dot" w:pos="8306"/>
        </w:tabs>
      </w:pPr>
      <w:hyperlink w:anchor="_Toc25587" w:history="1">
        <w:r>
          <w:rPr>
            <w:rFonts w:ascii="仿宋" w:eastAsia="仿宋" w:hAnsi="仿宋" w:cs="仿宋" w:hint="eastAsia"/>
            <w:lang w:eastAsia="zh-CN"/>
          </w:rPr>
          <w:t>十六、风险识别与分类</w:t>
        </w:r>
        <w:r>
          <w:tab/>
        </w:r>
        <w:r>
          <w:fldChar w:fldCharType="begin"/>
        </w:r>
        <w:r>
          <w:instrText xml:space="preserve"> PAGEREF _Toc25587 \h </w:instrText>
        </w:r>
        <w:r>
          <w:fldChar w:fldCharType="separate"/>
        </w:r>
        <w:r>
          <w:t>79</w:t>
        </w:r>
        <w:r>
          <w:fldChar w:fldCharType="end"/>
        </w:r>
      </w:hyperlink>
    </w:p>
    <w:p>
      <w:pPr>
        <w:pStyle w:val="TOC2"/>
        <w:tabs>
          <w:tab w:val="right" w:leader="dot" w:pos="8306"/>
        </w:tabs>
      </w:pPr>
      <w:hyperlink w:anchor="_Toc24182" w:history="1">
        <w:r>
          <w:rPr>
            <w:rFonts w:ascii="仿宋" w:eastAsia="仿宋" w:hAnsi="仿宋" w:cs="仿宋" w:hint="eastAsia"/>
            <w:lang w:eastAsia="zh-CN"/>
          </w:rPr>
          <w:t>(一)、风险识别</w:t>
        </w:r>
        <w:r>
          <w:tab/>
        </w:r>
        <w:r>
          <w:fldChar w:fldCharType="begin"/>
        </w:r>
        <w:r>
          <w:instrText xml:space="preserve"> PAGEREF _Toc24182 \h </w:instrText>
        </w:r>
        <w:r>
          <w:fldChar w:fldCharType="separate"/>
        </w:r>
        <w:r>
          <w:t>79</w:t>
        </w:r>
        <w:r>
          <w:fldChar w:fldCharType="end"/>
        </w:r>
      </w:hyperlink>
    </w:p>
    <w:p>
      <w:pPr>
        <w:pStyle w:val="TOC2"/>
        <w:tabs>
          <w:tab w:val="right" w:leader="dot" w:pos="8306"/>
        </w:tabs>
      </w:pPr>
      <w:hyperlink w:anchor="_Toc25309" w:history="1">
        <w:r>
          <w:rPr>
            <w:rFonts w:ascii="仿宋" w:eastAsia="仿宋" w:hAnsi="仿宋" w:cs="仿宋" w:hint="eastAsia"/>
            <w:lang w:eastAsia="zh-CN"/>
          </w:rPr>
          <w:t>(二)、风险分类</w:t>
        </w:r>
        <w:r>
          <w:tab/>
        </w:r>
        <w:r>
          <w:fldChar w:fldCharType="begin"/>
        </w:r>
        <w:r>
          <w:instrText xml:space="preserve"> PAGEREF _Toc25309 \h </w:instrText>
        </w:r>
        <w:r>
          <w:fldChar w:fldCharType="separate"/>
        </w:r>
        <w:r>
          <w:t>80</w:t>
        </w:r>
        <w:r>
          <w:fldChar w:fldCharType="end"/>
        </w:r>
      </w:hyperlink>
    </w:p>
    <w:p>
      <w:pPr>
        <w:pStyle w:val="TOC1"/>
        <w:tabs>
          <w:tab w:val="right" w:leader="dot" w:pos="8306"/>
        </w:tabs>
      </w:pPr>
      <w:hyperlink w:anchor="_Toc27525" w:history="1">
        <w:r>
          <w:rPr>
            <w:rFonts w:ascii="仿宋" w:eastAsia="仿宋" w:hAnsi="仿宋" w:cs="仿宋" w:hint="eastAsia"/>
            <w:lang w:eastAsia="zh-CN"/>
          </w:rPr>
          <w:t>十七、供应链管理</w:t>
        </w:r>
        <w:r>
          <w:tab/>
        </w:r>
        <w:r>
          <w:fldChar w:fldCharType="begin"/>
        </w:r>
        <w:r>
          <w:instrText xml:space="preserve"> PAGEREF _Toc27525 \h </w:instrText>
        </w:r>
        <w:r>
          <w:fldChar w:fldCharType="separate"/>
        </w:r>
        <w:r>
          <w:t>83</w:t>
        </w:r>
        <w:r>
          <w:fldChar w:fldCharType="end"/>
        </w:r>
      </w:hyperlink>
    </w:p>
    <w:p>
      <w:pPr>
        <w:pStyle w:val="TOC2"/>
        <w:tabs>
          <w:tab w:val="right" w:leader="dot" w:pos="8306"/>
        </w:tabs>
      </w:pPr>
      <w:hyperlink w:anchor="_Toc31460" w:history="1">
        <w:r>
          <w:rPr>
            <w:rFonts w:ascii="仿宋" w:eastAsia="仿宋" w:hAnsi="仿宋" w:cs="仿宋" w:hint="eastAsia"/>
            <w:lang w:eastAsia="zh-CN"/>
          </w:rPr>
          <w:t>(一)、供应链战略规划</w:t>
        </w:r>
        <w:r>
          <w:tab/>
        </w:r>
        <w:r>
          <w:fldChar w:fldCharType="begin"/>
        </w:r>
        <w:r>
          <w:instrText xml:space="preserve"> PAGEREF _Toc31460 \h </w:instrText>
        </w:r>
        <w:r>
          <w:fldChar w:fldCharType="separate"/>
        </w:r>
        <w:r>
          <w:t>83</w:t>
        </w:r>
        <w:r>
          <w:fldChar w:fldCharType="end"/>
        </w:r>
      </w:hyperlink>
    </w:p>
    <w:p>
      <w:pPr>
        <w:pStyle w:val="TOC2"/>
        <w:tabs>
          <w:tab w:val="right" w:leader="dot" w:pos="8306"/>
        </w:tabs>
      </w:pPr>
      <w:hyperlink w:anchor="_Toc20467" w:history="1">
        <w:r>
          <w:rPr>
            <w:rFonts w:ascii="仿宋" w:eastAsia="仿宋" w:hAnsi="仿宋" w:cs="仿宋" w:hint="eastAsia"/>
            <w:lang w:eastAsia="zh-CN"/>
          </w:rPr>
          <w:t>(二)、供应商选择与合作</w:t>
        </w:r>
        <w:r>
          <w:tab/>
        </w:r>
        <w:r>
          <w:fldChar w:fldCharType="begin"/>
        </w:r>
        <w:r>
          <w:instrText xml:space="preserve"> PAGEREF _Toc20467 \h </w:instrText>
        </w:r>
        <w:r>
          <w:fldChar w:fldCharType="separate"/>
        </w:r>
        <w:r>
          <w:t>84</w:t>
        </w:r>
        <w:r>
          <w:fldChar w:fldCharType="end"/>
        </w:r>
      </w:hyperlink>
    </w:p>
    <w:p>
      <w:pPr>
        <w:pStyle w:val="TOC2"/>
        <w:tabs>
          <w:tab w:val="right" w:leader="dot" w:pos="8306"/>
        </w:tabs>
      </w:pPr>
      <w:hyperlink w:anchor="_Toc2478" w:history="1">
        <w:r>
          <w:rPr>
            <w:rFonts w:ascii="仿宋" w:eastAsia="仿宋" w:hAnsi="仿宋" w:cs="仿宋" w:hint="eastAsia"/>
            <w:lang w:eastAsia="zh-CN"/>
          </w:rPr>
          <w:t>(三)、物流与库存管理</w:t>
        </w:r>
        <w:r>
          <w:tab/>
        </w:r>
        <w:r>
          <w:fldChar w:fldCharType="begin"/>
        </w:r>
        <w:r>
          <w:instrText xml:space="preserve"> PAGEREF _Toc2478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4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的技术管理特点体现在其创新导向。通过引入最先进的技术趋势和解决方案，重水试验反应堆及其配套产品项目致力于提升科技含量、提高质量和效率水平。这意味着我们将采用最新的工具和方法，确保重水试验反应堆及其配套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水试验反应堆及其配套产品项目技术管理的显著特征。通过整合不同领域的技术资源，我们实现了跨学科的协同工作。这有助于优化技术架构，提高整体效能。此外，整合性策略还促进了不同技术团队之间的紧密沟通和高效合作，确保重水试验反应堆及其配套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水试验反应堆及其配套产品项目所采用的技术。通过不断优化技术方案，重水试验反应堆及其配套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水试验反应堆及其配套产品项目团队将在重水试验反应堆及其配套产品项目初期识别可能的技术风险，并采取相应的预防和应对措施。通过建立健全的风险评估机制，重水试验反应堆及其配套产品项目能够在实施过程中及时发现并解决潜在的技术问题，保障重水试验反应堆及其配套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水试验反应堆及其配套产品项目中，技术将成为重水试验反应堆及其配套产品项目成功的有力支持。这一深度剖析揭示了技术管理在重水试验反应堆及其配套产品项目实施中的关键作用，为重水试验反应堆及其配套产品项目的技术基础奠定了坚实的基础。</w:t>
      </w:r>
    </w:p>
    <w:p>
      <w:pPr>
        <w:pStyle w:val="Heading2"/>
        <w:ind w:firstLine="560" w:firstLineChars="200"/>
        <w:rPr>
          <w:rFonts w:ascii="仿宋" w:eastAsia="仿宋" w:hAnsi="仿宋" w:cs="仿宋" w:hint="eastAsia"/>
          <w:sz w:val="28"/>
          <w:lang w:eastAsia="zh-CN"/>
        </w:rPr>
      </w:pPr>
      <w:bookmarkStart w:id="4" w:name="_Toc30443"/>
      <w:r>
        <w:rPr>
          <w:rFonts w:ascii="仿宋" w:eastAsia="仿宋" w:hAnsi="仿宋" w:cs="仿宋" w:hint="eastAsia"/>
          <w:sz w:val="28"/>
          <w:lang w:eastAsia="zh-CN"/>
        </w:rPr>
        <w:t>(二)、重水试验反应堆及其配套产品项目工艺技术设计方案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水试验反应堆及其配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水试验反应堆及其配套产品项目将严格按照相关行业规范要求进行组织。通过有效控制产品质量，重水试验反应堆及其配套产品项目将致力于为顾客提供优质的重水试验反应堆及其配套产品项目产品和良好的服务。这体现了重水试验反应堆及其配套产品项目对于生产活动合规性和质量标准的高度重视，为重水试验反应堆及其配套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水试验反应堆及其配套产品项目注重生态效益和清洁生产原则。重水试验反应堆及其配套产品项目建设将紧密结合地方特色经济发展，与社会经济发展规划和区域环境保护规划方案相协调一致。通过与当地区域自然生态系统的结合，重水试验反应堆及其配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水试验反应堆及其配套产品项目产品具有多样化的客户需求和个性化的特点。因此，重水试验反应堆及其配套产品项目产品规格品种多样，且单批生产数量较小。为满足这一特点，重水试验反应堆及其配套产品项目承办单位将建设先进的柔性制造生产线。通过广泛应用柔性制造技术，重水试验反应堆及其配套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水试验反应堆及其配套产品项目采用的技术具有较高的技术含量和自动化水平，处于国内先进水平。这一技术选用不仅体现了对生产效率、质量和环境友好性的高标准要求，同时为重水试验反应堆及其配套产品项目的可持续发展奠定了坚实的基础。</w:t>
      </w:r>
    </w:p>
    <w:p>
      <w:pPr>
        <w:pStyle w:val="Heading2"/>
        <w:ind w:firstLine="560" w:firstLineChars="200"/>
        <w:rPr>
          <w:rFonts w:ascii="仿宋" w:eastAsia="仿宋" w:hAnsi="仿宋" w:cs="仿宋" w:hint="eastAsia"/>
          <w:sz w:val="28"/>
          <w:lang w:eastAsia="zh-CN"/>
        </w:rPr>
      </w:pPr>
      <w:bookmarkStart w:id="5" w:name="_Toc124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为确保重水试验反应堆及其配套产品项目的高效生产和技术实施，我们制定了一套精心设计的设备选型方案，以满足重水试验反应堆及其配套产品项目生产、质量和环保的要求。该方案的主要特点如下：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水试验反应堆及其配套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水试验反应堆及其配套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35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58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重水试验反应堆及其配套产品项目的主要产品是XXXX，预计年产值为XXX万元。这一产品在市场中占据着重要的地位，其广泛的应用范围使得该重水试验反应堆及其配套产品项目的市场前景非常广阔。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水试验反应堆及其配套产品项目的xxx产品作为重要的原材料之一，将在多个领域发挥关键作用。其在建筑、交通、能源等方面的广泛应用将为整个产业链提供强大的支持，形成产业协同效应。重水试验反应堆及其配套产品项目的年产值XXX万XXX万XXX万万元不仅反映了其在市场上的巨大潜力，更预示着它对国民经济的积极贡献。这种关联度高、涉及面广的产业关系，使得该重水试验反应堆及其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210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总征地面积为XXXX平方米，相当于约XX.XX亩，其中净用地面积为XXXX平方米，红线范围内相当于约XX.XX亩。这一用地规模充分考虑了重水试验反应堆及其配套产品项目的建设需求，保障了重水试验反应堆及其配套产品项目在合适的空间内得以充分发展。重水试验反应堆及其配套产品项目规划的总建筑面积为XXXX平方米，其中主体工程建设占XXXX平方米，计容建筑面积达XXXX平方米。预计建筑工程的投资将达到XXXX万元，为重水试验反应堆及其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计划购置的设备共计XXXX台（套），设备购置费用为XXXX万元。这一设备购置计划充分考虑到重水试验反应堆及其配套产品项目的生产需求和技术要求，确保了重水试验反应堆及其配套产品项目在生产运营中具备先进的技术装备和高效的生产能力。设备的合理配置将为重水试验反应堆及其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计划总投资为XXXX万元，预计年实现营业收入为XXXX万元。这一产能规模的设定旨在确保重水试验反应堆及其配套产品项目能够在投资与回报之间取得平衡，实现长期可持续的发展。重水试验反应堆及其配套产品项目的总投资充分考虑到各个方面的需求，包括用地建设、设备购置等多个环节，以确保重水试验反应堆及其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593"/>
      <w:r>
        <w:rPr>
          <w:rFonts w:ascii="仿宋" w:eastAsia="仿宋" w:hAnsi="仿宋" w:cs="仿宋" w:hint="eastAsia"/>
          <w:sz w:val="28"/>
          <w:lang w:eastAsia="zh-CN"/>
        </w:rPr>
        <w:t>三、重水试验反应堆及其配套产品项目土建工程</w:t>
      </w:r>
      <w:bookmarkEnd w:id="9"/>
    </w:p>
    <w:p>
      <w:pPr>
        <w:pStyle w:val="Heading2"/>
        <w:rPr>
          <w:rFonts w:ascii="仿宋" w:eastAsia="仿宋" w:hAnsi="仿宋" w:cs="仿宋" w:hint="eastAsia"/>
          <w:lang w:eastAsia="zh-CN"/>
        </w:rPr>
      </w:pPr>
      <w:bookmarkStart w:id="10" w:name="_Toc3234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在重水试验反应堆及其配套产品项目的建筑工程设计中，我们将秉承一系列重要的设计原则，以确保重水试验反应堆及其配套产品项目建筑在功能、美观、可持续性等方面达到最佳效果。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首要原则是确保建筑的功能性得到最大化的发挥。我们将充分理解重水试验反应堆及其配套产品项目的实际需求，合理布局各个功能区域，保证建筑在满足业务需求的同时，提供高效的工作环境。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在建筑设计中，我们将综合考虑建设和运营成本。通过精细的经济效益分析，确保设计方案在高效利用资源的同时，对重水试验反应堆及其配套产品项目的长期盈利能力有积极的贡献。</w:t>
      </w:r>
    </w:p>
    <w:p>
      <w:pPr>
        <w:pStyle w:val="Heading2"/>
        <w:ind w:firstLine="560" w:firstLineChars="200"/>
        <w:rPr>
          <w:rFonts w:ascii="仿宋" w:eastAsia="仿宋" w:hAnsi="仿宋" w:cs="仿宋" w:hint="eastAsia"/>
          <w:sz w:val="28"/>
          <w:lang w:eastAsia="zh-CN"/>
        </w:rPr>
      </w:pPr>
      <w:bookmarkStart w:id="11" w:name="_Toc2456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水试验反应堆及其配套产品项目的土建工程设计中，我们将精准设定设计年限，结合重水试验反应堆及其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水试验反应堆及其配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22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重水试验反应堆及其配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水试验反应堆及其配套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水试验反应堆及其配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269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本期工程重水试验反应堆及其配套产品项目预计总建筑面积XXX平方米，其中：计容建筑面积XXX平方米，计划建筑工程投资XX万元，占重水试验反应堆及其配套产品项目总投资的XX%。</w:t>
      </w:r>
    </w:p>
    <w:p>
      <w:pPr>
        <w:pStyle w:val="Heading1"/>
        <w:ind w:firstLine="560" w:firstLineChars="200"/>
        <w:rPr>
          <w:rFonts w:ascii="仿宋" w:eastAsia="仿宋" w:hAnsi="仿宋" w:cs="仿宋" w:hint="eastAsia"/>
          <w:sz w:val="28"/>
          <w:lang w:eastAsia="zh-CN"/>
        </w:rPr>
      </w:pPr>
      <w:bookmarkStart w:id="14" w:name="_Toc6289"/>
      <w:r>
        <w:rPr>
          <w:rFonts w:ascii="仿宋" w:eastAsia="仿宋" w:hAnsi="仿宋" w:cs="仿宋" w:hint="eastAsia"/>
          <w:sz w:val="28"/>
          <w:lang w:eastAsia="zh-CN"/>
        </w:rPr>
        <w:t>四、重水试验反应堆及其配套产品项目绩效评估</w:t>
      </w:r>
      <w:bookmarkEnd w:id="14"/>
    </w:p>
    <w:p>
      <w:pPr>
        <w:pStyle w:val="Heading2"/>
        <w:rPr>
          <w:rFonts w:ascii="仿宋" w:eastAsia="仿宋" w:hAnsi="仿宋" w:cs="仿宋" w:hint="eastAsia"/>
          <w:lang w:eastAsia="zh-CN"/>
        </w:rPr>
      </w:pPr>
      <w:bookmarkStart w:id="15" w:name="_Toc2421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重水试验反应堆及其配套产品项目中，我们设计了一套全面的绩效评估指标，以确保重水试验反应堆及其配套产品项目的可控和成功交付。这些指标跨足重水试验反应堆及其配套产品项目目标、成本、进度和质量等多个维度，为我们提供了全面洞察重水试验反应堆及其配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目标达成率是我们关注的首要指标。我们设定了明确的目标，并通过定期监测和评估，迅速发现并应对潜在的目标偏差。这为重水试验反应堆及其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成本绩效是另一个核心关注点。通过实际成本与预算成本的对比分析，我们深入了解成本差异的原因，及时调整资源分配，保持重水试验反应堆及其配套产品项目在经济效益方面的合理水平。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进度作为关键的绩效指标之一，得到了精心的关注。我们制定了详细的重水试验反应堆及其配套产品项目进度计划，并设立了进度符合度指标，确保实际进度与计划进度保持一致。这使我们能够快速发现和解决潜在的进度问题，保持重水试验反应堆及其配套产品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水试验反应堆及其配套产品项目绩效的不可或缺的一环。我们引入了一系列的质量标准和客户满意度指标，以确保重水试验反应堆及其配套产品项目交付的成果在质量上达到或超越预期水平。通过持续监测这些指标，我们努力提升重水试验反应堆及其配套产品项目整体质量水平，为重水试验反应堆及其配套产品项目的成功交付提供有力保障。通过这些科学且全面的绩效评估，我们能够更好地引导重水试验反应堆及其配套产品项目的持续改进，确保重水试验反应堆及其配套产品项目目标的顺利达成。</w:t>
      </w:r>
    </w:p>
    <w:p>
      <w:pPr>
        <w:pStyle w:val="Heading2"/>
        <w:ind w:firstLine="560" w:firstLineChars="200"/>
        <w:rPr>
          <w:rFonts w:ascii="仿宋" w:eastAsia="仿宋" w:hAnsi="仿宋" w:cs="仿宋" w:hint="eastAsia"/>
          <w:sz w:val="28"/>
          <w:lang w:eastAsia="zh-CN"/>
        </w:rPr>
      </w:pPr>
      <w:bookmarkStart w:id="16" w:name="_Toc872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绩效评估是重水试验反应堆及其配套产品项目中的关键环节，为确保重水试验反应堆及其配套产品项目达到预期目标，我们采用了多层次、多维度的绩效评估方法。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水试验反应堆及其配套产品项目的战略目标对齐，确保每个决策和行动都与重水试验反应堆及其配套产品项目整体目标保持一致。团队会定期召开战略对齐会议，审视当前工作与重水试验反应堆及其配套产品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水试验反应堆及其配套产品项目进度、质量、成本和风险等方面。这些指标通过数据收集和分析，为重水试验反应堆及其配套产品项目管理团队提供了客观的评估依据。例如，我们通过重水试验反应堆及其配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水试验反应堆及其配套产品项目内部，还考虑了重水试验反应堆及其配套产品项目对外部环境的影响。我们定期进行干系人满意度调查，以了解各利益相关方对重水试验反应堆及其配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这种多层次、多角度的绩效评估方法，使得我们能够全面了解重水试验反应堆及其配套产品项目的运行状态，及时做出调整，确保重水试验反应堆及其配套产品项目在不断变化的环境中保持稳健前行。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2533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水试验反应堆及其配套产品项目的有效管理和不断优化，我们采用了精心设计的绩效评估周期。这个周期旨在实现灵活、实时和全面的评估，以适应重水试验反应堆及其配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重水试验反应堆及其配套产品项目的不同需求，分为短期、中期和长期。短期评估关注每个迭代或工作周期，以及时发现和解决当前任务中的问题。中期评估涵盖几个迭代，深入了解整体重水试验反应堆及其配套产品项目的趋势和性能。长期评估则着眼于整个重水试验反应堆及其配套产品项目阶段，确保重水试验反应堆及其配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水试验反应堆及其配套产品项目管理工具和协作平台，团队成员能够随时更新和分享重水试验反应堆及其配套产品项目数据。这种实时性的反馈机制使我们能够及时察觉潜在问题，快速调整，保持重水试验反应堆及其配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重水试验反应堆及其配套产品项目的决策制定密不可分。每个周期的重水试验反应堆及其配套产品项目回顾会议成为集体总结经验、识别问题深层次原因并找到创新解决方案的平台。这种定期的反思与调整机制使重水试验反应堆及其配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3094"/>
      <w:r>
        <w:rPr>
          <w:rFonts w:ascii="仿宋" w:eastAsia="仿宋" w:hAnsi="仿宋" w:cs="仿宋" w:hint="eastAsia"/>
          <w:sz w:val="28"/>
          <w:lang w:eastAsia="zh-CN"/>
        </w:rPr>
        <w:t>五、重水试验反应堆及其配套产品项目危机管理</w:t>
      </w:r>
      <w:bookmarkEnd w:id="18"/>
    </w:p>
    <w:p>
      <w:pPr>
        <w:pStyle w:val="Heading2"/>
        <w:rPr>
          <w:rFonts w:ascii="仿宋" w:eastAsia="仿宋" w:hAnsi="仿宋" w:cs="仿宋" w:hint="eastAsia"/>
          <w:lang w:eastAsia="zh-CN"/>
        </w:rPr>
      </w:pPr>
      <w:bookmarkStart w:id="19" w:name="_Toc2920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https://d.book118.com/225123003140011100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A188A"/>
    <w:rsid w:val="154A18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123003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2024-01-24T01:41:00Z</dcterms:created>
  <dcterms:modified xsi:type="dcterms:W3CDTF">2024-01-24T01:41:47Z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FD7EA828D5964FA098D8014C7D28237C_11</vt:lpwstr>
  </property>
  <property fmtid="{D5CDD505-2E9C-101B-9397-08002B2CF9AE}" pid="3" name="KSOProductBuildVer">
    <vt:lpwstr>2052-12.1.0.16120</vt:lpwstr>
  </property>
</Properties>
</file>