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82A1F" w:rsidP="00E82A1F" w14:paraId="167A7DC9" w14:textId="77777777">
      <w:pPr>
        <w:spacing w:before="48" w:beforeLines="20" w:after="360" w:afterLines="150" w:line="360" w:lineRule="auto"/>
        <w:jc w:val="center"/>
        <w:rPr>
          <w:rFonts w:ascii="华文中宋" w:eastAsia="华文中宋" w:hAnsi="华文中宋"/>
          <w:b/>
          <w:sz w:val="30"/>
        </w:rPr>
      </w:pPr>
      <w:r w:rsidRPr="00E82A1F">
        <w:rPr>
          <w:rFonts w:ascii="华文中宋" w:eastAsia="华文中宋" w:hAnsi="华文中宋"/>
          <w:b/>
          <w:sz w:val="30"/>
        </w:rPr>
        <w:t>2024</w:t>
      </w:r>
      <w:r w:rsidRPr="00E82A1F">
        <w:rPr>
          <w:rFonts w:ascii="华文中宋" w:eastAsia="华文中宋" w:hAnsi="华文中宋"/>
          <w:b/>
          <w:sz w:val="30"/>
        </w:rPr>
        <w:t>湖北襄阳市中西医结合医院招聘</w:t>
      </w:r>
      <w:r w:rsidRPr="00E82A1F">
        <w:rPr>
          <w:rFonts w:ascii="华文中宋" w:eastAsia="华文中宋" w:hAnsi="华文中宋"/>
          <w:b/>
          <w:sz w:val="30"/>
        </w:rPr>
        <w:t>5</w:t>
      </w:r>
      <w:r w:rsidRPr="00E82A1F">
        <w:rPr>
          <w:rFonts w:ascii="华文中宋" w:eastAsia="华文中宋" w:hAnsi="华文中宋"/>
          <w:b/>
          <w:sz w:val="30"/>
        </w:rPr>
        <w:t>人笔试备考试题及答案解析</w:t>
      </w:r>
    </w:p>
    <w:p w:rsidR="00A77B3E" w14:paraId="74384D5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EFB6A08" w14:textId="77777777">
      <w:pPr>
        <w:spacing w:after="260" w:line="360" w:lineRule="auto"/>
      </w:pPr>
      <w:r>
        <w:rPr>
          <w:rFonts w:ascii="微软雅黑" w:eastAsia="微软雅黑" w:cs="微软雅黑"/>
        </w:rPr>
        <w:t>一、选择题</w:t>
      </w:r>
    </w:p>
    <w:p w:rsidR="00936A43" w14:paraId="7E1F7890"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18612D5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6315345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3F86410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1C7A803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2294A3EE"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3B61A9EB"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2CC068A6"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经济建设为政治建设</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文化建设</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社会建设提供物质基础，必须深刻认识加快经济发展的战意义，坚持以（）为中心，坚定不移地促进国民经济又好又快发展。</w:t>
      </w:r>
    </w:p>
    <w:p w:rsidR="00936A43" w14:paraId="6C7B7EB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、文化建设</w:t>
      </w:r>
    </w:p>
    <w:p w:rsidR="00936A43" w14:paraId="58B85D10"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、社会建设</w:t>
      </w:r>
    </w:p>
    <w:p w:rsidR="00936A43" w14:paraId="33D705F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、政治建设</w:t>
      </w:r>
    </w:p>
    <w:p w:rsidR="00936A43" w14:paraId="5B0C44F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、经济建设</w:t>
      </w:r>
    </w:p>
    <w:p w:rsidR="00936A43" w14:paraId="00BFBEEF"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570C9790"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本题考查对经济建设在国家发展中的重要性的认识。经济建设是国家发展的基础和支柱，为政治建设、文化建设、社会建设提供物质基础。因此，必须深刻认识加快经济发展的战略意义，坚持以经济建设为中心，才能促进国民经济又好又快发展。选项中只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符合题意，故选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191F46C2"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5FEA3E7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386A573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62A0642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3E2EBBC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21E5AC90"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0319D4CD"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110570B3" w14:textId="77777777">
      <w:pPr>
        <w:pStyle w:val="NormalWeb"/>
        <w:widowControl/>
        <w:wordWrap w:val="0"/>
        <w:spacing w:beforeAutospacing="0" w:after="260" w:afterAutospacing="0" w:line="360" w:lineRule="auto"/>
        <w:rPr>
          <w:szCs w:val="19"/>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守则的最大特点是（）。</w:t>
      </w:r>
    </w:p>
    <w:p w:rsidR="00936A43" w14:paraId="18C14DA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、简洁易记</w:t>
      </w:r>
    </w:p>
    <w:p w:rsidR="00936A43" w14:paraId="4ACD139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、政治性强</w:t>
      </w:r>
    </w:p>
    <w:p w:rsidR="00936A43" w14:paraId="3874DDA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、具体细致</w:t>
      </w:r>
    </w:p>
    <w:p w:rsidR="00936A43" w14:paraId="7668DF3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、切实可行</w:t>
      </w:r>
    </w:p>
    <w:p w:rsidR="00936A43" w14:paraId="3047D849"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4F412EE0"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守则是国家机关、社会团体、企事业单位为维护公共利益和工作秩序，向所属成员发布的行为准则和道德规范。简洁易记才能便于人们遵守，故守则的最大特点是简洁易记。本题正确选项为</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12B036B9"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一些地方的人们掠夺性地滥挖草原上的甘草，虽获得了一定的经济利益，却破坏了草原植被，造成土地荒漠化，一遇大风，沙尘暴铺天盖地而至，给人们带来了巨大灾难。这些人的做法违背了（　　）。</w:t>
      </w:r>
    </w:p>
    <w:p w:rsidR="00936A43" w14:paraId="0D30078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、事物普遍联系的观点</w:t>
      </w:r>
    </w:p>
    <w:p w:rsidR="00936A43" w14:paraId="069DF2A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、事物永恒发展的观点</w:t>
      </w:r>
    </w:p>
    <w:p w:rsidR="00936A43" w14:paraId="7473C3D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、量变和质变统一的观点</w:t>
      </w:r>
    </w:p>
    <w:p w:rsidR="00936A43" w14:paraId="182E008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、必然性和偶然性统一的观点</w:t>
      </w:r>
    </w:p>
    <w:p w:rsidR="00936A43" w14:paraId="37D61B39"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2BDF22B0"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滥挖甘草最终导致了沙尘暴，表明了事物是普遍联系的。故选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2A4290A2"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俗话说“稳如泰山”，这种看法忽视了（　　）。</w:t>
      </w:r>
      <w:r>
        <w:rPr>
          <w:szCs w:val="19"/>
        </w:rPr>
        <w:br/>
      </w:r>
      <w:r>
        <w:rPr>
          <w:szCs w:val="19"/>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https://d.book118.com/225141244130011122</w:t>
        </w:r>
      </w:hyperlink>
    </w:p>
    <w:p w:rsidR="00936A43">
      <w:pPr>
        <w:pStyle w:val="NormalWeb"/>
        <w:widowControl/>
        <w:wordWrap w:val="0"/>
        <w:spacing w:beforeAutospacing="0" w:after="260" w:afterAutospacing="0" w:line="360" w:lineRule="auto"/>
        <w:rPr>
          <w:szCs w:val="19"/>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A1F" w:rsidP="00881F97" w14:paraId="784FF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2A1F" w14:paraId="2C287D6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A1F" w:rsidP="00881F97" w14:paraId="2F6722C4" w14:textId="7EEDC6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82A1F" w14:paraId="18B7210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A1F" w14:paraId="22A6FB7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A1F"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2A1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A1F" w:rsidP="00881F97" w14:textId="7EEDC6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82A1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A1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A1F"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2A1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A1F" w:rsidP="00881F97" w14:textId="7EEDC6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82A1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A1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A1F" w14:paraId="7DE8F95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A1F" w14:paraId="757AE89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A1F" w14:paraId="54DA9C9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A1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A1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A1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A1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A1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A1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881F97"/>
    <w:rsid w:val="00936A43"/>
    <w:rsid w:val="00A77B3E"/>
    <w:rsid w:val="00CA2A55"/>
    <w:rsid w:val="00E82A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0A91E40"/>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E82A1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82A1F"/>
    <w:rPr>
      <w:sz w:val="18"/>
      <w:szCs w:val="18"/>
    </w:rPr>
  </w:style>
  <w:style w:type="paragraph" w:styleId="Footer">
    <w:name w:val="footer"/>
    <w:basedOn w:val="Normal"/>
    <w:link w:val="a0"/>
    <w:rsid w:val="00E82A1F"/>
    <w:pPr>
      <w:tabs>
        <w:tab w:val="center" w:pos="4153"/>
        <w:tab w:val="right" w:pos="8306"/>
      </w:tabs>
      <w:snapToGrid w:val="0"/>
    </w:pPr>
    <w:rPr>
      <w:sz w:val="18"/>
      <w:szCs w:val="18"/>
    </w:rPr>
  </w:style>
  <w:style w:type="character" w:customStyle="1" w:styleId="a0">
    <w:name w:val="页脚 字符"/>
    <w:basedOn w:val="DefaultParagraphFont"/>
    <w:link w:val="Footer"/>
    <w:rsid w:val="00E82A1F"/>
    <w:rPr>
      <w:sz w:val="18"/>
      <w:szCs w:val="18"/>
    </w:rPr>
  </w:style>
  <w:style w:type="character" w:styleId="PageNumber">
    <w:name w:val="page number"/>
    <w:basedOn w:val="DefaultParagraphFont"/>
    <w:rsid w:val="00E82A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2514124413001112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2170</Words>
  <Characters>12374</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2024-03-13T13:08:00Z</dcterms:created>
  <dcterms:modified xsi:type="dcterms:W3CDTF">2024-03-13T13:08:00Z</dcterms:modified>
</cp:coreProperties>
</file>