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2018-2023年无锡南洋职业技术学院高职单招（数学／语文／英语）历年常考试题库含答案解析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绝句属于（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A.古体诗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B.楚辞体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C.乐府诗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D.格律诗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《谈时间》主要论述（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A.时间的作用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B.要挽住时光的流逝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C.如何去打发我们所能掌握的尚未逝去的时间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梁实秋早年参加的文学社团是（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A.“文学研究会”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B.“新月社”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C.“创造社”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D.“左翼作家联盟”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《灯下漫笔》中，鲁迅认为青年的使命是（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A.崇奉国粹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B.热心复古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C.创造第三样时代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D.赞颂中国的“固有精神文明”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下列诗作中，具有飘逸清丽艺术风格的是（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A.郭沫若《炉中煤》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B.徐志摩《再别康桥》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C.闻一多《发现》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D.艾青《我爱这土地》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《苦恼》一文的作者契诃夫是下列哪国的作家（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A.英国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B.俄国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C.法国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D.美国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6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《日出》中的小职员黄省三是（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A.20世纪30年代中国社会底层的弱者和小人物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B.20世纪20年代中国新崛起的民族资本家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C.20世纪30年代中国城市里的银行家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D.20世纪40年代中国城市里的投机商人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孔子所说的“小康”社会指的是（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A.五帝时代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B.商周时代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C.“三代之英”时代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D.春秋时代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《论学问》一文指出治学的目的是（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A.能权衡轻重，审察事理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B.娱乐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C.增长才识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D.装饰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郁达夫所创作的散文名篇有（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A.《故都的秋》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B.《荷塘夜色》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C.《白杨礼赞》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D.《故乡的野菜》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柳永的词集是（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A.《漱玉词》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B.《乐章集》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C.《淮海词》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D.《稼轩词》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下列作品中，通篇采用寓言形式说理的是（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A.《寡人之于国也》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B.《季氏将伐颛臾》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C.《冯谖客孟尝君》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D.《秋水》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spacing w:after="200" w:line="276" w:lineRule="atLeast"/>
        <w:jc w:val="left"/>
        <w:rPr>
          <w:rFonts w:ascii="黑体" w:eastAsia="黑体" w:hAnsi="黑体"/>
          <w:sz w:val="24"/>
          <w:lang w:val="en-US" w:bidi="ar-SA"/>
        </w:rPr>
      </w:pPr>
      <w:r>
        <w:rPr>
          <w:rFonts w:ascii="黑体" w:eastAsia="黑体" w:hAnsi="黑体" w:cs="Times New Roman"/>
          <w:sz w:val="24"/>
          <w:lang w:val="en-US" w:eastAsia="ja-JP" w:bidi="ar-SA"/>
        </w:rPr>
        <w:t>13.</w:t>
      </w:r>
      <w:r>
        <w:rPr>
          <w:rFonts w:ascii="黑体" w:eastAsia="黑体" w:hAnsi="黑体" w:cs="Times New Roman"/>
          <w:sz w:val="24"/>
          <w:lang w:val="en-US" w:eastAsia="ja-JP" w:bidi="ar-SA"/>
        </w:rPr>
        <w:t>《大同》论证理想社会时主要运用了（  ）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A.演绎法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B.归纳法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C.对比法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D.类比法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</w:p>
    <w:p w:rsidR="00327933" w:rsidRPr="00730BBD" w:rsidP="00386F93">
      <w:pPr>
        <w:pStyle w:val="Normal12"/>
        <w:spacing w:after="200" w:line="276" w:lineRule="auto"/>
        <w:jc w:val="left"/>
        <w:rPr>
          <w:rFonts w:ascii="黑体" w:eastAsia="黑体" w:hAnsi="黑体"/>
          <w:sz w:val="24"/>
          <w:lang w:val="en-US" w:bidi="ar-SA"/>
        </w:rPr>
      </w:pPr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14.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下列句子翻译错误的一句是（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A.东面而望，不见水端（面向东看去，看不到水的尽头）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B.以正君臣，以笃父子，以睦兄弟，以和夫妇（用礼来规定君臣的名分，用礼来加深父子的亲情，用礼使兄弟和睦，用礼来使夫妻和睦）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C.生孩六月，慈父见背（我生下来只有六个月，父亲就去世了）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https://d.book118.com/225201141330011112</w:t>
        </w:r>
      </w:hyperlink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9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eastAsia="ja-JP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eastAsia="ja-JP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eastAsia="ja-JP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yperlink" Target="https://d.book118.com/225201141330011112" TargetMode="External" /><Relationship Id="rId9" Type="http://schemas.openxmlformats.org/officeDocument/2006/relationships/footer" Target="footer4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