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诊断抗原项目规划设计蓝图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553" w:history="1">
        <w:r>
          <w:rPr>
            <w:rFonts w:ascii="仿宋" w:eastAsia="仿宋" w:hAnsi="仿宋" w:cs="仿宋" w:hint="eastAsia"/>
            <w:lang w:eastAsia="zh-CN"/>
          </w:rPr>
          <w:t>序言</w:t>
        </w:r>
        <w:r>
          <w:tab/>
        </w:r>
        <w:r>
          <w:fldChar w:fldCharType="begin"/>
        </w:r>
        <w:r>
          <w:instrText xml:space="preserve"> PAGEREF _Toc20553 \h </w:instrText>
        </w:r>
        <w:r>
          <w:fldChar w:fldCharType="separate"/>
        </w:r>
        <w:r>
          <w:t>3</w:t>
        </w:r>
        <w:r>
          <w:fldChar w:fldCharType="end"/>
        </w:r>
      </w:hyperlink>
    </w:p>
    <w:p>
      <w:pPr>
        <w:pStyle w:val="TOC1"/>
        <w:tabs>
          <w:tab w:val="right" w:leader="dot" w:pos="8306"/>
        </w:tabs>
      </w:pPr>
      <w:hyperlink w:anchor="_Toc3130" w:history="1">
        <w:r>
          <w:rPr>
            <w:rFonts w:ascii="仿宋" w:eastAsia="仿宋" w:hAnsi="仿宋" w:cs="仿宋" w:hint="eastAsia"/>
            <w:lang w:eastAsia="zh-CN"/>
          </w:rPr>
          <w:t>一、诊断抗原项目建设背景及必要性分析</w:t>
        </w:r>
        <w:r>
          <w:tab/>
        </w:r>
        <w:r>
          <w:fldChar w:fldCharType="begin"/>
        </w:r>
        <w:r>
          <w:instrText xml:space="preserve"> PAGEREF _Toc3130 \h </w:instrText>
        </w:r>
        <w:r>
          <w:fldChar w:fldCharType="separate"/>
        </w:r>
        <w:r>
          <w:t>3</w:t>
        </w:r>
        <w:r>
          <w:fldChar w:fldCharType="end"/>
        </w:r>
      </w:hyperlink>
    </w:p>
    <w:p>
      <w:pPr>
        <w:pStyle w:val="TOC2"/>
        <w:tabs>
          <w:tab w:val="right" w:leader="dot" w:pos="8306"/>
        </w:tabs>
      </w:pPr>
      <w:hyperlink w:anchor="_Toc474" w:history="1">
        <w:r>
          <w:rPr>
            <w:rFonts w:ascii="仿宋" w:eastAsia="仿宋" w:hAnsi="仿宋" w:cs="仿宋" w:hint="eastAsia"/>
            <w:lang w:eastAsia="zh-CN"/>
          </w:rPr>
          <w:t>(一)、诊断抗原项目背景分析</w:t>
        </w:r>
        <w:r>
          <w:tab/>
        </w:r>
        <w:r>
          <w:fldChar w:fldCharType="begin"/>
        </w:r>
        <w:r>
          <w:instrText xml:space="preserve"> PAGEREF _Toc474 \h </w:instrText>
        </w:r>
        <w:r>
          <w:fldChar w:fldCharType="separate"/>
        </w:r>
        <w:r>
          <w:t>3</w:t>
        </w:r>
        <w:r>
          <w:fldChar w:fldCharType="end"/>
        </w:r>
      </w:hyperlink>
    </w:p>
    <w:p>
      <w:pPr>
        <w:pStyle w:val="TOC2"/>
        <w:tabs>
          <w:tab w:val="right" w:leader="dot" w:pos="8306"/>
        </w:tabs>
      </w:pPr>
      <w:hyperlink w:anchor="_Toc5076" w:history="1">
        <w:r>
          <w:rPr>
            <w:rFonts w:ascii="仿宋" w:eastAsia="仿宋" w:hAnsi="仿宋" w:cs="仿宋" w:hint="eastAsia"/>
            <w:lang w:eastAsia="zh-CN"/>
          </w:rPr>
          <w:t>(二)、诊断抗原项目建设必要性分析</w:t>
        </w:r>
        <w:r>
          <w:tab/>
        </w:r>
        <w:r>
          <w:fldChar w:fldCharType="begin"/>
        </w:r>
        <w:r>
          <w:instrText xml:space="preserve"> PAGEREF _Toc5076 \h </w:instrText>
        </w:r>
        <w:r>
          <w:fldChar w:fldCharType="separate"/>
        </w:r>
        <w:r>
          <w:t>5</w:t>
        </w:r>
        <w:r>
          <w:fldChar w:fldCharType="end"/>
        </w:r>
      </w:hyperlink>
    </w:p>
    <w:p>
      <w:pPr>
        <w:pStyle w:val="TOC1"/>
        <w:tabs>
          <w:tab w:val="right" w:leader="dot" w:pos="8306"/>
        </w:tabs>
      </w:pPr>
      <w:hyperlink w:anchor="_Toc30663" w:history="1">
        <w:r>
          <w:rPr>
            <w:rFonts w:ascii="仿宋" w:eastAsia="仿宋" w:hAnsi="仿宋" w:cs="仿宋" w:hint="eastAsia"/>
            <w:lang w:eastAsia="zh-CN"/>
          </w:rPr>
          <w:t>二、诊断抗原项目危机管理</w:t>
        </w:r>
        <w:r>
          <w:tab/>
        </w:r>
        <w:r>
          <w:fldChar w:fldCharType="begin"/>
        </w:r>
        <w:r>
          <w:instrText xml:space="preserve"> PAGEREF _Toc30663 \h </w:instrText>
        </w:r>
        <w:r>
          <w:fldChar w:fldCharType="separate"/>
        </w:r>
        <w:r>
          <w:t>6</w:t>
        </w:r>
        <w:r>
          <w:fldChar w:fldCharType="end"/>
        </w:r>
      </w:hyperlink>
    </w:p>
    <w:p>
      <w:pPr>
        <w:pStyle w:val="TOC2"/>
        <w:tabs>
          <w:tab w:val="right" w:leader="dot" w:pos="8306"/>
        </w:tabs>
      </w:pPr>
      <w:hyperlink w:anchor="_Toc26358" w:history="1">
        <w:r>
          <w:rPr>
            <w:rFonts w:ascii="仿宋" w:eastAsia="仿宋" w:hAnsi="仿宋" w:cs="仿宋" w:hint="eastAsia"/>
            <w:lang w:eastAsia="zh-CN"/>
          </w:rPr>
          <w:t>(一)、危机预警与识别</w:t>
        </w:r>
        <w:r>
          <w:tab/>
        </w:r>
        <w:r>
          <w:fldChar w:fldCharType="begin"/>
        </w:r>
        <w:r>
          <w:instrText xml:space="preserve"> PAGEREF _Toc26358 \h </w:instrText>
        </w:r>
        <w:r>
          <w:fldChar w:fldCharType="separate"/>
        </w:r>
        <w:r>
          <w:t>6</w:t>
        </w:r>
        <w:r>
          <w:fldChar w:fldCharType="end"/>
        </w:r>
      </w:hyperlink>
    </w:p>
    <w:p>
      <w:pPr>
        <w:pStyle w:val="TOC2"/>
        <w:tabs>
          <w:tab w:val="right" w:leader="dot" w:pos="8306"/>
        </w:tabs>
      </w:pPr>
      <w:hyperlink w:anchor="_Toc20032" w:history="1">
        <w:r>
          <w:rPr>
            <w:rFonts w:ascii="仿宋" w:eastAsia="仿宋" w:hAnsi="仿宋" w:cs="仿宋" w:hint="eastAsia"/>
            <w:lang w:eastAsia="zh-CN"/>
          </w:rPr>
          <w:t>(二)、危机应对与恢复</w:t>
        </w:r>
        <w:r>
          <w:tab/>
        </w:r>
        <w:r>
          <w:fldChar w:fldCharType="begin"/>
        </w:r>
        <w:r>
          <w:instrText xml:space="preserve"> PAGEREF _Toc20032 \h </w:instrText>
        </w:r>
        <w:r>
          <w:fldChar w:fldCharType="separate"/>
        </w:r>
        <w:r>
          <w:t>7</w:t>
        </w:r>
        <w:r>
          <w:fldChar w:fldCharType="end"/>
        </w:r>
      </w:hyperlink>
    </w:p>
    <w:p>
      <w:pPr>
        <w:pStyle w:val="TOC1"/>
        <w:tabs>
          <w:tab w:val="right" w:leader="dot" w:pos="8306"/>
        </w:tabs>
      </w:pPr>
      <w:hyperlink w:anchor="_Toc10258" w:history="1">
        <w:r>
          <w:rPr>
            <w:rFonts w:ascii="仿宋" w:eastAsia="仿宋" w:hAnsi="仿宋" w:cs="仿宋" w:hint="eastAsia"/>
            <w:lang w:eastAsia="zh-CN"/>
          </w:rPr>
          <w:t>三、工艺说明</w:t>
        </w:r>
        <w:r>
          <w:tab/>
        </w:r>
        <w:r>
          <w:fldChar w:fldCharType="begin"/>
        </w:r>
        <w:r>
          <w:instrText xml:space="preserve"> PAGEREF _Toc10258 \h </w:instrText>
        </w:r>
        <w:r>
          <w:fldChar w:fldCharType="separate"/>
        </w:r>
        <w:r>
          <w:t>8</w:t>
        </w:r>
        <w:r>
          <w:fldChar w:fldCharType="end"/>
        </w:r>
      </w:hyperlink>
    </w:p>
    <w:p>
      <w:pPr>
        <w:pStyle w:val="TOC2"/>
        <w:tabs>
          <w:tab w:val="right" w:leader="dot" w:pos="8306"/>
        </w:tabs>
      </w:pPr>
      <w:hyperlink w:anchor="_Toc8448" w:history="1">
        <w:r>
          <w:rPr>
            <w:rFonts w:ascii="仿宋" w:eastAsia="仿宋" w:hAnsi="仿宋" w:cs="仿宋" w:hint="eastAsia"/>
            <w:lang w:eastAsia="zh-CN"/>
          </w:rPr>
          <w:t>(一)、技术管理特点</w:t>
        </w:r>
        <w:r>
          <w:tab/>
        </w:r>
        <w:r>
          <w:fldChar w:fldCharType="begin"/>
        </w:r>
        <w:r>
          <w:instrText xml:space="preserve"> PAGEREF _Toc8448 \h </w:instrText>
        </w:r>
        <w:r>
          <w:fldChar w:fldCharType="separate"/>
        </w:r>
        <w:r>
          <w:t>8</w:t>
        </w:r>
        <w:r>
          <w:fldChar w:fldCharType="end"/>
        </w:r>
      </w:hyperlink>
    </w:p>
    <w:p>
      <w:pPr>
        <w:pStyle w:val="TOC2"/>
        <w:tabs>
          <w:tab w:val="right" w:leader="dot" w:pos="8306"/>
        </w:tabs>
      </w:pPr>
      <w:hyperlink w:anchor="_Toc17081" w:history="1">
        <w:r>
          <w:rPr>
            <w:rFonts w:ascii="仿宋" w:eastAsia="仿宋" w:hAnsi="仿宋" w:cs="仿宋" w:hint="eastAsia"/>
            <w:lang w:eastAsia="zh-CN"/>
          </w:rPr>
          <w:t>(二)、诊断抗原项目工艺技术设计方案</w:t>
        </w:r>
        <w:r>
          <w:tab/>
        </w:r>
        <w:r>
          <w:fldChar w:fldCharType="begin"/>
        </w:r>
        <w:r>
          <w:instrText xml:space="preserve"> PAGEREF _Toc17081 \h </w:instrText>
        </w:r>
        <w:r>
          <w:fldChar w:fldCharType="separate"/>
        </w:r>
        <w:r>
          <w:t>9</w:t>
        </w:r>
        <w:r>
          <w:fldChar w:fldCharType="end"/>
        </w:r>
      </w:hyperlink>
    </w:p>
    <w:p>
      <w:pPr>
        <w:pStyle w:val="TOC2"/>
        <w:tabs>
          <w:tab w:val="right" w:leader="dot" w:pos="8306"/>
        </w:tabs>
      </w:pPr>
      <w:hyperlink w:anchor="_Toc6386" w:history="1">
        <w:r>
          <w:rPr>
            <w:rFonts w:ascii="仿宋" w:eastAsia="仿宋" w:hAnsi="仿宋" w:cs="仿宋" w:hint="eastAsia"/>
            <w:lang w:eastAsia="zh-CN"/>
          </w:rPr>
          <w:t>(三)、设备选型方案</w:t>
        </w:r>
        <w:r>
          <w:tab/>
        </w:r>
        <w:r>
          <w:fldChar w:fldCharType="begin"/>
        </w:r>
        <w:r>
          <w:instrText xml:space="preserve"> PAGEREF _Toc6386 \h </w:instrText>
        </w:r>
        <w:r>
          <w:fldChar w:fldCharType="separate"/>
        </w:r>
        <w:r>
          <w:t>11</w:t>
        </w:r>
        <w:r>
          <w:fldChar w:fldCharType="end"/>
        </w:r>
      </w:hyperlink>
    </w:p>
    <w:p>
      <w:pPr>
        <w:pStyle w:val="TOC1"/>
        <w:tabs>
          <w:tab w:val="right" w:leader="dot" w:pos="8306"/>
        </w:tabs>
      </w:pPr>
      <w:hyperlink w:anchor="_Toc327" w:history="1">
        <w:r>
          <w:rPr>
            <w:rFonts w:ascii="仿宋" w:eastAsia="仿宋" w:hAnsi="仿宋" w:cs="仿宋" w:hint="eastAsia"/>
            <w:lang w:eastAsia="zh-CN"/>
          </w:rPr>
          <w:t>四、市场分析、调研</w:t>
        </w:r>
        <w:r>
          <w:tab/>
        </w:r>
        <w:r>
          <w:fldChar w:fldCharType="begin"/>
        </w:r>
        <w:r>
          <w:instrText xml:space="preserve"> PAGEREF _Toc327 \h </w:instrText>
        </w:r>
        <w:r>
          <w:fldChar w:fldCharType="separate"/>
        </w:r>
        <w:r>
          <w:t>12</w:t>
        </w:r>
        <w:r>
          <w:fldChar w:fldCharType="end"/>
        </w:r>
      </w:hyperlink>
    </w:p>
    <w:p>
      <w:pPr>
        <w:pStyle w:val="TOC2"/>
        <w:tabs>
          <w:tab w:val="right" w:leader="dot" w:pos="8306"/>
        </w:tabs>
      </w:pPr>
      <w:hyperlink w:anchor="_Toc28601" w:history="1">
        <w:r>
          <w:rPr>
            <w:rFonts w:ascii="仿宋" w:eastAsia="仿宋" w:hAnsi="仿宋" w:cs="仿宋" w:hint="eastAsia"/>
            <w:lang w:eastAsia="zh-CN"/>
          </w:rPr>
          <w:t>(一)、诊断抗原行业分析</w:t>
        </w:r>
        <w:r>
          <w:tab/>
        </w:r>
        <w:r>
          <w:fldChar w:fldCharType="begin"/>
        </w:r>
        <w:r>
          <w:instrText xml:space="preserve"> PAGEREF _Toc28601 \h </w:instrText>
        </w:r>
        <w:r>
          <w:fldChar w:fldCharType="separate"/>
        </w:r>
        <w:r>
          <w:t>12</w:t>
        </w:r>
        <w:r>
          <w:fldChar w:fldCharType="end"/>
        </w:r>
      </w:hyperlink>
    </w:p>
    <w:p>
      <w:pPr>
        <w:pStyle w:val="TOC2"/>
        <w:tabs>
          <w:tab w:val="right" w:leader="dot" w:pos="8306"/>
        </w:tabs>
      </w:pPr>
      <w:hyperlink w:anchor="_Toc13503" w:history="1">
        <w:r>
          <w:rPr>
            <w:rFonts w:ascii="仿宋" w:eastAsia="仿宋" w:hAnsi="仿宋" w:cs="仿宋" w:hint="eastAsia"/>
            <w:lang w:eastAsia="zh-CN"/>
          </w:rPr>
          <w:t>(二)、诊断抗原市场分析预测</w:t>
        </w:r>
        <w:r>
          <w:tab/>
        </w:r>
        <w:r>
          <w:fldChar w:fldCharType="begin"/>
        </w:r>
        <w:r>
          <w:instrText xml:space="preserve"> PAGEREF _Toc13503 \h </w:instrText>
        </w:r>
        <w:r>
          <w:fldChar w:fldCharType="separate"/>
        </w:r>
        <w:r>
          <w:t>13</w:t>
        </w:r>
        <w:r>
          <w:fldChar w:fldCharType="end"/>
        </w:r>
      </w:hyperlink>
    </w:p>
    <w:p>
      <w:pPr>
        <w:pStyle w:val="TOC1"/>
        <w:tabs>
          <w:tab w:val="right" w:leader="dot" w:pos="8306"/>
        </w:tabs>
      </w:pPr>
      <w:hyperlink w:anchor="_Toc24719" w:history="1">
        <w:r>
          <w:rPr>
            <w:rFonts w:ascii="仿宋" w:eastAsia="仿宋" w:hAnsi="仿宋" w:cs="仿宋" w:hint="eastAsia"/>
            <w:lang w:eastAsia="zh-CN"/>
          </w:rPr>
          <w:t>五、诊断抗原项目概论</w:t>
        </w:r>
        <w:r>
          <w:tab/>
        </w:r>
        <w:r>
          <w:fldChar w:fldCharType="begin"/>
        </w:r>
        <w:r>
          <w:instrText xml:space="preserve"> PAGEREF _Toc24719 \h </w:instrText>
        </w:r>
        <w:r>
          <w:fldChar w:fldCharType="separate"/>
        </w:r>
        <w:r>
          <w:t>14</w:t>
        </w:r>
        <w:r>
          <w:fldChar w:fldCharType="end"/>
        </w:r>
      </w:hyperlink>
    </w:p>
    <w:p>
      <w:pPr>
        <w:pStyle w:val="TOC2"/>
        <w:tabs>
          <w:tab w:val="right" w:leader="dot" w:pos="8306"/>
        </w:tabs>
      </w:pPr>
      <w:hyperlink w:anchor="_Toc10411" w:history="1">
        <w:r>
          <w:rPr>
            <w:rFonts w:ascii="仿宋" w:eastAsia="仿宋" w:hAnsi="仿宋" w:cs="仿宋" w:hint="eastAsia"/>
            <w:lang w:eastAsia="zh-CN"/>
          </w:rPr>
          <w:t>(一)、诊断抗原项目概况</w:t>
        </w:r>
        <w:r>
          <w:tab/>
        </w:r>
        <w:r>
          <w:fldChar w:fldCharType="begin"/>
        </w:r>
        <w:r>
          <w:instrText xml:space="preserve"> PAGEREF _Toc10411 \h </w:instrText>
        </w:r>
        <w:r>
          <w:fldChar w:fldCharType="separate"/>
        </w:r>
        <w:r>
          <w:t>14</w:t>
        </w:r>
        <w:r>
          <w:fldChar w:fldCharType="end"/>
        </w:r>
      </w:hyperlink>
    </w:p>
    <w:p>
      <w:pPr>
        <w:pStyle w:val="TOC2"/>
        <w:tabs>
          <w:tab w:val="right" w:leader="dot" w:pos="8306"/>
        </w:tabs>
      </w:pPr>
      <w:hyperlink w:anchor="_Toc31009" w:history="1">
        <w:r>
          <w:rPr>
            <w:rFonts w:ascii="仿宋" w:eastAsia="仿宋" w:hAnsi="仿宋" w:cs="仿宋" w:hint="eastAsia"/>
            <w:lang w:eastAsia="zh-CN"/>
          </w:rPr>
          <w:t>(二)、诊断抗原项目目标</w:t>
        </w:r>
        <w:r>
          <w:tab/>
        </w:r>
        <w:r>
          <w:fldChar w:fldCharType="begin"/>
        </w:r>
        <w:r>
          <w:instrText xml:space="preserve"> PAGEREF _Toc31009 \h </w:instrText>
        </w:r>
        <w:r>
          <w:fldChar w:fldCharType="separate"/>
        </w:r>
        <w:r>
          <w:t>16</w:t>
        </w:r>
        <w:r>
          <w:fldChar w:fldCharType="end"/>
        </w:r>
      </w:hyperlink>
    </w:p>
    <w:p>
      <w:pPr>
        <w:pStyle w:val="TOC2"/>
        <w:tabs>
          <w:tab w:val="right" w:leader="dot" w:pos="8306"/>
        </w:tabs>
      </w:pPr>
      <w:hyperlink w:anchor="_Toc11020" w:history="1">
        <w:r>
          <w:rPr>
            <w:rFonts w:ascii="仿宋" w:eastAsia="仿宋" w:hAnsi="仿宋" w:cs="仿宋" w:hint="eastAsia"/>
            <w:lang w:eastAsia="zh-CN"/>
          </w:rPr>
          <w:t>(三)、诊断抗原项目提出的理由</w:t>
        </w:r>
        <w:r>
          <w:tab/>
        </w:r>
        <w:r>
          <w:fldChar w:fldCharType="begin"/>
        </w:r>
        <w:r>
          <w:instrText xml:space="preserve"> PAGEREF _Toc11020 \h </w:instrText>
        </w:r>
        <w:r>
          <w:fldChar w:fldCharType="separate"/>
        </w:r>
        <w:r>
          <w:t>17</w:t>
        </w:r>
        <w:r>
          <w:fldChar w:fldCharType="end"/>
        </w:r>
      </w:hyperlink>
    </w:p>
    <w:p>
      <w:pPr>
        <w:pStyle w:val="TOC2"/>
        <w:tabs>
          <w:tab w:val="right" w:leader="dot" w:pos="8306"/>
        </w:tabs>
      </w:pPr>
      <w:hyperlink w:anchor="_Toc4693" w:history="1">
        <w:r>
          <w:rPr>
            <w:rFonts w:ascii="仿宋" w:eastAsia="仿宋" w:hAnsi="仿宋" w:cs="仿宋" w:hint="eastAsia"/>
            <w:lang w:eastAsia="zh-CN"/>
          </w:rPr>
          <w:t>(四)、诊断抗原项目意义</w:t>
        </w:r>
        <w:r>
          <w:tab/>
        </w:r>
        <w:r>
          <w:fldChar w:fldCharType="begin"/>
        </w:r>
        <w:r>
          <w:instrText xml:space="preserve"> PAGEREF _Toc4693 \h </w:instrText>
        </w:r>
        <w:r>
          <w:fldChar w:fldCharType="separate"/>
        </w:r>
        <w:r>
          <w:t>18</w:t>
        </w:r>
        <w:r>
          <w:fldChar w:fldCharType="end"/>
        </w:r>
      </w:hyperlink>
    </w:p>
    <w:p>
      <w:pPr>
        <w:pStyle w:val="TOC2"/>
        <w:tabs>
          <w:tab w:val="right" w:leader="dot" w:pos="8306"/>
        </w:tabs>
      </w:pPr>
      <w:hyperlink w:anchor="_Toc28815" w:history="1">
        <w:r>
          <w:rPr>
            <w:rFonts w:ascii="仿宋" w:eastAsia="仿宋" w:hAnsi="仿宋" w:cs="仿宋" w:hint="eastAsia"/>
            <w:lang w:eastAsia="zh-CN"/>
          </w:rPr>
          <w:t>(五)、诊断抗原项目背景</w:t>
        </w:r>
        <w:r>
          <w:tab/>
        </w:r>
        <w:r>
          <w:fldChar w:fldCharType="begin"/>
        </w:r>
        <w:r>
          <w:instrText xml:space="preserve"> PAGEREF _Toc28815 \h </w:instrText>
        </w:r>
        <w:r>
          <w:fldChar w:fldCharType="separate"/>
        </w:r>
        <w:r>
          <w:t>19</w:t>
        </w:r>
        <w:r>
          <w:fldChar w:fldCharType="end"/>
        </w:r>
      </w:hyperlink>
    </w:p>
    <w:p>
      <w:pPr>
        <w:pStyle w:val="TOC1"/>
        <w:tabs>
          <w:tab w:val="right" w:leader="dot" w:pos="8306"/>
        </w:tabs>
      </w:pPr>
      <w:hyperlink w:anchor="_Toc14354" w:history="1">
        <w:r>
          <w:rPr>
            <w:rFonts w:ascii="仿宋" w:eastAsia="仿宋" w:hAnsi="仿宋" w:cs="仿宋" w:hint="eastAsia"/>
            <w:lang w:eastAsia="zh-CN"/>
          </w:rPr>
          <w:t>六、诊断抗原项目可持续发展</w:t>
        </w:r>
        <w:r>
          <w:tab/>
        </w:r>
        <w:r>
          <w:fldChar w:fldCharType="begin"/>
        </w:r>
        <w:r>
          <w:instrText xml:space="preserve"> PAGEREF _Toc14354 \h </w:instrText>
        </w:r>
        <w:r>
          <w:fldChar w:fldCharType="separate"/>
        </w:r>
        <w:r>
          <w:t>20</w:t>
        </w:r>
        <w:r>
          <w:fldChar w:fldCharType="end"/>
        </w:r>
      </w:hyperlink>
    </w:p>
    <w:p>
      <w:pPr>
        <w:pStyle w:val="TOC2"/>
        <w:tabs>
          <w:tab w:val="right" w:leader="dot" w:pos="8306"/>
        </w:tabs>
      </w:pPr>
      <w:hyperlink w:anchor="_Toc8101" w:history="1">
        <w:r>
          <w:rPr>
            <w:rFonts w:ascii="仿宋" w:eastAsia="仿宋" w:hAnsi="仿宋" w:cs="仿宋" w:hint="eastAsia"/>
            <w:lang w:eastAsia="zh-CN"/>
          </w:rPr>
          <w:t>(一)、可持续战略与实践</w:t>
        </w:r>
        <w:r>
          <w:tab/>
        </w:r>
        <w:r>
          <w:fldChar w:fldCharType="begin"/>
        </w:r>
        <w:r>
          <w:instrText xml:space="preserve"> PAGEREF _Toc8101 \h </w:instrText>
        </w:r>
        <w:r>
          <w:fldChar w:fldCharType="separate"/>
        </w:r>
        <w:r>
          <w:t>20</w:t>
        </w:r>
        <w:r>
          <w:fldChar w:fldCharType="end"/>
        </w:r>
      </w:hyperlink>
    </w:p>
    <w:p>
      <w:pPr>
        <w:pStyle w:val="TOC2"/>
        <w:tabs>
          <w:tab w:val="right" w:leader="dot" w:pos="8306"/>
        </w:tabs>
      </w:pPr>
      <w:hyperlink w:anchor="_Toc16521" w:history="1">
        <w:r>
          <w:rPr>
            <w:rFonts w:ascii="仿宋" w:eastAsia="仿宋" w:hAnsi="仿宋" w:cs="仿宋" w:hint="eastAsia"/>
            <w:lang w:eastAsia="zh-CN"/>
          </w:rPr>
          <w:t>(二)、环保与社会责任</w:t>
        </w:r>
        <w:r>
          <w:tab/>
        </w:r>
        <w:r>
          <w:fldChar w:fldCharType="begin"/>
        </w:r>
        <w:r>
          <w:instrText xml:space="preserve"> PAGEREF _Toc16521 \h </w:instrText>
        </w:r>
        <w:r>
          <w:fldChar w:fldCharType="separate"/>
        </w:r>
        <w:r>
          <w:t>21</w:t>
        </w:r>
        <w:r>
          <w:fldChar w:fldCharType="end"/>
        </w:r>
      </w:hyperlink>
    </w:p>
    <w:p>
      <w:pPr>
        <w:pStyle w:val="TOC1"/>
        <w:tabs>
          <w:tab w:val="right" w:leader="dot" w:pos="8306"/>
        </w:tabs>
      </w:pPr>
      <w:hyperlink w:anchor="_Toc24885" w:history="1">
        <w:r>
          <w:rPr>
            <w:rFonts w:ascii="仿宋" w:eastAsia="仿宋" w:hAnsi="仿宋" w:cs="仿宋" w:hint="eastAsia"/>
            <w:lang w:eastAsia="zh-CN"/>
          </w:rPr>
          <w:t>七、诊断抗原项目人力资源培养与发展</w:t>
        </w:r>
        <w:r>
          <w:tab/>
        </w:r>
        <w:r>
          <w:fldChar w:fldCharType="begin"/>
        </w:r>
        <w:r>
          <w:instrText xml:space="preserve"> PAGEREF _Toc24885 \h </w:instrText>
        </w:r>
        <w:r>
          <w:fldChar w:fldCharType="separate"/>
        </w:r>
        <w:r>
          <w:t>22</w:t>
        </w:r>
        <w:r>
          <w:fldChar w:fldCharType="end"/>
        </w:r>
      </w:hyperlink>
    </w:p>
    <w:p>
      <w:pPr>
        <w:pStyle w:val="TOC2"/>
        <w:tabs>
          <w:tab w:val="right" w:leader="dot" w:pos="8306"/>
        </w:tabs>
      </w:pPr>
      <w:hyperlink w:anchor="_Toc5780" w:history="1">
        <w:r>
          <w:rPr>
            <w:rFonts w:ascii="仿宋" w:eastAsia="仿宋" w:hAnsi="仿宋" w:cs="仿宋" w:hint="eastAsia"/>
            <w:lang w:eastAsia="zh-CN"/>
          </w:rPr>
          <w:t>(一)、人才需求与规划</w:t>
        </w:r>
        <w:r>
          <w:tab/>
        </w:r>
        <w:r>
          <w:fldChar w:fldCharType="begin"/>
        </w:r>
        <w:r>
          <w:instrText xml:space="preserve"> PAGEREF _Toc5780 \h </w:instrText>
        </w:r>
        <w:r>
          <w:fldChar w:fldCharType="separate"/>
        </w:r>
        <w:r>
          <w:t>22</w:t>
        </w:r>
        <w:r>
          <w:fldChar w:fldCharType="end"/>
        </w:r>
      </w:hyperlink>
    </w:p>
    <w:p>
      <w:pPr>
        <w:pStyle w:val="TOC2"/>
        <w:tabs>
          <w:tab w:val="right" w:leader="dot" w:pos="8306"/>
        </w:tabs>
      </w:pPr>
      <w:hyperlink w:anchor="_Toc3071" w:history="1">
        <w:r>
          <w:rPr>
            <w:rFonts w:ascii="仿宋" w:eastAsia="仿宋" w:hAnsi="仿宋" w:cs="仿宋" w:hint="eastAsia"/>
            <w:lang w:eastAsia="zh-CN"/>
          </w:rPr>
          <w:t>(二)、培训与发展计划</w:t>
        </w:r>
        <w:r>
          <w:tab/>
        </w:r>
        <w:r>
          <w:fldChar w:fldCharType="begin"/>
        </w:r>
        <w:r>
          <w:instrText xml:space="preserve"> PAGEREF _Toc3071 \h </w:instrText>
        </w:r>
        <w:r>
          <w:fldChar w:fldCharType="separate"/>
        </w:r>
        <w:r>
          <w:t>22</w:t>
        </w:r>
        <w:r>
          <w:fldChar w:fldCharType="end"/>
        </w:r>
      </w:hyperlink>
    </w:p>
    <w:p>
      <w:pPr>
        <w:pStyle w:val="TOC1"/>
        <w:tabs>
          <w:tab w:val="right" w:leader="dot" w:pos="8306"/>
        </w:tabs>
      </w:pPr>
      <w:hyperlink w:anchor="_Toc6169" w:history="1">
        <w:r>
          <w:rPr>
            <w:rFonts w:ascii="仿宋" w:eastAsia="仿宋" w:hAnsi="仿宋" w:cs="仿宋" w:hint="eastAsia"/>
            <w:lang w:eastAsia="zh-CN"/>
          </w:rPr>
          <w:t>八、诊断抗原项目社会影响</w:t>
        </w:r>
        <w:r>
          <w:tab/>
        </w:r>
        <w:r>
          <w:fldChar w:fldCharType="begin"/>
        </w:r>
        <w:r>
          <w:instrText xml:space="preserve"> PAGEREF _Toc6169 \h </w:instrText>
        </w:r>
        <w:r>
          <w:fldChar w:fldCharType="separate"/>
        </w:r>
        <w:r>
          <w:t>23</w:t>
        </w:r>
        <w:r>
          <w:fldChar w:fldCharType="end"/>
        </w:r>
      </w:hyperlink>
    </w:p>
    <w:p>
      <w:pPr>
        <w:pStyle w:val="TOC2"/>
        <w:tabs>
          <w:tab w:val="right" w:leader="dot" w:pos="8306"/>
        </w:tabs>
      </w:pPr>
      <w:hyperlink w:anchor="_Toc26597" w:history="1">
        <w:r>
          <w:rPr>
            <w:rFonts w:ascii="仿宋" w:eastAsia="仿宋" w:hAnsi="仿宋" w:cs="仿宋" w:hint="eastAsia"/>
            <w:lang w:eastAsia="zh-CN"/>
          </w:rPr>
          <w:t>(一)、社会责任与义务</w:t>
        </w:r>
        <w:r>
          <w:tab/>
        </w:r>
        <w:r>
          <w:fldChar w:fldCharType="begin"/>
        </w:r>
        <w:r>
          <w:instrText xml:space="preserve"> PAGEREF _Toc26597 \h </w:instrText>
        </w:r>
        <w:r>
          <w:fldChar w:fldCharType="separate"/>
        </w:r>
        <w:r>
          <w:t>23</w:t>
        </w:r>
        <w:r>
          <w:fldChar w:fldCharType="end"/>
        </w:r>
      </w:hyperlink>
    </w:p>
    <w:p>
      <w:pPr>
        <w:pStyle w:val="TOC2"/>
        <w:tabs>
          <w:tab w:val="right" w:leader="dot" w:pos="8306"/>
        </w:tabs>
      </w:pPr>
      <w:hyperlink w:anchor="_Toc12451" w:history="1">
        <w:r>
          <w:rPr>
            <w:rFonts w:ascii="仿宋" w:eastAsia="仿宋" w:hAnsi="仿宋" w:cs="仿宋" w:hint="eastAsia"/>
            <w:lang w:eastAsia="zh-CN"/>
          </w:rPr>
          <w:t>(二)、社会参与与沟通</w:t>
        </w:r>
        <w:r>
          <w:tab/>
        </w:r>
        <w:r>
          <w:fldChar w:fldCharType="begin"/>
        </w:r>
        <w:r>
          <w:instrText xml:space="preserve"> PAGEREF _Toc12451 \h </w:instrText>
        </w:r>
        <w:r>
          <w:fldChar w:fldCharType="separate"/>
        </w:r>
        <w:r>
          <w:t>23</w:t>
        </w:r>
        <w:r>
          <w:fldChar w:fldCharType="end"/>
        </w:r>
      </w:hyperlink>
    </w:p>
    <w:p>
      <w:pPr>
        <w:pStyle w:val="TOC1"/>
        <w:tabs>
          <w:tab w:val="right" w:leader="dot" w:pos="8306"/>
        </w:tabs>
      </w:pPr>
      <w:hyperlink w:anchor="_Toc12472" w:history="1">
        <w:r>
          <w:rPr>
            <w:rFonts w:ascii="仿宋" w:eastAsia="仿宋" w:hAnsi="仿宋" w:cs="仿宋" w:hint="eastAsia"/>
            <w:lang w:eastAsia="zh-CN"/>
          </w:rPr>
          <w:t>九、诊断抗原项目风险管理</w:t>
        </w:r>
        <w:r>
          <w:tab/>
        </w:r>
        <w:r>
          <w:fldChar w:fldCharType="begin"/>
        </w:r>
        <w:r>
          <w:instrText xml:space="preserve"> PAGEREF _Toc12472 \h </w:instrText>
        </w:r>
        <w:r>
          <w:fldChar w:fldCharType="separate"/>
        </w:r>
        <w:r>
          <w:t>24</w:t>
        </w:r>
        <w:r>
          <w:fldChar w:fldCharType="end"/>
        </w:r>
      </w:hyperlink>
    </w:p>
    <w:p>
      <w:pPr>
        <w:pStyle w:val="TOC2"/>
        <w:tabs>
          <w:tab w:val="right" w:leader="dot" w:pos="8306"/>
        </w:tabs>
      </w:pPr>
      <w:hyperlink w:anchor="_Toc22913" w:history="1">
        <w:r>
          <w:rPr>
            <w:rFonts w:ascii="仿宋" w:eastAsia="仿宋" w:hAnsi="仿宋" w:cs="仿宋" w:hint="eastAsia"/>
            <w:lang w:eastAsia="zh-CN"/>
          </w:rPr>
          <w:t>(一)、风险识别与评估</w:t>
        </w:r>
        <w:r>
          <w:tab/>
        </w:r>
        <w:r>
          <w:fldChar w:fldCharType="begin"/>
        </w:r>
        <w:r>
          <w:instrText xml:space="preserve"> PAGEREF _Toc22913 \h </w:instrText>
        </w:r>
        <w:r>
          <w:fldChar w:fldCharType="separate"/>
        </w:r>
        <w:r>
          <w:t>24</w:t>
        </w:r>
        <w:r>
          <w:fldChar w:fldCharType="end"/>
        </w:r>
      </w:hyperlink>
    </w:p>
    <w:p>
      <w:pPr>
        <w:pStyle w:val="TOC2"/>
        <w:tabs>
          <w:tab w:val="right" w:leader="dot" w:pos="8306"/>
        </w:tabs>
      </w:pPr>
      <w:hyperlink w:anchor="_Toc31805" w:history="1">
        <w:r>
          <w:rPr>
            <w:rFonts w:ascii="仿宋" w:eastAsia="仿宋" w:hAnsi="仿宋" w:cs="仿宋" w:hint="eastAsia"/>
            <w:lang w:eastAsia="zh-CN"/>
          </w:rPr>
          <w:t>(二)、风险应对策略</w:t>
        </w:r>
        <w:r>
          <w:tab/>
        </w:r>
        <w:r>
          <w:fldChar w:fldCharType="begin"/>
        </w:r>
        <w:r>
          <w:instrText xml:space="preserve"> PAGEREF _Toc31805 \h </w:instrText>
        </w:r>
        <w:r>
          <w:fldChar w:fldCharType="separate"/>
        </w:r>
        <w:r>
          <w:t>26</w:t>
        </w:r>
        <w:r>
          <w:fldChar w:fldCharType="end"/>
        </w:r>
      </w:hyperlink>
    </w:p>
    <w:p>
      <w:pPr>
        <w:pStyle w:val="TOC2"/>
        <w:tabs>
          <w:tab w:val="right" w:leader="dot" w:pos="8306"/>
        </w:tabs>
      </w:pPr>
      <w:hyperlink w:anchor="_Toc13362" w:history="1">
        <w:r>
          <w:rPr>
            <w:rFonts w:ascii="仿宋" w:eastAsia="仿宋" w:hAnsi="仿宋" w:cs="仿宋" w:hint="eastAsia"/>
            <w:lang w:eastAsia="zh-CN"/>
          </w:rPr>
          <w:t>(三)、风险监控与控制</w:t>
        </w:r>
        <w:r>
          <w:tab/>
        </w:r>
        <w:r>
          <w:fldChar w:fldCharType="begin"/>
        </w:r>
        <w:r>
          <w:instrText xml:space="preserve"> PAGEREF _Toc13362 \h </w:instrText>
        </w:r>
        <w:r>
          <w:fldChar w:fldCharType="separate"/>
        </w:r>
        <w:r>
          <w:t>27</w:t>
        </w:r>
        <w:r>
          <w:fldChar w:fldCharType="end"/>
        </w:r>
      </w:hyperlink>
    </w:p>
    <w:p>
      <w:pPr>
        <w:pStyle w:val="TOC1"/>
        <w:tabs>
          <w:tab w:val="right" w:leader="dot" w:pos="8306"/>
        </w:tabs>
      </w:pPr>
      <w:hyperlink w:anchor="_Toc1413" w:history="1">
        <w:r>
          <w:rPr>
            <w:rFonts w:ascii="仿宋" w:eastAsia="仿宋" w:hAnsi="仿宋" w:cs="仿宋" w:hint="eastAsia"/>
            <w:lang w:eastAsia="zh-CN"/>
          </w:rPr>
          <w:t>十、生产安全保护</w:t>
        </w:r>
        <w:r>
          <w:tab/>
        </w:r>
        <w:r>
          <w:fldChar w:fldCharType="begin"/>
        </w:r>
        <w:r>
          <w:instrText xml:space="preserve"> PAGEREF _Toc1413 \h </w:instrText>
        </w:r>
        <w:r>
          <w:fldChar w:fldCharType="separate"/>
        </w:r>
        <w:r>
          <w:t>28</w:t>
        </w:r>
        <w:r>
          <w:fldChar w:fldCharType="end"/>
        </w:r>
      </w:hyperlink>
    </w:p>
    <w:p>
      <w:pPr>
        <w:pStyle w:val="TOC2"/>
        <w:tabs>
          <w:tab w:val="right" w:leader="dot" w:pos="8306"/>
        </w:tabs>
      </w:pPr>
      <w:hyperlink w:anchor="_Toc22763" w:history="1">
        <w:r>
          <w:rPr>
            <w:rFonts w:ascii="仿宋" w:eastAsia="仿宋" w:hAnsi="仿宋" w:cs="仿宋" w:hint="eastAsia"/>
            <w:lang w:eastAsia="zh-CN"/>
          </w:rPr>
          <w:t>(一)、消防安全</w:t>
        </w:r>
        <w:r>
          <w:tab/>
        </w:r>
        <w:r>
          <w:fldChar w:fldCharType="begin"/>
        </w:r>
        <w:r>
          <w:instrText xml:space="preserve"> PAGEREF _Toc22763 \h </w:instrText>
        </w:r>
        <w:r>
          <w:fldChar w:fldCharType="separate"/>
        </w:r>
        <w:r>
          <w:t>28</w:t>
        </w:r>
        <w:r>
          <w:fldChar w:fldCharType="end"/>
        </w:r>
      </w:hyperlink>
    </w:p>
    <w:p>
      <w:pPr>
        <w:pStyle w:val="TOC2"/>
        <w:tabs>
          <w:tab w:val="right" w:leader="dot" w:pos="8306"/>
        </w:tabs>
      </w:pPr>
      <w:hyperlink w:anchor="_Toc12233" w:history="1">
        <w:r>
          <w:rPr>
            <w:rFonts w:ascii="仿宋" w:eastAsia="仿宋" w:hAnsi="仿宋" w:cs="仿宋" w:hint="eastAsia"/>
            <w:lang w:eastAsia="zh-CN"/>
          </w:rPr>
          <w:t>(二)、防火防爆总图布置措施</w:t>
        </w:r>
        <w:r>
          <w:tab/>
        </w:r>
        <w:r>
          <w:fldChar w:fldCharType="begin"/>
        </w:r>
        <w:r>
          <w:instrText xml:space="preserve"> PAGEREF _Toc12233 \h </w:instrText>
        </w:r>
        <w:r>
          <w:fldChar w:fldCharType="separate"/>
        </w:r>
        <w:r>
          <w:t>30</w:t>
        </w:r>
        <w:r>
          <w:fldChar w:fldCharType="end"/>
        </w:r>
      </w:hyperlink>
    </w:p>
    <w:p>
      <w:pPr>
        <w:pStyle w:val="TOC2"/>
        <w:tabs>
          <w:tab w:val="right" w:leader="dot" w:pos="8306"/>
        </w:tabs>
      </w:pPr>
      <w:hyperlink w:anchor="_Toc623" w:history="1">
        <w:r>
          <w:rPr>
            <w:rFonts w:ascii="仿宋" w:eastAsia="仿宋" w:hAnsi="仿宋" w:cs="仿宋" w:hint="eastAsia"/>
            <w:lang w:eastAsia="zh-CN"/>
          </w:rPr>
          <w:t>(三)、自然灾害防范措施</w:t>
        </w:r>
        <w:r>
          <w:tab/>
        </w:r>
        <w:r>
          <w:fldChar w:fldCharType="begin"/>
        </w:r>
        <w:r>
          <w:instrText xml:space="preserve"> PAGEREF _Toc623 \h </w:instrText>
        </w:r>
        <w:r>
          <w:fldChar w:fldCharType="separate"/>
        </w:r>
        <w:r>
          <w:t>31</w:t>
        </w:r>
        <w:r>
          <w:fldChar w:fldCharType="end"/>
        </w:r>
      </w:hyperlink>
    </w:p>
    <w:p>
      <w:pPr>
        <w:pStyle w:val="TOC2"/>
        <w:tabs>
          <w:tab w:val="right" w:leader="dot" w:pos="8306"/>
        </w:tabs>
      </w:pPr>
      <w:hyperlink w:anchor="_Toc25964" w:history="1">
        <w:r>
          <w:rPr>
            <w:rFonts w:ascii="仿宋" w:eastAsia="仿宋" w:hAnsi="仿宋" w:cs="仿宋" w:hint="eastAsia"/>
            <w:lang w:eastAsia="zh-CN"/>
          </w:rPr>
          <w:t>(四)、安全色及安全标志使用要求</w:t>
        </w:r>
        <w:r>
          <w:tab/>
        </w:r>
        <w:r>
          <w:fldChar w:fldCharType="begin"/>
        </w:r>
        <w:r>
          <w:instrText xml:space="preserve"> PAGEREF _Toc25964 \h </w:instrText>
        </w:r>
        <w:r>
          <w:fldChar w:fldCharType="separate"/>
        </w:r>
        <w:r>
          <w:t>32</w:t>
        </w:r>
        <w:r>
          <w:fldChar w:fldCharType="end"/>
        </w:r>
      </w:hyperlink>
    </w:p>
    <w:p>
      <w:pPr>
        <w:pStyle w:val="TOC2"/>
        <w:tabs>
          <w:tab w:val="right" w:leader="dot" w:pos="8306"/>
        </w:tabs>
      </w:pPr>
      <w:hyperlink w:anchor="_Toc18842" w:history="1">
        <w:r>
          <w:rPr>
            <w:rFonts w:ascii="仿宋" w:eastAsia="仿宋" w:hAnsi="仿宋" w:cs="仿宋" w:hint="eastAsia"/>
            <w:lang w:eastAsia="zh-CN"/>
          </w:rPr>
          <w:t>(五)、防尘防毒措施</w:t>
        </w:r>
        <w:r>
          <w:tab/>
        </w:r>
        <w:r>
          <w:fldChar w:fldCharType="begin"/>
        </w:r>
        <w:r>
          <w:instrText xml:space="preserve"> PAGEREF _Toc18842 \h </w:instrText>
        </w:r>
        <w:r>
          <w:fldChar w:fldCharType="separate"/>
        </w:r>
        <w:r>
          <w:t>33</w:t>
        </w:r>
        <w:r>
          <w:fldChar w:fldCharType="end"/>
        </w:r>
      </w:hyperlink>
    </w:p>
    <w:p>
      <w:pPr>
        <w:pStyle w:val="TOC2"/>
        <w:tabs>
          <w:tab w:val="right" w:leader="dot" w:pos="8306"/>
        </w:tabs>
      </w:pPr>
      <w:hyperlink w:anchor="_Toc23508" w:history="1">
        <w:r>
          <w:rPr>
            <w:rFonts w:ascii="仿宋" w:eastAsia="仿宋" w:hAnsi="仿宋" w:cs="仿宋" w:hint="eastAsia"/>
            <w:lang w:eastAsia="zh-CN"/>
          </w:rPr>
          <w:t>(六)、防静电、触电防护及防雷措施</w:t>
        </w:r>
        <w:r>
          <w:tab/>
        </w:r>
        <w:r>
          <w:fldChar w:fldCharType="begin"/>
        </w:r>
        <w:r>
          <w:instrText xml:space="preserve"> PAGEREF _Toc23508 \h </w:instrText>
        </w:r>
        <w:r>
          <w:fldChar w:fldCharType="separate"/>
        </w:r>
        <w:r>
          <w:t>33</w:t>
        </w:r>
        <w:r>
          <w:fldChar w:fldCharType="end"/>
        </w:r>
      </w:hyperlink>
    </w:p>
    <w:p>
      <w:pPr>
        <w:pStyle w:val="TOC2"/>
        <w:tabs>
          <w:tab w:val="right" w:leader="dot" w:pos="8306"/>
        </w:tabs>
      </w:pPr>
      <w:hyperlink w:anchor="_Toc30281" w:history="1">
        <w:r>
          <w:rPr>
            <w:rFonts w:ascii="仿宋" w:eastAsia="仿宋" w:hAnsi="仿宋" w:cs="仿宋" w:hint="eastAsia"/>
            <w:lang w:eastAsia="zh-CN"/>
          </w:rPr>
          <w:t>(七)、机械设备安全保障措施</w:t>
        </w:r>
        <w:r>
          <w:tab/>
        </w:r>
        <w:r>
          <w:fldChar w:fldCharType="begin"/>
        </w:r>
        <w:r>
          <w:instrText xml:space="preserve"> PAGEREF _Toc30281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251" w:history="1">
        <w:r>
          <w:rPr>
            <w:rFonts w:ascii="仿宋" w:eastAsia="仿宋" w:hAnsi="仿宋" w:cs="仿宋" w:hint="eastAsia"/>
            <w:lang w:eastAsia="zh-CN"/>
          </w:rPr>
          <w:t>十一、诊断抗原项目财务管理</w:t>
        </w:r>
        <w:r>
          <w:tab/>
        </w:r>
        <w:r>
          <w:fldChar w:fldCharType="begin"/>
        </w:r>
        <w:r>
          <w:instrText xml:space="preserve"> PAGEREF _Toc19251 \h </w:instrText>
        </w:r>
        <w:r>
          <w:fldChar w:fldCharType="separate"/>
        </w:r>
        <w:r>
          <w:t>36</w:t>
        </w:r>
        <w:r>
          <w:fldChar w:fldCharType="end"/>
        </w:r>
      </w:hyperlink>
    </w:p>
    <w:p>
      <w:pPr>
        <w:pStyle w:val="TOC2"/>
        <w:tabs>
          <w:tab w:val="right" w:leader="dot" w:pos="8306"/>
        </w:tabs>
      </w:pPr>
      <w:hyperlink w:anchor="_Toc22664" w:history="1">
        <w:r>
          <w:rPr>
            <w:rFonts w:ascii="仿宋" w:eastAsia="仿宋" w:hAnsi="仿宋" w:cs="仿宋" w:hint="eastAsia"/>
            <w:lang w:eastAsia="zh-CN"/>
          </w:rPr>
          <w:t>(一)、资金需求大</w:t>
        </w:r>
        <w:r>
          <w:tab/>
        </w:r>
        <w:r>
          <w:fldChar w:fldCharType="begin"/>
        </w:r>
        <w:r>
          <w:instrText xml:space="preserve"> PAGEREF _Toc22664 \h </w:instrText>
        </w:r>
        <w:r>
          <w:fldChar w:fldCharType="separate"/>
        </w:r>
        <w:r>
          <w:t>36</w:t>
        </w:r>
        <w:r>
          <w:fldChar w:fldCharType="end"/>
        </w:r>
      </w:hyperlink>
    </w:p>
    <w:p>
      <w:pPr>
        <w:pStyle w:val="TOC2"/>
        <w:tabs>
          <w:tab w:val="right" w:leader="dot" w:pos="8306"/>
        </w:tabs>
      </w:pPr>
      <w:hyperlink w:anchor="_Toc24957" w:history="1">
        <w:r>
          <w:rPr>
            <w:rFonts w:ascii="仿宋" w:eastAsia="仿宋" w:hAnsi="仿宋" w:cs="仿宋" w:hint="eastAsia"/>
            <w:lang w:eastAsia="zh-CN"/>
          </w:rPr>
          <w:t>(二)、研发周期长</w:t>
        </w:r>
        <w:r>
          <w:tab/>
        </w:r>
        <w:r>
          <w:fldChar w:fldCharType="begin"/>
        </w:r>
        <w:r>
          <w:instrText xml:space="preserve"> PAGEREF _Toc24957 \h </w:instrText>
        </w:r>
        <w:r>
          <w:fldChar w:fldCharType="separate"/>
        </w:r>
        <w:r>
          <w:t>37</w:t>
        </w:r>
        <w:r>
          <w:fldChar w:fldCharType="end"/>
        </w:r>
      </w:hyperlink>
    </w:p>
    <w:p>
      <w:pPr>
        <w:pStyle w:val="TOC2"/>
        <w:tabs>
          <w:tab w:val="right" w:leader="dot" w:pos="8306"/>
        </w:tabs>
      </w:pPr>
      <w:hyperlink w:anchor="_Toc29743" w:history="1">
        <w:r>
          <w:rPr>
            <w:rFonts w:ascii="仿宋" w:eastAsia="仿宋" w:hAnsi="仿宋" w:cs="仿宋" w:hint="eastAsia"/>
            <w:lang w:eastAsia="zh-CN"/>
          </w:rPr>
          <w:t>(三)、市场风险大</w:t>
        </w:r>
        <w:r>
          <w:tab/>
        </w:r>
        <w:r>
          <w:fldChar w:fldCharType="begin"/>
        </w:r>
        <w:r>
          <w:instrText xml:space="preserve"> PAGEREF _Toc29743 \h </w:instrText>
        </w:r>
        <w:r>
          <w:fldChar w:fldCharType="separate"/>
        </w:r>
        <w:r>
          <w:t>38</w:t>
        </w:r>
        <w:r>
          <w:fldChar w:fldCharType="end"/>
        </w:r>
      </w:hyperlink>
    </w:p>
    <w:p>
      <w:pPr>
        <w:pStyle w:val="TOC2"/>
        <w:tabs>
          <w:tab w:val="right" w:leader="dot" w:pos="8306"/>
        </w:tabs>
      </w:pPr>
      <w:hyperlink w:anchor="_Toc12824" w:history="1">
        <w:r>
          <w:rPr>
            <w:rFonts w:ascii="仿宋" w:eastAsia="仿宋" w:hAnsi="仿宋" w:cs="仿宋" w:hint="eastAsia"/>
            <w:lang w:eastAsia="zh-CN"/>
          </w:rPr>
          <w:t>(四)、利润率高</w:t>
        </w:r>
        <w:r>
          <w:tab/>
        </w:r>
        <w:r>
          <w:fldChar w:fldCharType="begin"/>
        </w:r>
        <w:r>
          <w:instrText xml:space="preserve"> PAGEREF _Toc12824 \h </w:instrText>
        </w:r>
        <w:r>
          <w:fldChar w:fldCharType="separate"/>
        </w:r>
        <w:r>
          <w:t>41</w:t>
        </w:r>
        <w:r>
          <w:fldChar w:fldCharType="end"/>
        </w:r>
      </w:hyperlink>
    </w:p>
    <w:p>
      <w:pPr>
        <w:pStyle w:val="TOC1"/>
        <w:tabs>
          <w:tab w:val="right" w:leader="dot" w:pos="8306"/>
        </w:tabs>
      </w:pPr>
      <w:hyperlink w:anchor="_Toc23118" w:history="1">
        <w:r>
          <w:rPr>
            <w:rFonts w:ascii="仿宋" w:eastAsia="仿宋" w:hAnsi="仿宋" w:cs="仿宋" w:hint="eastAsia"/>
            <w:lang w:eastAsia="zh-CN"/>
          </w:rPr>
          <w:t>十二、诊断抗原项目环境影响分析</w:t>
        </w:r>
        <w:r>
          <w:tab/>
        </w:r>
        <w:r>
          <w:fldChar w:fldCharType="begin"/>
        </w:r>
        <w:r>
          <w:instrText xml:space="preserve"> PAGEREF _Toc23118 \h </w:instrText>
        </w:r>
        <w:r>
          <w:fldChar w:fldCharType="separate"/>
        </w:r>
        <w:r>
          <w:t>43</w:t>
        </w:r>
        <w:r>
          <w:fldChar w:fldCharType="end"/>
        </w:r>
      </w:hyperlink>
    </w:p>
    <w:p>
      <w:pPr>
        <w:pStyle w:val="TOC2"/>
        <w:tabs>
          <w:tab w:val="right" w:leader="dot" w:pos="8306"/>
        </w:tabs>
      </w:pPr>
      <w:hyperlink w:anchor="_Toc12301" w:history="1">
        <w:r>
          <w:rPr>
            <w:rFonts w:ascii="仿宋" w:eastAsia="仿宋" w:hAnsi="仿宋" w:cs="仿宋" w:hint="eastAsia"/>
            <w:lang w:eastAsia="zh-CN"/>
          </w:rPr>
          <w:t>(一)、建设区域环境质量现状</w:t>
        </w:r>
        <w:r>
          <w:tab/>
        </w:r>
        <w:r>
          <w:fldChar w:fldCharType="begin"/>
        </w:r>
        <w:r>
          <w:instrText xml:space="preserve"> PAGEREF _Toc12301 \h </w:instrText>
        </w:r>
        <w:r>
          <w:fldChar w:fldCharType="separate"/>
        </w:r>
        <w:r>
          <w:t>43</w:t>
        </w:r>
        <w:r>
          <w:fldChar w:fldCharType="end"/>
        </w:r>
      </w:hyperlink>
    </w:p>
    <w:p>
      <w:pPr>
        <w:pStyle w:val="TOC2"/>
        <w:tabs>
          <w:tab w:val="right" w:leader="dot" w:pos="8306"/>
        </w:tabs>
      </w:pPr>
      <w:hyperlink w:anchor="_Toc10011" w:history="1">
        <w:r>
          <w:rPr>
            <w:rFonts w:ascii="仿宋" w:eastAsia="仿宋" w:hAnsi="仿宋" w:cs="仿宋" w:hint="eastAsia"/>
            <w:lang w:eastAsia="zh-CN"/>
          </w:rPr>
          <w:t>(二)、建设期环境保护</w:t>
        </w:r>
        <w:r>
          <w:tab/>
        </w:r>
        <w:r>
          <w:fldChar w:fldCharType="begin"/>
        </w:r>
        <w:r>
          <w:instrText xml:space="preserve"> PAGEREF _Toc10011 \h </w:instrText>
        </w:r>
        <w:r>
          <w:fldChar w:fldCharType="separate"/>
        </w:r>
        <w:r>
          <w:t>45</w:t>
        </w:r>
        <w:r>
          <w:fldChar w:fldCharType="end"/>
        </w:r>
      </w:hyperlink>
    </w:p>
    <w:p>
      <w:pPr>
        <w:pStyle w:val="TOC2"/>
        <w:tabs>
          <w:tab w:val="right" w:leader="dot" w:pos="8306"/>
        </w:tabs>
      </w:pPr>
      <w:hyperlink w:anchor="_Toc28354" w:history="1">
        <w:r>
          <w:rPr>
            <w:rFonts w:ascii="仿宋" w:eastAsia="仿宋" w:hAnsi="仿宋" w:cs="仿宋" w:hint="eastAsia"/>
            <w:lang w:eastAsia="zh-CN"/>
          </w:rPr>
          <w:t>(三)、运营期环境保护</w:t>
        </w:r>
        <w:r>
          <w:tab/>
        </w:r>
        <w:r>
          <w:fldChar w:fldCharType="begin"/>
        </w:r>
        <w:r>
          <w:instrText xml:space="preserve"> PAGEREF _Toc28354 \h </w:instrText>
        </w:r>
        <w:r>
          <w:fldChar w:fldCharType="separate"/>
        </w:r>
        <w:r>
          <w:t>46</w:t>
        </w:r>
        <w:r>
          <w:fldChar w:fldCharType="end"/>
        </w:r>
      </w:hyperlink>
    </w:p>
    <w:p>
      <w:pPr>
        <w:pStyle w:val="TOC2"/>
        <w:tabs>
          <w:tab w:val="right" w:leader="dot" w:pos="8306"/>
        </w:tabs>
      </w:pPr>
      <w:hyperlink w:anchor="_Toc4165" w:history="1">
        <w:r>
          <w:rPr>
            <w:rFonts w:ascii="仿宋" w:eastAsia="仿宋" w:hAnsi="仿宋" w:cs="仿宋" w:hint="eastAsia"/>
            <w:lang w:eastAsia="zh-CN"/>
          </w:rPr>
          <w:t>(四)、诊断抗原项目建设对区域经济的影响</w:t>
        </w:r>
        <w:r>
          <w:tab/>
        </w:r>
        <w:r>
          <w:fldChar w:fldCharType="begin"/>
        </w:r>
        <w:r>
          <w:instrText xml:space="preserve"> PAGEREF _Toc4165 \h </w:instrText>
        </w:r>
        <w:r>
          <w:fldChar w:fldCharType="separate"/>
        </w:r>
        <w:r>
          <w:t>47</w:t>
        </w:r>
        <w:r>
          <w:fldChar w:fldCharType="end"/>
        </w:r>
      </w:hyperlink>
    </w:p>
    <w:p>
      <w:pPr>
        <w:pStyle w:val="TOC2"/>
        <w:tabs>
          <w:tab w:val="right" w:leader="dot" w:pos="8306"/>
        </w:tabs>
      </w:pPr>
      <w:hyperlink w:anchor="_Toc1415" w:history="1">
        <w:r>
          <w:rPr>
            <w:rFonts w:ascii="仿宋" w:eastAsia="仿宋" w:hAnsi="仿宋" w:cs="仿宋" w:hint="eastAsia"/>
            <w:lang w:eastAsia="zh-CN"/>
          </w:rPr>
          <w:t>(五)、废弃物处理</w:t>
        </w:r>
        <w:r>
          <w:tab/>
        </w:r>
        <w:r>
          <w:fldChar w:fldCharType="begin"/>
        </w:r>
        <w:r>
          <w:instrText xml:space="preserve"> PAGEREF _Toc1415 \h </w:instrText>
        </w:r>
        <w:r>
          <w:fldChar w:fldCharType="separate"/>
        </w:r>
        <w:r>
          <w:t>49</w:t>
        </w:r>
        <w:r>
          <w:fldChar w:fldCharType="end"/>
        </w:r>
      </w:hyperlink>
    </w:p>
    <w:p>
      <w:pPr>
        <w:pStyle w:val="TOC2"/>
        <w:tabs>
          <w:tab w:val="right" w:leader="dot" w:pos="8306"/>
        </w:tabs>
      </w:pPr>
      <w:hyperlink w:anchor="_Toc3792" w:history="1">
        <w:r>
          <w:rPr>
            <w:rFonts w:ascii="仿宋" w:eastAsia="仿宋" w:hAnsi="仿宋" w:cs="仿宋" w:hint="eastAsia"/>
            <w:lang w:eastAsia="zh-CN"/>
          </w:rPr>
          <w:t>(六)、特殊环境影响分析</w:t>
        </w:r>
        <w:r>
          <w:tab/>
        </w:r>
        <w:r>
          <w:fldChar w:fldCharType="begin"/>
        </w:r>
        <w:r>
          <w:instrText xml:space="preserve"> PAGEREF _Toc3792 \h </w:instrText>
        </w:r>
        <w:r>
          <w:fldChar w:fldCharType="separate"/>
        </w:r>
        <w:r>
          <w:t>50</w:t>
        </w:r>
        <w:r>
          <w:fldChar w:fldCharType="end"/>
        </w:r>
      </w:hyperlink>
    </w:p>
    <w:p>
      <w:pPr>
        <w:pStyle w:val="TOC2"/>
        <w:tabs>
          <w:tab w:val="right" w:leader="dot" w:pos="8306"/>
        </w:tabs>
      </w:pPr>
      <w:hyperlink w:anchor="_Toc5240" w:history="1">
        <w:r>
          <w:rPr>
            <w:rFonts w:ascii="仿宋" w:eastAsia="仿宋" w:hAnsi="仿宋" w:cs="仿宋" w:hint="eastAsia"/>
            <w:lang w:eastAsia="zh-CN"/>
          </w:rPr>
          <w:t>(七)、清洁生产</w:t>
        </w:r>
        <w:r>
          <w:tab/>
        </w:r>
        <w:r>
          <w:fldChar w:fldCharType="begin"/>
        </w:r>
        <w:r>
          <w:instrText xml:space="preserve"> PAGEREF _Toc5240 \h </w:instrText>
        </w:r>
        <w:r>
          <w:fldChar w:fldCharType="separate"/>
        </w:r>
        <w:r>
          <w:t>51</w:t>
        </w:r>
        <w:r>
          <w:fldChar w:fldCharType="end"/>
        </w:r>
      </w:hyperlink>
    </w:p>
    <w:p>
      <w:pPr>
        <w:pStyle w:val="TOC2"/>
        <w:tabs>
          <w:tab w:val="right" w:leader="dot" w:pos="8306"/>
        </w:tabs>
      </w:pPr>
      <w:hyperlink w:anchor="_Toc18667" w:history="1">
        <w:r>
          <w:rPr>
            <w:rFonts w:ascii="仿宋" w:eastAsia="仿宋" w:hAnsi="仿宋" w:cs="仿宋" w:hint="eastAsia"/>
            <w:lang w:eastAsia="zh-CN"/>
          </w:rPr>
          <w:t>(八)、环境保护综合评价</w:t>
        </w:r>
        <w:r>
          <w:tab/>
        </w:r>
        <w:r>
          <w:fldChar w:fldCharType="begin"/>
        </w:r>
        <w:r>
          <w:instrText xml:space="preserve"> PAGEREF _Toc18667 \h </w:instrText>
        </w:r>
        <w:r>
          <w:fldChar w:fldCharType="separate"/>
        </w:r>
        <w:r>
          <w:t>53</w:t>
        </w:r>
        <w:r>
          <w:fldChar w:fldCharType="end"/>
        </w:r>
      </w:hyperlink>
    </w:p>
    <w:p>
      <w:pPr>
        <w:pStyle w:val="TOC1"/>
        <w:tabs>
          <w:tab w:val="right" w:leader="dot" w:pos="8306"/>
        </w:tabs>
      </w:pPr>
      <w:hyperlink w:anchor="_Toc7553" w:history="1">
        <w:r>
          <w:rPr>
            <w:rFonts w:ascii="仿宋" w:eastAsia="仿宋" w:hAnsi="仿宋" w:cs="仿宋" w:hint="eastAsia"/>
            <w:lang w:eastAsia="zh-CN"/>
          </w:rPr>
          <w:t>十三、诊断抗原项目治理与监督</w:t>
        </w:r>
        <w:r>
          <w:tab/>
        </w:r>
        <w:r>
          <w:fldChar w:fldCharType="begin"/>
        </w:r>
        <w:r>
          <w:instrText xml:space="preserve"> PAGEREF _Toc7553 \h </w:instrText>
        </w:r>
        <w:r>
          <w:fldChar w:fldCharType="separate"/>
        </w:r>
        <w:r>
          <w:t>54</w:t>
        </w:r>
        <w:r>
          <w:fldChar w:fldCharType="end"/>
        </w:r>
      </w:hyperlink>
    </w:p>
    <w:p>
      <w:pPr>
        <w:pStyle w:val="TOC2"/>
        <w:tabs>
          <w:tab w:val="right" w:leader="dot" w:pos="8306"/>
        </w:tabs>
      </w:pPr>
      <w:hyperlink w:anchor="_Toc17248" w:history="1">
        <w:r>
          <w:rPr>
            <w:rFonts w:ascii="仿宋" w:eastAsia="仿宋" w:hAnsi="仿宋" w:cs="仿宋" w:hint="eastAsia"/>
            <w:lang w:eastAsia="zh-CN"/>
          </w:rPr>
          <w:t>(一)、诊断抗原项目治理结构</w:t>
        </w:r>
        <w:r>
          <w:tab/>
        </w:r>
        <w:r>
          <w:fldChar w:fldCharType="begin"/>
        </w:r>
        <w:r>
          <w:instrText xml:space="preserve"> PAGEREF _Toc17248 \h </w:instrText>
        </w:r>
        <w:r>
          <w:fldChar w:fldCharType="separate"/>
        </w:r>
        <w:r>
          <w:t>54</w:t>
        </w:r>
        <w:r>
          <w:fldChar w:fldCharType="end"/>
        </w:r>
      </w:hyperlink>
    </w:p>
    <w:p>
      <w:pPr>
        <w:pStyle w:val="TOC2"/>
        <w:tabs>
          <w:tab w:val="right" w:leader="dot" w:pos="8306"/>
        </w:tabs>
      </w:pPr>
      <w:hyperlink w:anchor="_Toc14993" w:history="1">
        <w:r>
          <w:rPr>
            <w:rFonts w:ascii="仿宋" w:eastAsia="仿宋" w:hAnsi="仿宋" w:cs="仿宋" w:hint="eastAsia"/>
            <w:lang w:eastAsia="zh-CN"/>
          </w:rPr>
          <w:t>(二)、监督与审计</w:t>
        </w:r>
        <w:r>
          <w:tab/>
        </w:r>
        <w:r>
          <w:fldChar w:fldCharType="begin"/>
        </w:r>
        <w:r>
          <w:instrText xml:space="preserve"> PAGEREF _Toc14993 \h </w:instrText>
        </w:r>
        <w:r>
          <w:fldChar w:fldCharType="separate"/>
        </w:r>
        <w:r>
          <w:t>55</w:t>
        </w:r>
        <w:r>
          <w:fldChar w:fldCharType="end"/>
        </w:r>
      </w:hyperlink>
    </w:p>
    <w:p>
      <w:pPr>
        <w:pStyle w:val="TOC1"/>
        <w:tabs>
          <w:tab w:val="right" w:leader="dot" w:pos="8306"/>
        </w:tabs>
      </w:pPr>
      <w:hyperlink w:anchor="_Toc24456" w:history="1">
        <w:r>
          <w:rPr>
            <w:rFonts w:ascii="仿宋" w:eastAsia="仿宋" w:hAnsi="仿宋" w:cs="仿宋" w:hint="eastAsia"/>
            <w:lang w:eastAsia="zh-CN"/>
          </w:rPr>
          <w:t>十四、供应链管理</w:t>
        </w:r>
        <w:r>
          <w:tab/>
        </w:r>
        <w:r>
          <w:fldChar w:fldCharType="begin"/>
        </w:r>
        <w:r>
          <w:instrText xml:space="preserve"> PAGEREF _Toc24456 \h </w:instrText>
        </w:r>
        <w:r>
          <w:fldChar w:fldCharType="separate"/>
        </w:r>
        <w:r>
          <w:t>57</w:t>
        </w:r>
        <w:r>
          <w:fldChar w:fldCharType="end"/>
        </w:r>
      </w:hyperlink>
    </w:p>
    <w:p>
      <w:pPr>
        <w:pStyle w:val="TOC2"/>
        <w:tabs>
          <w:tab w:val="right" w:leader="dot" w:pos="8306"/>
        </w:tabs>
      </w:pPr>
      <w:hyperlink w:anchor="_Toc16947" w:history="1">
        <w:r>
          <w:rPr>
            <w:rFonts w:ascii="仿宋" w:eastAsia="仿宋" w:hAnsi="仿宋" w:cs="仿宋" w:hint="eastAsia"/>
            <w:lang w:eastAsia="zh-CN"/>
          </w:rPr>
          <w:t>(一)、供应链战略规划</w:t>
        </w:r>
        <w:r>
          <w:tab/>
        </w:r>
        <w:r>
          <w:fldChar w:fldCharType="begin"/>
        </w:r>
        <w:r>
          <w:instrText xml:space="preserve"> PAGEREF _Toc16947 \h </w:instrText>
        </w:r>
        <w:r>
          <w:fldChar w:fldCharType="separate"/>
        </w:r>
        <w:r>
          <w:t>57</w:t>
        </w:r>
        <w:r>
          <w:fldChar w:fldCharType="end"/>
        </w:r>
      </w:hyperlink>
    </w:p>
    <w:p>
      <w:pPr>
        <w:pStyle w:val="TOC2"/>
        <w:tabs>
          <w:tab w:val="right" w:leader="dot" w:pos="8306"/>
        </w:tabs>
      </w:pPr>
      <w:hyperlink w:anchor="_Toc4592" w:history="1">
        <w:r>
          <w:rPr>
            <w:rFonts w:ascii="仿宋" w:eastAsia="仿宋" w:hAnsi="仿宋" w:cs="仿宋" w:hint="eastAsia"/>
            <w:lang w:eastAsia="zh-CN"/>
          </w:rPr>
          <w:t>(二)、供应商选择与合作</w:t>
        </w:r>
        <w:r>
          <w:tab/>
        </w:r>
        <w:r>
          <w:fldChar w:fldCharType="begin"/>
        </w:r>
        <w:r>
          <w:instrText xml:space="preserve"> PAGEREF _Toc4592 \h </w:instrText>
        </w:r>
        <w:r>
          <w:fldChar w:fldCharType="separate"/>
        </w:r>
        <w:r>
          <w:t>58</w:t>
        </w:r>
        <w:r>
          <w:fldChar w:fldCharType="end"/>
        </w:r>
      </w:hyperlink>
    </w:p>
    <w:p>
      <w:pPr>
        <w:pStyle w:val="TOC2"/>
        <w:tabs>
          <w:tab w:val="right" w:leader="dot" w:pos="8306"/>
        </w:tabs>
      </w:pPr>
      <w:hyperlink w:anchor="_Toc13867" w:history="1">
        <w:r>
          <w:rPr>
            <w:rFonts w:ascii="仿宋" w:eastAsia="仿宋" w:hAnsi="仿宋" w:cs="仿宋" w:hint="eastAsia"/>
            <w:lang w:eastAsia="zh-CN"/>
          </w:rPr>
          <w:t>(三)、物流与库存管理</w:t>
        </w:r>
        <w:r>
          <w:tab/>
        </w:r>
        <w:r>
          <w:fldChar w:fldCharType="begin"/>
        </w:r>
        <w:r>
          <w:instrText xml:space="preserve"> PAGEREF _Toc13867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55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130"/>
      <w:r>
        <w:rPr>
          <w:rFonts w:ascii="仿宋" w:eastAsia="仿宋" w:hAnsi="仿宋" w:cs="仿宋" w:hint="eastAsia"/>
          <w:sz w:val="28"/>
          <w:lang w:eastAsia="zh-CN"/>
        </w:rPr>
        <w:t>一、诊断抗原项目建设背景及必要性分析</w:t>
      </w:r>
      <w:bookmarkEnd w:id="2"/>
    </w:p>
    <w:p>
      <w:pPr>
        <w:pStyle w:val="Heading2"/>
        <w:rPr>
          <w:rFonts w:ascii="仿宋" w:eastAsia="仿宋" w:hAnsi="仿宋" w:cs="仿宋" w:hint="eastAsia"/>
          <w:lang w:eastAsia="zh-CN"/>
        </w:rPr>
      </w:pPr>
      <w:bookmarkStart w:id="3" w:name="_Toc474"/>
      <w:r>
        <w:rPr>
          <w:rFonts w:ascii="仿宋" w:eastAsia="仿宋" w:hAnsi="仿宋" w:cs="仿宋" w:hint="eastAsia"/>
          <w:lang w:eastAsia="zh-CN"/>
        </w:rPr>
        <w:t>(一)、诊断抗原项目背景分析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诊断抗原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诊断抗原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诊断抗原项目在这个潮流中的定位。同时，我们将关注行业内涌现的新兴机遇，以便诊断抗原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诊断抗原项目提供了强大的发展动力。我们将聚焦于行业内最新的技术发展趋势，包括但不限于人工智能、大数据分析、物联网等领域。通过深度的技术研究，我们将确保诊断抗原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诊断抗原项目发展的源泉。我们将投入更多的精力对市场需求进行深入剖析，超越表面的需求，深入挖掘潜在的市场痛点和机遇。通过对市场需求的细致了解，诊断抗原项目将更有针对性地设计解决方案，满足市场的多样化需求，从而更好地促进诊断抗原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诊断抗原项目战略至关重要。我们将对竞争态势进行更为深入的分析，包括但不限于市场份额、产品特点、客户满意度等多个维度。通过深度的竞争分析，诊断抗原项目将能够更准确地把握市场脉搏，制定具有竞争力的诊断抗原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诊断抗原项目的发展具有直接的影响。我们将进行更为全面的法规和政策分析，了解行业发展中的潜在法律风险和合规挑战。通过充分了解和遵守相关法规，诊断抗原项目将确保在法律框架内合法合规运营，为诊断抗原项目的稳健发展提供有力支持。</w:t>
      </w:r>
    </w:p>
    <w:p>
      <w:pPr>
        <w:pStyle w:val="Heading2"/>
        <w:ind w:firstLine="560" w:firstLineChars="200"/>
        <w:rPr>
          <w:rFonts w:ascii="仿宋" w:eastAsia="仿宋" w:hAnsi="仿宋" w:cs="仿宋" w:hint="eastAsia"/>
          <w:sz w:val="28"/>
          <w:lang w:eastAsia="zh-CN"/>
        </w:rPr>
      </w:pPr>
      <w:bookmarkStart w:id="4" w:name="_Toc5076"/>
      <w:r>
        <w:rPr>
          <w:rFonts w:ascii="仿宋" w:eastAsia="仿宋" w:hAnsi="仿宋" w:cs="仿宋" w:hint="eastAsia"/>
          <w:sz w:val="28"/>
          <w:lang w:eastAsia="zh-CN"/>
        </w:rPr>
        <w:t>(二)、诊断抗原项目建设必要性分析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诊断抗原项目建设的迫切性源于对行业发展趋势的深刻洞察。我们正处于一个行业变革的时代，科技创新、数字化转型成为企业发展的关键动力。诊断抗原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诊断抗原项目建设不仅仅是为了跟上潮流，更是为了通过技术创新推动企业的持续发展。通过引入先进的技术和解决方案，诊断抗原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诊断抗原项目的建设成为必然选择，通过提高产品质量、拓展服务领域，从而在竞争中获得更多的机会。诊断抗原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诊断抗原项目建设的必要性体现在对客户需求更精准的满足。通过诊断抗原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诊断抗原项目建设的背后是对企业持续创新的追求。只有通过不断创新，企业才能在竞争中立于不败之地。诊断抗原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30663"/>
      <w:r>
        <w:rPr>
          <w:rFonts w:ascii="仿宋" w:eastAsia="仿宋" w:hAnsi="仿宋" w:cs="仿宋" w:hint="eastAsia"/>
          <w:sz w:val="28"/>
          <w:lang w:eastAsia="zh-CN"/>
        </w:rPr>
        <w:t>二、诊断抗原项目危机管理</w:t>
      </w:r>
      <w:bookmarkEnd w:id="5"/>
    </w:p>
    <w:p>
      <w:pPr>
        <w:pStyle w:val="Heading2"/>
        <w:rPr>
          <w:rFonts w:ascii="仿宋" w:eastAsia="仿宋" w:hAnsi="仿宋" w:cs="仿宋" w:hint="eastAsia"/>
          <w:lang w:eastAsia="zh-CN"/>
        </w:rPr>
      </w:pPr>
      <w:bookmarkStart w:id="6" w:name="_Toc26358"/>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诊断抗原项目危机管理中，危机预警与识别是确保诊断抗原项目稳健运行的核心步骤。通过建立全面的监测机制，诊断抗原项目团队旨在及时发现和理解潜在的风险和危机因素，以便采取及时的预防和应对措施，确保诊断抗原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首先，通过深入的风险评估，诊断抗原项目团队全面分析了整个诊断抗原项目和各个阶段可能存在的威胁。这包括准确评估每个潜在风险的发生概率和可能影响的程度，为后续危机预警提供了有力支持。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诊断抗原项目团队着重于明确定义诊断抗原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诊断抗原项目进展的持续监控，团队能够及时发现潜在问题并作出迅速反应。诊断抗原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在这一阶段，团队的专业素养和反应速度将发挥至关重要的作用，以确保潜在危机能够在初期得到有效的处理，最大程度地减轻负面影响。通过危机预警与识别，诊断抗原项目得以更有序、可控地推进。</w:t>
      </w:r>
    </w:p>
    <w:p>
      <w:pPr>
        <w:pStyle w:val="Heading2"/>
        <w:ind w:firstLine="560" w:firstLineChars="200"/>
        <w:rPr>
          <w:rFonts w:ascii="仿宋" w:eastAsia="仿宋" w:hAnsi="仿宋" w:cs="仿宋" w:hint="eastAsia"/>
          <w:sz w:val="28"/>
          <w:lang w:eastAsia="zh-CN"/>
        </w:rPr>
      </w:pPr>
      <w:bookmarkStart w:id="7" w:name="_Toc20032"/>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在危机发生时，诊断抗原项目团队立即行动，成立了应急小组。该小组的任务是迅速制定并实施紧急应对措施，以最小化潜在损失。以下是采取的主要措施：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暂停诊断抗原项目进度：为遏制危机蔓延，诊断抗原项目暂时停止进行，以便全面评估当前状况。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资源重新分配：重新评估诊断抗原项目资源的分配，确保最大限度地减小损失。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实时沟通：与关键利益相关者建立实时沟通机制，向他们传递诊断抗原项目危机的实际状况，保障诊断抗原项目核心利益。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在紧急应对的同时，诊断抗原项目团队强调了团队协作和有效沟通的重要性。以下是团队协作的关键举措：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信息共享机制：建立了信息共享平台，确保团队成员能够及时获取诊断抗原项目危机的实时信息。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领导者沟通：诊断抗原项目领导者通过定期会议和即时沟通工具，指导团队应对危机，保持团队稳定运行。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随着危机得到初步控制，诊断抗原项目团队转向制定恢复计划，以确保诊断抗原项目能够从中迅速恢复。主要恢复计划包括：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修复受损的进度计划：重新评估诊断抗原项目进度，制定修复计划，确保诊断抗原项目尽快回归正常进程。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重新调整资源分配：优化资源分配，确保诊断抗原项目在有限资源下高效运转。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风险管理机制加强：对诊断抗原项目风险进行全面评估，制定更强化的风险管理策略，以预防未来可能的危机。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10258"/>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8448"/>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诊断抗原项目的技术管理特点体现在其创新导向。通过引入最先进的技术趋势和解决方案，诊断抗原项目致力于提升科技含量、提高质量和效率水平。这意味着我们将采用最新的工具和方法，确保诊断抗原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诊断抗原项目技术管理的显著特征。通过整合不同领域的技术资源，我们实现了跨学科的协同工作。这有助于优化技术架构，提高整体效能。此外，整合性策略还促进了不同技术团队之间的紧密沟通和高效合作，确保诊断抗原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诊断抗原项目所采用的技术。通过不断优化技术方案，诊断抗原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诊断抗原项目团队将在诊断抗原项目初期识别可能的技术风险，并采取相应的预防和应对措施。通过建立健全的风险评估机制，诊断抗原项目能够在实施过程中及时发现并解决潜在的技术问题，保障诊断抗原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诊断抗原项目中，技术将成为诊断抗原项目成功的有力支持。这一深度剖析揭示了技术管理在诊断抗原项目实施中的关键作用，为诊断抗原项目的技术基础奠定了坚实的基础。</w:t>
      </w:r>
    </w:p>
    <w:p>
      <w:pPr>
        <w:pStyle w:val="Heading2"/>
        <w:ind w:firstLine="560" w:firstLineChars="200"/>
        <w:rPr>
          <w:rFonts w:ascii="仿宋" w:eastAsia="仿宋" w:hAnsi="仿宋" w:cs="仿宋" w:hint="eastAsia"/>
          <w:sz w:val="28"/>
          <w:lang w:eastAsia="zh-CN"/>
        </w:rPr>
      </w:pPr>
      <w:bookmarkStart w:id="10" w:name="_Toc17081"/>
      <w:r>
        <w:rPr>
          <w:rFonts w:ascii="仿宋" w:eastAsia="仿宋" w:hAnsi="仿宋" w:cs="仿宋" w:hint="eastAsia"/>
          <w:sz w:val="28"/>
          <w:lang w:eastAsia="zh-CN"/>
        </w:rPr>
        <w:t>(二)、诊断抗原项目工艺技术设计方案</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诊断抗原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诊断抗原项目将严格按照相关行业规范要求进行组织。通过有效控制产品质量，诊断抗原项目将致力于为顾客提供优质的诊断抗原项目产品和良好的服务。这体现了诊断抗原项目对于生产活动合规性和质量标准的高度重视，为诊断抗原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诊断抗原项目注重生态效益和清洁生产原则。诊断抗原项目建设将紧密结合地方特色经济发展，与社会经济发展规划和区域环境保护规划方案相协调一致。通过与当地区域自然生态系统的结合，诊断抗原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诊断抗原项目产品具有多样化的客户需求和个性化的特点。因此，诊断抗原项目产品规格品种多样，且单批生产数量较小。为满足这一特点，诊断抗原项目承办单位将建设先进的柔性制造生产线。通过广泛应用柔性制造技术，诊断抗原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诊断抗原项目采用的技术具有较高的技术含量和自动化水平，处于国内先进水平。这一技术选用不仅体现了对生产效率、质量和环境友好性的高标准要求，同时为诊断抗原项目的可持续发展奠定了坚实的基础。</w:t>
      </w:r>
    </w:p>
    <w:p>
      <w:pPr>
        <w:pStyle w:val="Heading2"/>
        <w:ind w:firstLine="560" w:firstLineChars="200"/>
        <w:rPr>
          <w:rFonts w:ascii="仿宋" w:eastAsia="仿宋" w:hAnsi="仿宋" w:cs="仿宋" w:hint="eastAsia"/>
          <w:sz w:val="28"/>
          <w:lang w:eastAsia="zh-CN"/>
        </w:rPr>
      </w:pPr>
      <w:bookmarkStart w:id="11" w:name="_Toc6386"/>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为确保诊断抗原项目的高效生产和技术实施，我们制定了一套精心设计的设备选型方案，以满足诊断抗原项目生产、质量和环保的要求。该方案的主要特点如下：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诊断抗原项目在生产过程中实现更高的生态效益。</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针对诊断抗原项目产品的多样性和小批量生产的特点，我们将建设柔性制造生产线。通过在设备选型中考虑柔性制造技术，可以灵活应对不同产品规格和生产需求，实现生产线的高度灵活性和适应性。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327"/>
      <w:r>
        <w:rPr>
          <w:rFonts w:ascii="仿宋" w:eastAsia="仿宋" w:hAnsi="仿宋" w:cs="仿宋" w:hint="eastAsia"/>
          <w:sz w:val="28"/>
          <w:lang w:eastAsia="zh-CN"/>
        </w:rPr>
        <w:t>四、市场分析、调研</w:t>
      </w:r>
      <w:bookmarkEnd w:id="12"/>
    </w:p>
    <w:p>
      <w:pPr>
        <w:pStyle w:val="Heading2"/>
        <w:rPr>
          <w:rFonts w:ascii="仿宋" w:eastAsia="仿宋" w:hAnsi="仿宋" w:cs="仿宋" w:hint="eastAsia"/>
          <w:lang w:eastAsia="zh-CN"/>
        </w:rPr>
      </w:pPr>
      <w:bookmarkStart w:id="13" w:name="_Toc28601"/>
      <w:r>
        <w:rPr>
          <w:rFonts w:ascii="仿宋" w:eastAsia="仿宋" w:hAnsi="仿宋" w:cs="仿宋" w:hint="eastAsia"/>
          <w:lang w:eastAsia="zh-CN"/>
        </w:rPr>
        <w:t>(一)、诊断抗原行业分析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诊断抗原行业一直以来都是市场的关注焦点。行业内的发展趋势、竞争态势以及潜在机会都对诊断抗原项目的推进产生深远的影响。通过深入研究行业的整体概貌，我们将更好地理解行业的核心特征，为诊断抗原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诊断抗原行业，技术一直是推动创新和发展的关键因素。我们将对当前技术趋势进行详尽分析，包括但不限于人工智能、大数据应用、先进制造技术等。这有助于诊断抗原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诊断抗原项目成功的基础。我们将对主要竞争对手进行深入研究，包括其市场份额、产品特点、市场定位等。通过全面了解竞争对手的优势和劣势，诊断抗原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13503"/>
      <w:r>
        <w:rPr>
          <w:rFonts w:ascii="仿宋" w:eastAsia="仿宋" w:hAnsi="仿宋" w:cs="仿宋" w:hint="eastAsia"/>
          <w:sz w:val="28"/>
          <w:lang w:eastAsia="zh-CN"/>
        </w:rPr>
        <w:t>(二)、诊断抗原市场分析预测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通过对市场规模的深入调研，我们将预测诊断抗原市场未来的增长趋势。这包括市场的整体规模、各细分领域的发展趋势等。诊断抗原项目可以根据市场的扩张速度和潜在机会，制定更符合市场需求的发展策略。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诊断抗原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市场风险是诊断抗原项目实施过程中需要充分考虑的因素。我们将对市场风险进行全面评估，包括但不限于政策法规风险、市场竞争风险、技术变革风险等。通过对潜在风险的深入分析，诊断抗原项目可以制定相应的风险缓解策略，降低不确定性对诊断抗原项目的影响。</w:t>
      </w:r>
    </w:p>
    <w:p>
      <w:pPr>
        <w:pStyle w:val="Heading1"/>
        <w:ind w:firstLine="560" w:firstLineChars="200"/>
        <w:rPr>
          <w:rFonts w:ascii="仿宋" w:eastAsia="仿宋" w:hAnsi="仿宋" w:cs="仿宋" w:hint="eastAsia"/>
          <w:sz w:val="28"/>
          <w:lang w:eastAsia="zh-CN"/>
        </w:rPr>
      </w:pPr>
      <w:bookmarkStart w:id="15" w:name="_Toc24719"/>
      <w:r>
        <w:rPr>
          <w:rFonts w:ascii="仿宋" w:eastAsia="仿宋" w:hAnsi="仿宋" w:cs="仿宋" w:hint="eastAsia"/>
          <w:sz w:val="28"/>
          <w:lang w:eastAsia="zh-CN"/>
        </w:rPr>
        <w:t>五、诊断抗原项目概论</w:t>
      </w:r>
      <w:bookmarkEnd w:id="15"/>
    </w:p>
    <w:p>
      <w:pPr>
        <w:pStyle w:val="Heading2"/>
        <w:rPr>
          <w:rFonts w:ascii="仿宋" w:eastAsia="仿宋" w:hAnsi="仿宋" w:cs="仿宋" w:hint="eastAsia"/>
          <w:lang w:eastAsia="zh-CN"/>
        </w:rPr>
      </w:pPr>
      <w:bookmarkStart w:id="16" w:name="_Toc10411"/>
      <w:r>
        <w:rPr>
          <w:rFonts w:ascii="仿宋" w:eastAsia="仿宋" w:hAnsi="仿宋" w:cs="仿宋" w:hint="eastAsia"/>
          <w:lang w:eastAsia="zh-CN"/>
        </w:rPr>
        <w:t>(一)、诊断抗原项目概况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诊断抗原项目的起源追溯至对市场的深入洞察。市场的不断演变与变革为诊断抗原项目提供了难得的机遇。当前市场存在的需求缺口和变革的大环境共同构成了诊断抗原项目的背景。这个诊断抗原项目旨在充分利用市场机遇，填补行业中尚未满足的需求，为客户提供全新的解决方案。市场的变革和需求的增长使得这个诊断抗原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诊断抗原项目名称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诊断抗原项目正式命名为诊断抗原。这个名称不仅仅是一个标识，更代表了诊断抗原项目的核心理念和愿景。它蕴含着诊断抗原项目所要解决问题的关键字，具有强烈的表达和辨识度，为诊断抗原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诊断抗原项目目标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诊断抗原项目的核心目标是提供一种全新、高效的解决方案，满足客户日益增长的需求。诊断抗原项目追求的不仅仅是满足市场需求，更是在市场中获得卓越的竞争优势。通过不断提升产品或服务的质量和创新水平，诊断抗原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诊断抗原项目范围</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诊断抗原项目全面涵盖了产品研发、制造、市场推广和售后服务，确保从产品设计到最终用户体验的全方位关注。这一全面的诊断抗原项目范围是为了确保诊断抗原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诊断抗原项目时间表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诊断抗原项目计划在未来18个月内完成，包括研发、测试、市场试点和正式推出等不同阶段。这个时间表的合理设计是为了确保诊断抗原项目各个阶段的顺利推进，以便按时交付高质量的成果。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诊断抗原项目预算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诊断抗原项目总预算估算为XX百万美元，主要分配在研发、市场推广、人员培训和运营等方面。这一充足的预算为诊断抗原项目提供了充足的资源，确保诊断抗原项目在各个方面都能取得优异的表现。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诊断抗原项目风险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诊断抗原项目可能面临的风险包括市场接受度低、技术难题、竞争激烈等。诊断抗原项目团队已经制定了相应的风险应对计划，通过前瞻性的风险管理，确保诊断抗原项目在面对不确定性时能够迅速做出应对。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诊断抗原项目团队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诊断抗原项目汇聚了一支经验丰富、多领域专业素养的核心团队，确保诊断抗原项目在各个方面都能拥有高水平的执行力。团队的协同作战是诊断抗原项目成功的关键因素之一。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诊断抗原项目背景</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诊断抗原项目的背景根植于市场对更高效、创新产品的渴望，同时也受到科技发展对行业格局的深刻改变的影响。这为诊断抗原项目提供了广阔的发展空间和市场需求。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诊断抗原项目现状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截至目前，诊断抗原项目已完成市场调研和技术验证，取得了初步的成功。这为诊断抗原项目在未来的发展奠定了坚实的基础，为更远大的目标打下了坚实的基石。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31009"/>
      <w:r>
        <w:rPr>
          <w:rFonts w:ascii="仿宋" w:eastAsia="仿宋" w:hAnsi="仿宋" w:cs="仿宋" w:hint="eastAsia"/>
          <w:sz w:val="28"/>
          <w:lang w:eastAsia="zh-CN"/>
        </w:rPr>
        <w:t>(二)、诊断抗原项目目标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keyword》诊断抗原项目首要业务目标是在市场中占据有利地位，实现产品/服务的成功推广和销售。通过不断提升产品质量、创新性，诊断抗原项目追求成为行业中的领导者，赢得更多客户的青睐。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在科技迅速发展的时代，诊断抗原项目着眼于技术创新。通过持续的研发和技术升级，诊断抗原项目旨在推出更具创新性的产品或服务，以满足市场对新鲜、先进解决方案的需求。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为了建立可持续的客户关系，诊断抗原项目设定了客户满意度目标。通过提供卓越的产品质量和优质的客户服务，诊断抗原项目追求赢得客户的信任和忠诚度，确保他们的满意度达到行业领先水平。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诊断抗原项目注重社会责任和可持续发展。通过实施环保、社会责任诊断抗原项目，诊断抗原项目致力于在经济发展的同时保护环境，促进社会公平，实现可持续经营。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https://d.book118.com/225222321300011122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诊断抗原项目规划设计蓝图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诊断抗原项目规划设计蓝图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诊断抗原项目规划设计蓝图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诊断抗原项目规划设计蓝图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诊断抗原项目规划设计蓝图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诊断抗原项目规划设计蓝图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诊断抗原项目规划设计蓝图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诊断抗原项目规划设计蓝图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诊断抗原项目规划设计蓝图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诊断抗原项目规划设计蓝图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诊断抗原项目规划设计蓝图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诊断抗原项目规划设计蓝图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诊断抗原项目规划设计蓝图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诊断抗原项目规划设计蓝图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诊断抗原项目规划设计蓝图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诊断抗原项目规划设计蓝图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诊断抗原项目规划设计蓝图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D9D0BAF"/>
    <w:rsid w:val="6D9D0BA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25222321300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2024-03-01T02:14:00Z</dcterms:created>
  <dcterms:modified xsi:type="dcterms:W3CDTF">2024-03-01T02:15:11Z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74FB391C32D646A0B911440BC2026F84_11</vt:lpwstr>
  </property>
  <property fmtid="{D5CDD505-2E9C-101B-9397-08002B2CF9AE}" pid="3" name="KSOProductBuildVer">
    <vt:lpwstr>2052-12.1.0.16388</vt:lpwstr>
  </property>
</Properties>
</file>