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AFC售检票系统项目计划设计方案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6168" w:history="1">
        <w:r>
          <w:rPr>
            <w:rFonts w:ascii="仿宋" w:eastAsia="仿宋" w:hAnsi="仿宋" w:cs="仿宋" w:hint="eastAsia"/>
            <w:lang w:eastAsia="zh-CN"/>
          </w:rPr>
          <w:t>概论</w:t>
        </w:r>
        <w:r>
          <w:tab/>
        </w:r>
        <w:r>
          <w:fldChar w:fldCharType="begin"/>
        </w:r>
        <w:r>
          <w:instrText xml:space="preserve"> PAGEREF _Toc6168 \h </w:instrText>
        </w:r>
        <w:r>
          <w:fldChar w:fldCharType="separate"/>
        </w:r>
        <w:r>
          <w:t>3</w:t>
        </w:r>
        <w:r>
          <w:fldChar w:fldCharType="end"/>
        </w:r>
      </w:hyperlink>
    </w:p>
    <w:p>
      <w:pPr>
        <w:pStyle w:val="TOC1"/>
        <w:tabs>
          <w:tab w:val="right" w:leader="dot" w:pos="8306"/>
        </w:tabs>
      </w:pPr>
      <w:hyperlink w:anchor="_Toc6160" w:history="1">
        <w:r>
          <w:rPr>
            <w:rFonts w:ascii="仿宋" w:eastAsia="仿宋" w:hAnsi="仿宋" w:cs="仿宋" w:hint="eastAsia"/>
            <w:lang w:eastAsia="zh-CN"/>
          </w:rPr>
          <w:t>一、工艺说明</w:t>
        </w:r>
        <w:r>
          <w:tab/>
        </w:r>
        <w:r>
          <w:fldChar w:fldCharType="begin"/>
        </w:r>
        <w:r>
          <w:instrText xml:space="preserve"> PAGEREF _Toc6160 \h </w:instrText>
        </w:r>
        <w:r>
          <w:fldChar w:fldCharType="separate"/>
        </w:r>
        <w:r>
          <w:t>3</w:t>
        </w:r>
        <w:r>
          <w:fldChar w:fldCharType="end"/>
        </w:r>
      </w:hyperlink>
    </w:p>
    <w:p>
      <w:pPr>
        <w:pStyle w:val="TOC2"/>
        <w:tabs>
          <w:tab w:val="right" w:leader="dot" w:pos="8306"/>
        </w:tabs>
      </w:pPr>
      <w:hyperlink w:anchor="_Toc17534" w:history="1">
        <w:r>
          <w:rPr>
            <w:rFonts w:ascii="仿宋" w:eastAsia="仿宋" w:hAnsi="仿宋" w:cs="仿宋" w:hint="eastAsia"/>
            <w:lang w:eastAsia="zh-CN"/>
          </w:rPr>
          <w:t>(一)、技术管理特点</w:t>
        </w:r>
        <w:r>
          <w:tab/>
        </w:r>
        <w:r>
          <w:fldChar w:fldCharType="begin"/>
        </w:r>
        <w:r>
          <w:instrText xml:space="preserve"> PAGEREF _Toc17534 \h </w:instrText>
        </w:r>
        <w:r>
          <w:fldChar w:fldCharType="separate"/>
        </w:r>
        <w:r>
          <w:t>3</w:t>
        </w:r>
        <w:r>
          <w:fldChar w:fldCharType="end"/>
        </w:r>
      </w:hyperlink>
    </w:p>
    <w:p>
      <w:pPr>
        <w:pStyle w:val="TOC2"/>
        <w:tabs>
          <w:tab w:val="right" w:leader="dot" w:pos="8306"/>
        </w:tabs>
      </w:pPr>
      <w:hyperlink w:anchor="_Toc10659" w:history="1">
        <w:r>
          <w:rPr>
            <w:rFonts w:ascii="仿宋" w:eastAsia="仿宋" w:hAnsi="仿宋" w:cs="仿宋" w:hint="eastAsia"/>
            <w:lang w:eastAsia="zh-CN"/>
          </w:rPr>
          <w:t>(二)、AFC售检票系统项目工艺技术设计方案</w:t>
        </w:r>
        <w:r>
          <w:tab/>
        </w:r>
        <w:r>
          <w:fldChar w:fldCharType="begin"/>
        </w:r>
        <w:r>
          <w:instrText xml:space="preserve"> PAGEREF _Toc10659 \h </w:instrText>
        </w:r>
        <w:r>
          <w:fldChar w:fldCharType="separate"/>
        </w:r>
        <w:r>
          <w:t>4</w:t>
        </w:r>
        <w:r>
          <w:fldChar w:fldCharType="end"/>
        </w:r>
      </w:hyperlink>
    </w:p>
    <w:p>
      <w:pPr>
        <w:pStyle w:val="TOC2"/>
        <w:tabs>
          <w:tab w:val="right" w:leader="dot" w:pos="8306"/>
        </w:tabs>
      </w:pPr>
      <w:hyperlink w:anchor="_Toc11411" w:history="1">
        <w:r>
          <w:rPr>
            <w:rFonts w:ascii="仿宋" w:eastAsia="仿宋" w:hAnsi="仿宋" w:cs="仿宋" w:hint="eastAsia"/>
            <w:lang w:eastAsia="zh-CN"/>
          </w:rPr>
          <w:t>(三)、设备选型方案</w:t>
        </w:r>
        <w:r>
          <w:tab/>
        </w:r>
        <w:r>
          <w:fldChar w:fldCharType="begin"/>
        </w:r>
        <w:r>
          <w:instrText xml:space="preserve"> PAGEREF _Toc11411 \h </w:instrText>
        </w:r>
        <w:r>
          <w:fldChar w:fldCharType="separate"/>
        </w:r>
        <w:r>
          <w:t>5</w:t>
        </w:r>
        <w:r>
          <w:fldChar w:fldCharType="end"/>
        </w:r>
      </w:hyperlink>
    </w:p>
    <w:p>
      <w:pPr>
        <w:pStyle w:val="TOC1"/>
        <w:tabs>
          <w:tab w:val="right" w:leader="dot" w:pos="8306"/>
        </w:tabs>
      </w:pPr>
      <w:hyperlink w:anchor="_Toc30617" w:history="1">
        <w:r>
          <w:rPr>
            <w:rFonts w:ascii="仿宋" w:eastAsia="仿宋" w:hAnsi="仿宋" w:cs="仿宋" w:hint="eastAsia"/>
            <w:lang w:eastAsia="zh-CN"/>
          </w:rPr>
          <w:t>二、AFC售检票系统项目文档管理</w:t>
        </w:r>
        <w:r>
          <w:tab/>
        </w:r>
        <w:r>
          <w:fldChar w:fldCharType="begin"/>
        </w:r>
        <w:r>
          <w:instrText xml:space="preserve"> PAGEREF _Toc30617 \h </w:instrText>
        </w:r>
        <w:r>
          <w:fldChar w:fldCharType="separate"/>
        </w:r>
        <w:r>
          <w:t>7</w:t>
        </w:r>
        <w:r>
          <w:fldChar w:fldCharType="end"/>
        </w:r>
      </w:hyperlink>
    </w:p>
    <w:p>
      <w:pPr>
        <w:pStyle w:val="TOC2"/>
        <w:tabs>
          <w:tab w:val="right" w:leader="dot" w:pos="8306"/>
        </w:tabs>
      </w:pPr>
      <w:hyperlink w:anchor="_Toc6709" w:history="1">
        <w:r>
          <w:rPr>
            <w:rFonts w:ascii="仿宋" w:eastAsia="仿宋" w:hAnsi="仿宋" w:cs="仿宋" w:hint="eastAsia"/>
            <w:lang w:eastAsia="zh-CN"/>
          </w:rPr>
          <w:t>(一)、文档编制与审查</w:t>
        </w:r>
        <w:r>
          <w:tab/>
        </w:r>
        <w:r>
          <w:fldChar w:fldCharType="begin"/>
        </w:r>
        <w:r>
          <w:instrText xml:space="preserve"> PAGEREF _Toc6709 \h </w:instrText>
        </w:r>
        <w:r>
          <w:fldChar w:fldCharType="separate"/>
        </w:r>
        <w:r>
          <w:t>7</w:t>
        </w:r>
        <w:r>
          <w:fldChar w:fldCharType="end"/>
        </w:r>
      </w:hyperlink>
    </w:p>
    <w:p>
      <w:pPr>
        <w:pStyle w:val="TOC2"/>
        <w:tabs>
          <w:tab w:val="right" w:leader="dot" w:pos="8306"/>
        </w:tabs>
      </w:pPr>
      <w:hyperlink w:anchor="_Toc27080" w:history="1">
        <w:r>
          <w:rPr>
            <w:rFonts w:ascii="仿宋" w:eastAsia="仿宋" w:hAnsi="仿宋" w:cs="仿宋" w:hint="eastAsia"/>
            <w:lang w:eastAsia="zh-CN"/>
          </w:rPr>
          <w:t>(二)、文档发布与分发</w:t>
        </w:r>
        <w:r>
          <w:tab/>
        </w:r>
        <w:r>
          <w:fldChar w:fldCharType="begin"/>
        </w:r>
        <w:r>
          <w:instrText xml:space="preserve"> PAGEREF _Toc27080 \h </w:instrText>
        </w:r>
        <w:r>
          <w:fldChar w:fldCharType="separate"/>
        </w:r>
        <w:r>
          <w:t>8</w:t>
        </w:r>
        <w:r>
          <w:fldChar w:fldCharType="end"/>
        </w:r>
      </w:hyperlink>
    </w:p>
    <w:p>
      <w:pPr>
        <w:pStyle w:val="TOC2"/>
        <w:tabs>
          <w:tab w:val="right" w:leader="dot" w:pos="8306"/>
        </w:tabs>
      </w:pPr>
      <w:hyperlink w:anchor="_Toc19852" w:history="1">
        <w:r>
          <w:rPr>
            <w:rFonts w:ascii="仿宋" w:eastAsia="仿宋" w:hAnsi="仿宋" w:cs="仿宋" w:hint="eastAsia"/>
            <w:lang w:eastAsia="zh-CN"/>
          </w:rPr>
          <w:t>(三)、文档存档与归档</w:t>
        </w:r>
        <w:r>
          <w:tab/>
        </w:r>
        <w:r>
          <w:fldChar w:fldCharType="begin"/>
        </w:r>
        <w:r>
          <w:instrText xml:space="preserve"> PAGEREF _Toc19852 \h </w:instrText>
        </w:r>
        <w:r>
          <w:fldChar w:fldCharType="separate"/>
        </w:r>
        <w:r>
          <w:t>9</w:t>
        </w:r>
        <w:r>
          <w:fldChar w:fldCharType="end"/>
        </w:r>
      </w:hyperlink>
    </w:p>
    <w:p>
      <w:pPr>
        <w:pStyle w:val="TOC1"/>
        <w:tabs>
          <w:tab w:val="right" w:leader="dot" w:pos="8306"/>
        </w:tabs>
      </w:pPr>
      <w:hyperlink w:anchor="_Toc184" w:history="1">
        <w:r>
          <w:rPr>
            <w:rFonts w:ascii="仿宋" w:eastAsia="仿宋" w:hAnsi="仿宋" w:cs="仿宋" w:hint="eastAsia"/>
            <w:lang w:eastAsia="zh-CN"/>
          </w:rPr>
          <w:t>三、AFC售检票系统项目危机管理</w:t>
        </w:r>
        <w:r>
          <w:tab/>
        </w:r>
        <w:r>
          <w:fldChar w:fldCharType="begin"/>
        </w:r>
        <w:r>
          <w:instrText xml:space="preserve"> PAGEREF _Toc184 \h </w:instrText>
        </w:r>
        <w:r>
          <w:fldChar w:fldCharType="separate"/>
        </w:r>
        <w:r>
          <w:t>10</w:t>
        </w:r>
        <w:r>
          <w:fldChar w:fldCharType="end"/>
        </w:r>
      </w:hyperlink>
    </w:p>
    <w:p>
      <w:pPr>
        <w:pStyle w:val="TOC2"/>
        <w:tabs>
          <w:tab w:val="right" w:leader="dot" w:pos="8306"/>
        </w:tabs>
      </w:pPr>
      <w:hyperlink w:anchor="_Toc2553" w:history="1">
        <w:r>
          <w:rPr>
            <w:rFonts w:ascii="仿宋" w:eastAsia="仿宋" w:hAnsi="仿宋" w:cs="仿宋" w:hint="eastAsia"/>
            <w:lang w:eastAsia="zh-CN"/>
          </w:rPr>
          <w:t>(一)、危机预警与识别</w:t>
        </w:r>
        <w:r>
          <w:tab/>
        </w:r>
        <w:r>
          <w:fldChar w:fldCharType="begin"/>
        </w:r>
        <w:r>
          <w:instrText xml:space="preserve"> PAGEREF _Toc2553 \h </w:instrText>
        </w:r>
        <w:r>
          <w:fldChar w:fldCharType="separate"/>
        </w:r>
        <w:r>
          <w:t>10</w:t>
        </w:r>
        <w:r>
          <w:fldChar w:fldCharType="end"/>
        </w:r>
      </w:hyperlink>
    </w:p>
    <w:p>
      <w:pPr>
        <w:pStyle w:val="TOC2"/>
        <w:tabs>
          <w:tab w:val="right" w:leader="dot" w:pos="8306"/>
        </w:tabs>
      </w:pPr>
      <w:hyperlink w:anchor="_Toc2910" w:history="1">
        <w:r>
          <w:rPr>
            <w:rFonts w:ascii="仿宋" w:eastAsia="仿宋" w:hAnsi="仿宋" w:cs="仿宋" w:hint="eastAsia"/>
            <w:lang w:eastAsia="zh-CN"/>
          </w:rPr>
          <w:t>(二)、危机应对与恢复</w:t>
        </w:r>
        <w:r>
          <w:tab/>
        </w:r>
        <w:r>
          <w:fldChar w:fldCharType="begin"/>
        </w:r>
        <w:r>
          <w:instrText xml:space="preserve"> PAGEREF _Toc2910 \h </w:instrText>
        </w:r>
        <w:r>
          <w:fldChar w:fldCharType="separate"/>
        </w:r>
        <w:r>
          <w:t>11</w:t>
        </w:r>
        <w:r>
          <w:fldChar w:fldCharType="end"/>
        </w:r>
      </w:hyperlink>
    </w:p>
    <w:p>
      <w:pPr>
        <w:pStyle w:val="TOC1"/>
        <w:tabs>
          <w:tab w:val="right" w:leader="dot" w:pos="8306"/>
        </w:tabs>
      </w:pPr>
      <w:hyperlink w:anchor="_Toc24422" w:history="1">
        <w:r>
          <w:rPr>
            <w:rFonts w:ascii="仿宋" w:eastAsia="仿宋" w:hAnsi="仿宋" w:cs="仿宋" w:hint="eastAsia"/>
            <w:lang w:eastAsia="zh-CN"/>
          </w:rPr>
          <w:t>四、AFC售检票系统项目绩效评估</w:t>
        </w:r>
        <w:r>
          <w:tab/>
        </w:r>
        <w:r>
          <w:fldChar w:fldCharType="begin"/>
        </w:r>
        <w:r>
          <w:instrText xml:space="preserve"> PAGEREF _Toc24422 \h </w:instrText>
        </w:r>
        <w:r>
          <w:fldChar w:fldCharType="separate"/>
        </w:r>
        <w:r>
          <w:t>13</w:t>
        </w:r>
        <w:r>
          <w:fldChar w:fldCharType="end"/>
        </w:r>
      </w:hyperlink>
    </w:p>
    <w:p>
      <w:pPr>
        <w:pStyle w:val="TOC2"/>
        <w:tabs>
          <w:tab w:val="right" w:leader="dot" w:pos="8306"/>
        </w:tabs>
      </w:pPr>
      <w:hyperlink w:anchor="_Toc2968" w:history="1">
        <w:r>
          <w:rPr>
            <w:rFonts w:ascii="仿宋" w:eastAsia="仿宋" w:hAnsi="仿宋" w:cs="仿宋" w:hint="eastAsia"/>
            <w:lang w:eastAsia="zh-CN"/>
          </w:rPr>
          <w:t>(一)、绩效评估指标</w:t>
        </w:r>
        <w:r>
          <w:tab/>
        </w:r>
        <w:r>
          <w:fldChar w:fldCharType="begin"/>
        </w:r>
        <w:r>
          <w:instrText xml:space="preserve"> PAGEREF _Toc2968 \h </w:instrText>
        </w:r>
        <w:r>
          <w:fldChar w:fldCharType="separate"/>
        </w:r>
        <w:r>
          <w:t>13</w:t>
        </w:r>
        <w:r>
          <w:fldChar w:fldCharType="end"/>
        </w:r>
      </w:hyperlink>
    </w:p>
    <w:p>
      <w:pPr>
        <w:pStyle w:val="TOC2"/>
        <w:tabs>
          <w:tab w:val="right" w:leader="dot" w:pos="8306"/>
        </w:tabs>
      </w:pPr>
      <w:hyperlink w:anchor="_Toc15187" w:history="1">
        <w:r>
          <w:rPr>
            <w:rFonts w:ascii="仿宋" w:eastAsia="仿宋" w:hAnsi="仿宋" w:cs="仿宋" w:hint="eastAsia"/>
            <w:lang w:eastAsia="zh-CN"/>
          </w:rPr>
          <w:t>(二)、绩效评估方法</w:t>
        </w:r>
        <w:r>
          <w:tab/>
        </w:r>
        <w:r>
          <w:fldChar w:fldCharType="begin"/>
        </w:r>
        <w:r>
          <w:instrText xml:space="preserve"> PAGEREF _Toc15187 \h </w:instrText>
        </w:r>
        <w:r>
          <w:fldChar w:fldCharType="separate"/>
        </w:r>
        <w:r>
          <w:t>14</w:t>
        </w:r>
        <w:r>
          <w:fldChar w:fldCharType="end"/>
        </w:r>
      </w:hyperlink>
    </w:p>
    <w:p>
      <w:pPr>
        <w:pStyle w:val="TOC2"/>
        <w:tabs>
          <w:tab w:val="right" w:leader="dot" w:pos="8306"/>
        </w:tabs>
      </w:pPr>
      <w:hyperlink w:anchor="_Toc18329" w:history="1">
        <w:r>
          <w:rPr>
            <w:rFonts w:ascii="仿宋" w:eastAsia="仿宋" w:hAnsi="仿宋" w:cs="仿宋" w:hint="eastAsia"/>
            <w:lang w:eastAsia="zh-CN"/>
          </w:rPr>
          <w:t>(三)、绩效评估周期</w:t>
        </w:r>
        <w:r>
          <w:tab/>
        </w:r>
        <w:r>
          <w:fldChar w:fldCharType="begin"/>
        </w:r>
        <w:r>
          <w:instrText xml:space="preserve"> PAGEREF _Toc18329 \h </w:instrText>
        </w:r>
        <w:r>
          <w:fldChar w:fldCharType="separate"/>
        </w:r>
        <w:r>
          <w:t>15</w:t>
        </w:r>
        <w:r>
          <w:fldChar w:fldCharType="end"/>
        </w:r>
      </w:hyperlink>
    </w:p>
    <w:p>
      <w:pPr>
        <w:pStyle w:val="TOC1"/>
        <w:tabs>
          <w:tab w:val="right" w:leader="dot" w:pos="8306"/>
        </w:tabs>
      </w:pPr>
      <w:hyperlink w:anchor="_Toc26390" w:history="1">
        <w:r>
          <w:rPr>
            <w:rFonts w:ascii="仿宋" w:eastAsia="仿宋" w:hAnsi="仿宋" w:cs="仿宋" w:hint="eastAsia"/>
            <w:lang w:eastAsia="zh-CN"/>
          </w:rPr>
          <w:t>五、AFC售检票系统项目建设背景及必要性分析</w:t>
        </w:r>
        <w:r>
          <w:tab/>
        </w:r>
        <w:r>
          <w:fldChar w:fldCharType="begin"/>
        </w:r>
        <w:r>
          <w:instrText xml:space="preserve"> PAGEREF _Toc26390 \h </w:instrText>
        </w:r>
        <w:r>
          <w:fldChar w:fldCharType="separate"/>
        </w:r>
        <w:r>
          <w:t>16</w:t>
        </w:r>
        <w:r>
          <w:fldChar w:fldCharType="end"/>
        </w:r>
      </w:hyperlink>
    </w:p>
    <w:p>
      <w:pPr>
        <w:pStyle w:val="TOC2"/>
        <w:tabs>
          <w:tab w:val="right" w:leader="dot" w:pos="8306"/>
        </w:tabs>
      </w:pPr>
      <w:hyperlink w:anchor="_Toc14245" w:history="1">
        <w:r>
          <w:rPr>
            <w:rFonts w:ascii="仿宋" w:eastAsia="仿宋" w:hAnsi="仿宋" w:cs="仿宋" w:hint="eastAsia"/>
            <w:lang w:eastAsia="zh-CN"/>
          </w:rPr>
          <w:t>(一)、AFC售检票系统项目背景分析</w:t>
        </w:r>
        <w:r>
          <w:tab/>
        </w:r>
        <w:r>
          <w:fldChar w:fldCharType="begin"/>
        </w:r>
        <w:r>
          <w:instrText xml:space="preserve"> PAGEREF _Toc14245 \h </w:instrText>
        </w:r>
        <w:r>
          <w:fldChar w:fldCharType="separate"/>
        </w:r>
        <w:r>
          <w:t>16</w:t>
        </w:r>
        <w:r>
          <w:fldChar w:fldCharType="end"/>
        </w:r>
      </w:hyperlink>
    </w:p>
    <w:p>
      <w:pPr>
        <w:pStyle w:val="TOC2"/>
        <w:tabs>
          <w:tab w:val="right" w:leader="dot" w:pos="8306"/>
        </w:tabs>
      </w:pPr>
      <w:hyperlink w:anchor="_Toc1302" w:history="1">
        <w:r>
          <w:rPr>
            <w:rFonts w:ascii="仿宋" w:eastAsia="仿宋" w:hAnsi="仿宋" w:cs="仿宋" w:hint="eastAsia"/>
            <w:lang w:eastAsia="zh-CN"/>
          </w:rPr>
          <w:t>(二)、AFC售检票系统项目建设必要性分析</w:t>
        </w:r>
        <w:r>
          <w:tab/>
        </w:r>
        <w:r>
          <w:fldChar w:fldCharType="begin"/>
        </w:r>
        <w:r>
          <w:instrText xml:space="preserve"> PAGEREF _Toc1302 \h </w:instrText>
        </w:r>
        <w:r>
          <w:fldChar w:fldCharType="separate"/>
        </w:r>
        <w:r>
          <w:t>18</w:t>
        </w:r>
        <w:r>
          <w:fldChar w:fldCharType="end"/>
        </w:r>
      </w:hyperlink>
    </w:p>
    <w:p>
      <w:pPr>
        <w:pStyle w:val="TOC1"/>
        <w:tabs>
          <w:tab w:val="right" w:leader="dot" w:pos="8306"/>
        </w:tabs>
      </w:pPr>
      <w:hyperlink w:anchor="_Toc15059" w:history="1">
        <w:r>
          <w:rPr>
            <w:rFonts w:ascii="仿宋" w:eastAsia="仿宋" w:hAnsi="仿宋" w:cs="仿宋" w:hint="eastAsia"/>
            <w:lang w:eastAsia="zh-CN"/>
          </w:rPr>
          <w:t>六、AFC售检票系统项目概论</w:t>
        </w:r>
        <w:r>
          <w:tab/>
        </w:r>
        <w:r>
          <w:fldChar w:fldCharType="begin"/>
        </w:r>
        <w:r>
          <w:instrText xml:space="preserve"> PAGEREF _Toc15059 \h </w:instrText>
        </w:r>
        <w:r>
          <w:fldChar w:fldCharType="separate"/>
        </w:r>
        <w:r>
          <w:t>19</w:t>
        </w:r>
        <w:r>
          <w:fldChar w:fldCharType="end"/>
        </w:r>
      </w:hyperlink>
    </w:p>
    <w:p>
      <w:pPr>
        <w:pStyle w:val="TOC2"/>
        <w:tabs>
          <w:tab w:val="right" w:leader="dot" w:pos="8306"/>
        </w:tabs>
      </w:pPr>
      <w:hyperlink w:anchor="_Toc27934" w:history="1">
        <w:r>
          <w:rPr>
            <w:rFonts w:ascii="仿宋" w:eastAsia="仿宋" w:hAnsi="仿宋" w:cs="仿宋" w:hint="eastAsia"/>
            <w:lang w:eastAsia="zh-CN"/>
          </w:rPr>
          <w:t>(一)、AFC售检票系统项目概况</w:t>
        </w:r>
        <w:r>
          <w:tab/>
        </w:r>
        <w:r>
          <w:fldChar w:fldCharType="begin"/>
        </w:r>
        <w:r>
          <w:instrText xml:space="preserve"> PAGEREF _Toc27934 \h </w:instrText>
        </w:r>
        <w:r>
          <w:fldChar w:fldCharType="separate"/>
        </w:r>
        <w:r>
          <w:t>19</w:t>
        </w:r>
        <w:r>
          <w:fldChar w:fldCharType="end"/>
        </w:r>
      </w:hyperlink>
    </w:p>
    <w:p>
      <w:pPr>
        <w:pStyle w:val="TOC2"/>
        <w:tabs>
          <w:tab w:val="right" w:leader="dot" w:pos="8306"/>
        </w:tabs>
      </w:pPr>
      <w:hyperlink w:anchor="_Toc4777" w:history="1">
        <w:r>
          <w:rPr>
            <w:rFonts w:ascii="仿宋" w:eastAsia="仿宋" w:hAnsi="仿宋" w:cs="仿宋" w:hint="eastAsia"/>
            <w:lang w:eastAsia="zh-CN"/>
          </w:rPr>
          <w:t>(二)、AFC售检票系统项目目标</w:t>
        </w:r>
        <w:r>
          <w:tab/>
        </w:r>
        <w:r>
          <w:fldChar w:fldCharType="begin"/>
        </w:r>
        <w:r>
          <w:instrText xml:space="preserve"> PAGEREF _Toc4777 \h </w:instrText>
        </w:r>
        <w:r>
          <w:fldChar w:fldCharType="separate"/>
        </w:r>
        <w:r>
          <w:t>22</w:t>
        </w:r>
        <w:r>
          <w:fldChar w:fldCharType="end"/>
        </w:r>
      </w:hyperlink>
    </w:p>
    <w:p>
      <w:pPr>
        <w:pStyle w:val="TOC2"/>
        <w:tabs>
          <w:tab w:val="right" w:leader="dot" w:pos="8306"/>
        </w:tabs>
      </w:pPr>
      <w:hyperlink w:anchor="_Toc2032" w:history="1">
        <w:r>
          <w:rPr>
            <w:rFonts w:ascii="仿宋" w:eastAsia="仿宋" w:hAnsi="仿宋" w:cs="仿宋" w:hint="eastAsia"/>
            <w:lang w:eastAsia="zh-CN"/>
          </w:rPr>
          <w:t>(三)、AFC售检票系统项目提出的理由</w:t>
        </w:r>
        <w:r>
          <w:tab/>
        </w:r>
        <w:r>
          <w:fldChar w:fldCharType="begin"/>
        </w:r>
        <w:r>
          <w:instrText xml:space="preserve"> PAGEREF _Toc2032 \h </w:instrText>
        </w:r>
        <w:r>
          <w:fldChar w:fldCharType="separate"/>
        </w:r>
        <w:r>
          <w:t>22</w:t>
        </w:r>
        <w:r>
          <w:fldChar w:fldCharType="end"/>
        </w:r>
      </w:hyperlink>
    </w:p>
    <w:p>
      <w:pPr>
        <w:pStyle w:val="TOC2"/>
        <w:tabs>
          <w:tab w:val="right" w:leader="dot" w:pos="8306"/>
        </w:tabs>
      </w:pPr>
      <w:hyperlink w:anchor="_Toc25809" w:history="1">
        <w:r>
          <w:rPr>
            <w:rFonts w:ascii="仿宋" w:eastAsia="仿宋" w:hAnsi="仿宋" w:cs="仿宋" w:hint="eastAsia"/>
            <w:lang w:eastAsia="zh-CN"/>
          </w:rPr>
          <w:t>(四)、AFC售检票系统项目意义</w:t>
        </w:r>
        <w:r>
          <w:tab/>
        </w:r>
        <w:r>
          <w:fldChar w:fldCharType="begin"/>
        </w:r>
        <w:r>
          <w:instrText xml:space="preserve"> PAGEREF _Toc25809 \h </w:instrText>
        </w:r>
        <w:r>
          <w:fldChar w:fldCharType="separate"/>
        </w:r>
        <w:r>
          <w:t>24</w:t>
        </w:r>
        <w:r>
          <w:fldChar w:fldCharType="end"/>
        </w:r>
      </w:hyperlink>
    </w:p>
    <w:p>
      <w:pPr>
        <w:pStyle w:val="TOC2"/>
        <w:tabs>
          <w:tab w:val="right" w:leader="dot" w:pos="8306"/>
        </w:tabs>
      </w:pPr>
      <w:hyperlink w:anchor="_Toc3263" w:history="1">
        <w:r>
          <w:rPr>
            <w:rFonts w:ascii="仿宋" w:eastAsia="仿宋" w:hAnsi="仿宋" w:cs="仿宋" w:hint="eastAsia"/>
            <w:lang w:eastAsia="zh-CN"/>
          </w:rPr>
          <w:t>(五)、AFC售检票系统项目背景</w:t>
        </w:r>
        <w:r>
          <w:tab/>
        </w:r>
        <w:r>
          <w:fldChar w:fldCharType="begin"/>
        </w:r>
        <w:r>
          <w:instrText xml:space="preserve"> PAGEREF _Toc3263 \h </w:instrText>
        </w:r>
        <w:r>
          <w:fldChar w:fldCharType="separate"/>
        </w:r>
        <w:r>
          <w:t>25</w:t>
        </w:r>
        <w:r>
          <w:fldChar w:fldCharType="end"/>
        </w:r>
      </w:hyperlink>
    </w:p>
    <w:p>
      <w:pPr>
        <w:pStyle w:val="TOC1"/>
        <w:tabs>
          <w:tab w:val="right" w:leader="dot" w:pos="8306"/>
        </w:tabs>
      </w:pPr>
      <w:hyperlink w:anchor="_Toc15157" w:history="1">
        <w:r>
          <w:rPr>
            <w:rFonts w:ascii="仿宋" w:eastAsia="仿宋" w:hAnsi="仿宋" w:cs="仿宋" w:hint="eastAsia"/>
            <w:lang w:eastAsia="zh-CN"/>
          </w:rPr>
          <w:t>七、AFC售检票系统项目环境影响分析</w:t>
        </w:r>
        <w:r>
          <w:tab/>
        </w:r>
        <w:r>
          <w:fldChar w:fldCharType="begin"/>
        </w:r>
        <w:r>
          <w:instrText xml:space="preserve"> PAGEREF _Toc15157 \h </w:instrText>
        </w:r>
        <w:r>
          <w:fldChar w:fldCharType="separate"/>
        </w:r>
        <w:r>
          <w:t>26</w:t>
        </w:r>
        <w:r>
          <w:fldChar w:fldCharType="end"/>
        </w:r>
      </w:hyperlink>
    </w:p>
    <w:p>
      <w:pPr>
        <w:pStyle w:val="TOC2"/>
        <w:tabs>
          <w:tab w:val="right" w:leader="dot" w:pos="8306"/>
        </w:tabs>
      </w:pPr>
      <w:hyperlink w:anchor="_Toc22336" w:history="1">
        <w:r>
          <w:rPr>
            <w:rFonts w:ascii="仿宋" w:eastAsia="仿宋" w:hAnsi="仿宋" w:cs="仿宋" w:hint="eastAsia"/>
            <w:lang w:eastAsia="zh-CN"/>
          </w:rPr>
          <w:t>(一)、建设区域环境质量现状</w:t>
        </w:r>
        <w:r>
          <w:tab/>
        </w:r>
        <w:r>
          <w:fldChar w:fldCharType="begin"/>
        </w:r>
        <w:r>
          <w:instrText xml:space="preserve"> PAGEREF _Toc22336 \h </w:instrText>
        </w:r>
        <w:r>
          <w:fldChar w:fldCharType="separate"/>
        </w:r>
        <w:r>
          <w:t>26</w:t>
        </w:r>
        <w:r>
          <w:fldChar w:fldCharType="end"/>
        </w:r>
      </w:hyperlink>
    </w:p>
    <w:p>
      <w:pPr>
        <w:pStyle w:val="TOC2"/>
        <w:tabs>
          <w:tab w:val="right" w:leader="dot" w:pos="8306"/>
        </w:tabs>
      </w:pPr>
      <w:hyperlink w:anchor="_Toc32328" w:history="1">
        <w:r>
          <w:rPr>
            <w:rFonts w:ascii="仿宋" w:eastAsia="仿宋" w:hAnsi="仿宋" w:cs="仿宋" w:hint="eastAsia"/>
            <w:lang w:eastAsia="zh-CN"/>
          </w:rPr>
          <w:t>(二)、建设期环境保护</w:t>
        </w:r>
        <w:r>
          <w:tab/>
        </w:r>
        <w:r>
          <w:fldChar w:fldCharType="begin"/>
        </w:r>
        <w:r>
          <w:instrText xml:space="preserve"> PAGEREF _Toc32328 \h </w:instrText>
        </w:r>
        <w:r>
          <w:fldChar w:fldCharType="separate"/>
        </w:r>
        <w:r>
          <w:t>27</w:t>
        </w:r>
        <w:r>
          <w:fldChar w:fldCharType="end"/>
        </w:r>
      </w:hyperlink>
    </w:p>
    <w:p>
      <w:pPr>
        <w:pStyle w:val="TOC2"/>
        <w:tabs>
          <w:tab w:val="right" w:leader="dot" w:pos="8306"/>
        </w:tabs>
      </w:pPr>
      <w:hyperlink w:anchor="_Toc874" w:history="1">
        <w:r>
          <w:rPr>
            <w:rFonts w:ascii="仿宋" w:eastAsia="仿宋" w:hAnsi="仿宋" w:cs="仿宋" w:hint="eastAsia"/>
            <w:lang w:eastAsia="zh-CN"/>
          </w:rPr>
          <w:t>(三)、运营期环境保护</w:t>
        </w:r>
        <w:r>
          <w:tab/>
        </w:r>
        <w:r>
          <w:fldChar w:fldCharType="begin"/>
        </w:r>
        <w:r>
          <w:instrText xml:space="preserve"> PAGEREF _Toc874 \h </w:instrText>
        </w:r>
        <w:r>
          <w:fldChar w:fldCharType="separate"/>
        </w:r>
        <w:r>
          <w:t>29</w:t>
        </w:r>
        <w:r>
          <w:fldChar w:fldCharType="end"/>
        </w:r>
      </w:hyperlink>
    </w:p>
    <w:p>
      <w:pPr>
        <w:pStyle w:val="TOC2"/>
        <w:tabs>
          <w:tab w:val="right" w:leader="dot" w:pos="8306"/>
        </w:tabs>
      </w:pPr>
      <w:hyperlink w:anchor="_Toc579" w:history="1">
        <w:r>
          <w:rPr>
            <w:rFonts w:ascii="仿宋" w:eastAsia="仿宋" w:hAnsi="仿宋" w:cs="仿宋" w:hint="eastAsia"/>
            <w:lang w:eastAsia="zh-CN"/>
          </w:rPr>
          <w:t>(四)、AFC售检票系统项目建设对区域经济的影响</w:t>
        </w:r>
        <w:r>
          <w:tab/>
        </w:r>
        <w:r>
          <w:fldChar w:fldCharType="begin"/>
        </w:r>
        <w:r>
          <w:instrText xml:space="preserve"> PAGEREF _Toc579 \h </w:instrText>
        </w:r>
        <w:r>
          <w:fldChar w:fldCharType="separate"/>
        </w:r>
        <w:r>
          <w:t>30</w:t>
        </w:r>
        <w:r>
          <w:fldChar w:fldCharType="end"/>
        </w:r>
      </w:hyperlink>
    </w:p>
    <w:p>
      <w:pPr>
        <w:pStyle w:val="TOC2"/>
        <w:tabs>
          <w:tab w:val="right" w:leader="dot" w:pos="8306"/>
        </w:tabs>
      </w:pPr>
      <w:hyperlink w:anchor="_Toc9255" w:history="1">
        <w:r>
          <w:rPr>
            <w:rFonts w:ascii="仿宋" w:eastAsia="仿宋" w:hAnsi="仿宋" w:cs="仿宋" w:hint="eastAsia"/>
            <w:lang w:eastAsia="zh-CN"/>
          </w:rPr>
          <w:t>(五)、废弃物处理</w:t>
        </w:r>
        <w:r>
          <w:tab/>
        </w:r>
        <w:r>
          <w:fldChar w:fldCharType="begin"/>
        </w:r>
        <w:r>
          <w:instrText xml:space="preserve"> PAGEREF _Toc9255 \h </w:instrText>
        </w:r>
        <w:r>
          <w:fldChar w:fldCharType="separate"/>
        </w:r>
        <w:r>
          <w:t>32</w:t>
        </w:r>
        <w:r>
          <w:fldChar w:fldCharType="end"/>
        </w:r>
      </w:hyperlink>
    </w:p>
    <w:p>
      <w:pPr>
        <w:pStyle w:val="TOC2"/>
        <w:tabs>
          <w:tab w:val="right" w:leader="dot" w:pos="8306"/>
        </w:tabs>
      </w:pPr>
      <w:hyperlink w:anchor="_Toc18335" w:history="1">
        <w:r>
          <w:rPr>
            <w:rFonts w:ascii="仿宋" w:eastAsia="仿宋" w:hAnsi="仿宋" w:cs="仿宋" w:hint="eastAsia"/>
            <w:lang w:eastAsia="zh-CN"/>
          </w:rPr>
          <w:t>(六)、特殊环境影响分析</w:t>
        </w:r>
        <w:r>
          <w:tab/>
        </w:r>
        <w:r>
          <w:fldChar w:fldCharType="begin"/>
        </w:r>
        <w:r>
          <w:instrText xml:space="preserve"> PAGEREF _Toc18335 \h </w:instrText>
        </w:r>
        <w:r>
          <w:fldChar w:fldCharType="separate"/>
        </w:r>
        <w:r>
          <w:t>33</w:t>
        </w:r>
        <w:r>
          <w:fldChar w:fldCharType="end"/>
        </w:r>
      </w:hyperlink>
    </w:p>
    <w:p>
      <w:pPr>
        <w:pStyle w:val="TOC2"/>
        <w:tabs>
          <w:tab w:val="right" w:leader="dot" w:pos="8306"/>
        </w:tabs>
      </w:pPr>
      <w:hyperlink w:anchor="_Toc21625" w:history="1">
        <w:r>
          <w:rPr>
            <w:rFonts w:ascii="仿宋" w:eastAsia="仿宋" w:hAnsi="仿宋" w:cs="仿宋" w:hint="eastAsia"/>
            <w:lang w:eastAsia="zh-CN"/>
          </w:rPr>
          <w:t>(七)、清洁生产</w:t>
        </w:r>
        <w:r>
          <w:tab/>
        </w:r>
        <w:r>
          <w:fldChar w:fldCharType="begin"/>
        </w:r>
        <w:r>
          <w:instrText xml:space="preserve"> PAGEREF _Toc21625 \h </w:instrText>
        </w:r>
        <w:r>
          <w:fldChar w:fldCharType="separate"/>
        </w:r>
        <w:r>
          <w:t>35</w:t>
        </w:r>
        <w:r>
          <w:fldChar w:fldCharType="end"/>
        </w:r>
      </w:hyperlink>
    </w:p>
    <w:p>
      <w:pPr>
        <w:pStyle w:val="TOC2"/>
        <w:tabs>
          <w:tab w:val="right" w:leader="dot" w:pos="8306"/>
        </w:tabs>
      </w:pPr>
      <w:hyperlink w:anchor="_Toc20505" w:history="1">
        <w:r>
          <w:rPr>
            <w:rFonts w:ascii="仿宋" w:eastAsia="仿宋" w:hAnsi="仿宋" w:cs="仿宋" w:hint="eastAsia"/>
            <w:lang w:eastAsia="zh-CN"/>
          </w:rPr>
          <w:t>(八)、环境保护综合评价</w:t>
        </w:r>
        <w:r>
          <w:tab/>
        </w:r>
        <w:r>
          <w:fldChar w:fldCharType="begin"/>
        </w:r>
        <w:r>
          <w:instrText xml:space="preserve"> PAGEREF _Toc20505 \h </w:instrText>
        </w:r>
        <w:r>
          <w:fldChar w:fldCharType="separate"/>
        </w:r>
        <w:r>
          <w:t>36</w:t>
        </w:r>
        <w:r>
          <w:fldChar w:fldCharType="end"/>
        </w:r>
      </w:hyperlink>
    </w:p>
    <w:p>
      <w:pPr>
        <w:pStyle w:val="TOC1"/>
        <w:tabs>
          <w:tab w:val="right" w:leader="dot" w:pos="8306"/>
        </w:tabs>
      </w:pPr>
      <w:hyperlink w:anchor="_Toc7906" w:history="1">
        <w:r>
          <w:rPr>
            <w:rFonts w:ascii="仿宋" w:eastAsia="仿宋" w:hAnsi="仿宋" w:cs="仿宋" w:hint="eastAsia"/>
            <w:lang w:eastAsia="zh-CN"/>
          </w:rPr>
          <w:t>八、AFC售检票系统项目经营效益</w:t>
        </w:r>
        <w:r>
          <w:tab/>
        </w:r>
        <w:r>
          <w:fldChar w:fldCharType="begin"/>
        </w:r>
        <w:r>
          <w:instrText xml:space="preserve"> PAGEREF _Toc7906 \h </w:instrText>
        </w:r>
        <w:r>
          <w:fldChar w:fldCharType="separate"/>
        </w:r>
        <w:r>
          <w:t>37</w:t>
        </w:r>
        <w:r>
          <w:fldChar w:fldCharType="end"/>
        </w:r>
      </w:hyperlink>
    </w:p>
    <w:p>
      <w:pPr>
        <w:pStyle w:val="TOC2"/>
        <w:tabs>
          <w:tab w:val="right" w:leader="dot" w:pos="8306"/>
        </w:tabs>
      </w:pPr>
      <w:hyperlink w:anchor="_Toc13559" w:history="1">
        <w:r>
          <w:rPr>
            <w:rFonts w:ascii="仿宋" w:eastAsia="仿宋" w:hAnsi="仿宋" w:cs="仿宋" w:hint="eastAsia"/>
            <w:lang w:eastAsia="zh-CN"/>
          </w:rPr>
          <w:t>(一)、经济评价财务测算</w:t>
        </w:r>
        <w:r>
          <w:tab/>
        </w:r>
        <w:r>
          <w:fldChar w:fldCharType="begin"/>
        </w:r>
        <w:r>
          <w:instrText xml:space="preserve"> PAGEREF _Toc13559 \h </w:instrText>
        </w:r>
        <w:r>
          <w:fldChar w:fldCharType="separate"/>
        </w:r>
        <w:r>
          <w:t>37</w:t>
        </w:r>
        <w:r>
          <w:fldChar w:fldCharType="end"/>
        </w:r>
      </w:hyperlink>
    </w:p>
    <w:p>
      <w:pPr>
        <w:pStyle w:val="TOC2"/>
        <w:tabs>
          <w:tab w:val="right" w:leader="dot" w:pos="8306"/>
        </w:tabs>
      </w:pPr>
      <w:hyperlink w:anchor="_Toc21788" w:history="1">
        <w:r>
          <w:rPr>
            <w:rFonts w:ascii="仿宋" w:eastAsia="仿宋" w:hAnsi="仿宋" w:cs="仿宋" w:hint="eastAsia"/>
            <w:lang w:eastAsia="zh-CN"/>
          </w:rPr>
          <w:t>(二)、AFC售检票系统项目盈利能力分析</w:t>
        </w:r>
        <w:r>
          <w:tab/>
        </w:r>
        <w:r>
          <w:fldChar w:fldCharType="begin"/>
        </w:r>
        <w:r>
          <w:instrText xml:space="preserve"> PAGEREF _Toc21788 \h </w:instrText>
        </w:r>
        <w:r>
          <w:fldChar w:fldCharType="separate"/>
        </w:r>
        <w:r>
          <w:t>38</w:t>
        </w:r>
        <w:r>
          <w:fldChar w:fldCharType="end"/>
        </w:r>
      </w:hyperlink>
    </w:p>
    <w:p>
      <w:pPr>
        <w:pStyle w:val="TOC1"/>
        <w:tabs>
          <w:tab w:val="right" w:leader="dot" w:pos="8306"/>
        </w:tabs>
      </w:pPr>
      <w:hyperlink w:anchor="_Toc20593" w:history="1">
        <w:r>
          <w:rPr>
            <w:rFonts w:ascii="仿宋" w:eastAsia="仿宋" w:hAnsi="仿宋" w:cs="仿宋" w:hint="eastAsia"/>
            <w:lang w:eastAsia="zh-CN"/>
          </w:rPr>
          <w:t>九、AFC售检票系统项目财务管理</w:t>
        </w:r>
        <w:r>
          <w:tab/>
        </w:r>
        <w:r>
          <w:fldChar w:fldCharType="begin"/>
        </w:r>
        <w:r>
          <w:instrText xml:space="preserve"> PAGEREF _Toc20593 \h </w:instrText>
        </w:r>
        <w:r>
          <w:fldChar w:fldCharType="separate"/>
        </w:r>
        <w:r>
          <w:t>39</w:t>
        </w:r>
        <w:r>
          <w:fldChar w:fldCharType="end"/>
        </w:r>
      </w:hyperlink>
    </w:p>
    <w:p>
      <w:pPr>
        <w:pStyle w:val="TOC2"/>
        <w:tabs>
          <w:tab w:val="right" w:leader="dot" w:pos="8306"/>
        </w:tabs>
      </w:pPr>
      <w:hyperlink w:anchor="_Toc599" w:history="1">
        <w:r>
          <w:rPr>
            <w:rFonts w:ascii="仿宋" w:eastAsia="仿宋" w:hAnsi="仿宋" w:cs="仿宋" w:hint="eastAsia"/>
            <w:lang w:eastAsia="zh-CN"/>
          </w:rPr>
          <w:t>(一)、资金需求大</w:t>
        </w:r>
        <w:r>
          <w:tab/>
        </w:r>
        <w:r>
          <w:fldChar w:fldCharType="begin"/>
        </w:r>
        <w:r>
          <w:instrText xml:space="preserve"> PAGEREF _Toc599 \h </w:instrText>
        </w:r>
        <w:r>
          <w:fldChar w:fldCharType="separate"/>
        </w:r>
        <w:r>
          <w:t>39</w:t>
        </w:r>
        <w:r>
          <w:fldChar w:fldCharType="end"/>
        </w:r>
      </w:hyperlink>
    </w:p>
    <w:p>
      <w:pPr>
        <w:pStyle w:val="TOC2"/>
        <w:tabs>
          <w:tab w:val="right" w:leader="dot" w:pos="8306"/>
        </w:tabs>
      </w:pPr>
      <w:hyperlink w:anchor="_Toc7017" w:history="1">
        <w:r>
          <w:rPr>
            <w:rFonts w:ascii="仿宋" w:eastAsia="仿宋" w:hAnsi="仿宋" w:cs="仿宋" w:hint="eastAsia"/>
            <w:lang w:eastAsia="zh-CN"/>
          </w:rPr>
          <w:t>(二)、研发周期长</w:t>
        </w:r>
        <w:r>
          <w:tab/>
        </w:r>
        <w:r>
          <w:fldChar w:fldCharType="begin"/>
        </w:r>
        <w:r>
          <w:instrText xml:space="preserve"> PAGEREF _Toc7017 \h </w:instrText>
        </w:r>
        <w:r>
          <w:fldChar w:fldCharType="separate"/>
        </w:r>
        <w:r>
          <w:t>40</w:t>
        </w:r>
        <w:r>
          <w:fldChar w:fldCharType="end"/>
        </w:r>
      </w:hyperlink>
    </w:p>
    <w:p>
      <w:pPr>
        <w:pStyle w:val="TOC2"/>
        <w:tabs>
          <w:tab w:val="right" w:leader="dot" w:pos="8306"/>
        </w:tabs>
      </w:pPr>
      <w:hyperlink w:anchor="_Toc13462" w:history="1">
        <w:r>
          <w:rPr>
            <w:rFonts w:ascii="仿宋" w:eastAsia="仿宋" w:hAnsi="仿宋" w:cs="仿宋" w:hint="eastAsia"/>
            <w:lang w:eastAsia="zh-CN"/>
          </w:rPr>
          <w:t>(三)、市场风险大</w:t>
        </w:r>
        <w:r>
          <w:tab/>
        </w:r>
        <w:r>
          <w:fldChar w:fldCharType="begin"/>
        </w:r>
        <w:r>
          <w:instrText xml:space="preserve"> PAGEREF _Toc13462 \h </w:instrText>
        </w:r>
        <w:r>
          <w:fldChar w:fldCharType="separate"/>
        </w:r>
        <w:r>
          <w:t>41</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0710" w:history="1">
        <w:r>
          <w:rPr>
            <w:rFonts w:ascii="仿宋" w:eastAsia="仿宋" w:hAnsi="仿宋" w:cs="仿宋" w:hint="eastAsia"/>
            <w:lang w:eastAsia="zh-CN"/>
          </w:rPr>
          <w:t>(四)、利润率高</w:t>
        </w:r>
        <w:r>
          <w:tab/>
        </w:r>
        <w:r>
          <w:fldChar w:fldCharType="begin"/>
        </w:r>
        <w:r>
          <w:instrText xml:space="preserve"> PAGEREF _Toc10710 \h </w:instrText>
        </w:r>
        <w:r>
          <w:fldChar w:fldCharType="separate"/>
        </w:r>
        <w:r>
          <w:t>44</w:t>
        </w:r>
        <w:r>
          <w:fldChar w:fldCharType="end"/>
        </w:r>
      </w:hyperlink>
    </w:p>
    <w:p>
      <w:pPr>
        <w:pStyle w:val="TOC1"/>
        <w:tabs>
          <w:tab w:val="right" w:leader="dot" w:pos="8306"/>
        </w:tabs>
      </w:pPr>
      <w:hyperlink w:anchor="_Toc32237" w:history="1">
        <w:r>
          <w:rPr>
            <w:rFonts w:ascii="仿宋" w:eastAsia="仿宋" w:hAnsi="仿宋" w:cs="仿宋" w:hint="eastAsia"/>
            <w:lang w:eastAsia="zh-CN"/>
          </w:rPr>
          <w:t>十、AFC售检票系统项目计划安排</w:t>
        </w:r>
        <w:r>
          <w:tab/>
        </w:r>
        <w:r>
          <w:fldChar w:fldCharType="begin"/>
        </w:r>
        <w:r>
          <w:instrText xml:space="preserve"> PAGEREF _Toc32237 \h </w:instrText>
        </w:r>
        <w:r>
          <w:fldChar w:fldCharType="separate"/>
        </w:r>
        <w:r>
          <w:t>46</w:t>
        </w:r>
        <w:r>
          <w:fldChar w:fldCharType="end"/>
        </w:r>
      </w:hyperlink>
    </w:p>
    <w:p>
      <w:pPr>
        <w:pStyle w:val="TOC2"/>
        <w:tabs>
          <w:tab w:val="right" w:leader="dot" w:pos="8306"/>
        </w:tabs>
      </w:pPr>
      <w:hyperlink w:anchor="_Toc17294" w:history="1">
        <w:r>
          <w:rPr>
            <w:rFonts w:ascii="仿宋" w:eastAsia="仿宋" w:hAnsi="仿宋" w:cs="仿宋" w:hint="eastAsia"/>
            <w:lang w:eastAsia="zh-CN"/>
          </w:rPr>
          <w:t>(一)、建设周期</w:t>
        </w:r>
        <w:r>
          <w:tab/>
        </w:r>
        <w:r>
          <w:fldChar w:fldCharType="begin"/>
        </w:r>
        <w:r>
          <w:instrText xml:space="preserve"> PAGEREF _Toc17294 \h </w:instrText>
        </w:r>
        <w:r>
          <w:fldChar w:fldCharType="separate"/>
        </w:r>
        <w:r>
          <w:t>46</w:t>
        </w:r>
        <w:r>
          <w:fldChar w:fldCharType="end"/>
        </w:r>
      </w:hyperlink>
    </w:p>
    <w:p>
      <w:pPr>
        <w:pStyle w:val="TOC2"/>
        <w:tabs>
          <w:tab w:val="right" w:leader="dot" w:pos="8306"/>
        </w:tabs>
      </w:pPr>
      <w:hyperlink w:anchor="_Toc21673" w:history="1">
        <w:r>
          <w:rPr>
            <w:rFonts w:ascii="仿宋" w:eastAsia="仿宋" w:hAnsi="仿宋" w:cs="仿宋" w:hint="eastAsia"/>
            <w:lang w:eastAsia="zh-CN"/>
          </w:rPr>
          <w:t>(二)、建设进度</w:t>
        </w:r>
        <w:r>
          <w:tab/>
        </w:r>
        <w:r>
          <w:fldChar w:fldCharType="begin"/>
        </w:r>
        <w:r>
          <w:instrText xml:space="preserve"> PAGEREF _Toc21673 \h </w:instrText>
        </w:r>
        <w:r>
          <w:fldChar w:fldCharType="separate"/>
        </w:r>
        <w:r>
          <w:t>47</w:t>
        </w:r>
        <w:r>
          <w:fldChar w:fldCharType="end"/>
        </w:r>
      </w:hyperlink>
    </w:p>
    <w:p>
      <w:pPr>
        <w:pStyle w:val="TOC2"/>
        <w:tabs>
          <w:tab w:val="right" w:leader="dot" w:pos="8306"/>
        </w:tabs>
      </w:pPr>
      <w:hyperlink w:anchor="_Toc17489" w:history="1">
        <w:r>
          <w:rPr>
            <w:rFonts w:ascii="仿宋" w:eastAsia="仿宋" w:hAnsi="仿宋" w:cs="仿宋" w:hint="eastAsia"/>
            <w:lang w:eastAsia="zh-CN"/>
          </w:rPr>
          <w:t>(三)、进度安排注意事项</w:t>
        </w:r>
        <w:r>
          <w:tab/>
        </w:r>
        <w:r>
          <w:fldChar w:fldCharType="begin"/>
        </w:r>
        <w:r>
          <w:instrText xml:space="preserve"> PAGEREF _Toc17489 \h </w:instrText>
        </w:r>
        <w:r>
          <w:fldChar w:fldCharType="separate"/>
        </w:r>
        <w:r>
          <w:t>48</w:t>
        </w:r>
        <w:r>
          <w:fldChar w:fldCharType="end"/>
        </w:r>
      </w:hyperlink>
    </w:p>
    <w:p>
      <w:pPr>
        <w:pStyle w:val="TOC2"/>
        <w:tabs>
          <w:tab w:val="right" w:leader="dot" w:pos="8306"/>
        </w:tabs>
      </w:pPr>
      <w:hyperlink w:anchor="_Toc29089" w:history="1">
        <w:r>
          <w:rPr>
            <w:rFonts w:ascii="仿宋" w:eastAsia="仿宋" w:hAnsi="仿宋" w:cs="仿宋" w:hint="eastAsia"/>
            <w:lang w:eastAsia="zh-CN"/>
          </w:rPr>
          <w:t>(四)、人力资源配置</w:t>
        </w:r>
        <w:r>
          <w:tab/>
        </w:r>
        <w:r>
          <w:fldChar w:fldCharType="begin"/>
        </w:r>
        <w:r>
          <w:instrText xml:space="preserve"> PAGEREF _Toc29089 \h </w:instrText>
        </w:r>
        <w:r>
          <w:fldChar w:fldCharType="separate"/>
        </w:r>
        <w:r>
          <w:t>50</w:t>
        </w:r>
        <w:r>
          <w:fldChar w:fldCharType="end"/>
        </w:r>
      </w:hyperlink>
    </w:p>
    <w:p>
      <w:pPr>
        <w:pStyle w:val="TOC1"/>
        <w:tabs>
          <w:tab w:val="right" w:leader="dot" w:pos="8306"/>
        </w:tabs>
      </w:pPr>
      <w:hyperlink w:anchor="_Toc1349" w:history="1">
        <w:r>
          <w:rPr>
            <w:rFonts w:ascii="仿宋" w:eastAsia="仿宋" w:hAnsi="仿宋" w:cs="仿宋" w:hint="eastAsia"/>
            <w:lang w:eastAsia="zh-CN"/>
          </w:rPr>
          <w:t>十一、AFC售检票系统项目技术管理</w:t>
        </w:r>
        <w:r>
          <w:tab/>
        </w:r>
        <w:r>
          <w:fldChar w:fldCharType="begin"/>
        </w:r>
        <w:r>
          <w:instrText xml:space="preserve"> PAGEREF _Toc1349 \h </w:instrText>
        </w:r>
        <w:r>
          <w:fldChar w:fldCharType="separate"/>
        </w:r>
        <w:r>
          <w:t>51</w:t>
        </w:r>
        <w:r>
          <w:fldChar w:fldCharType="end"/>
        </w:r>
      </w:hyperlink>
    </w:p>
    <w:p>
      <w:pPr>
        <w:pStyle w:val="TOC2"/>
        <w:tabs>
          <w:tab w:val="right" w:leader="dot" w:pos="8306"/>
        </w:tabs>
      </w:pPr>
      <w:hyperlink w:anchor="_Toc1614" w:history="1">
        <w:r>
          <w:rPr>
            <w:rFonts w:ascii="仿宋" w:eastAsia="仿宋" w:hAnsi="仿宋" w:cs="仿宋" w:hint="eastAsia"/>
            <w:lang w:eastAsia="zh-CN"/>
          </w:rPr>
          <w:t>(一)、技术方案选用方向</w:t>
        </w:r>
        <w:r>
          <w:tab/>
        </w:r>
        <w:r>
          <w:fldChar w:fldCharType="begin"/>
        </w:r>
        <w:r>
          <w:instrText xml:space="preserve"> PAGEREF _Toc1614 \h </w:instrText>
        </w:r>
        <w:r>
          <w:fldChar w:fldCharType="separate"/>
        </w:r>
        <w:r>
          <w:t>51</w:t>
        </w:r>
        <w:r>
          <w:fldChar w:fldCharType="end"/>
        </w:r>
      </w:hyperlink>
    </w:p>
    <w:p>
      <w:pPr>
        <w:pStyle w:val="TOC2"/>
        <w:tabs>
          <w:tab w:val="right" w:leader="dot" w:pos="8306"/>
        </w:tabs>
      </w:pPr>
      <w:hyperlink w:anchor="_Toc25413" w:history="1">
        <w:r>
          <w:rPr>
            <w:rFonts w:ascii="仿宋" w:eastAsia="仿宋" w:hAnsi="仿宋" w:cs="仿宋" w:hint="eastAsia"/>
            <w:lang w:eastAsia="zh-CN"/>
          </w:rPr>
          <w:t>(二)、工艺技术方案选用原则</w:t>
        </w:r>
        <w:r>
          <w:tab/>
        </w:r>
        <w:r>
          <w:fldChar w:fldCharType="begin"/>
        </w:r>
        <w:r>
          <w:instrText xml:space="preserve"> PAGEREF _Toc25413 \h </w:instrText>
        </w:r>
        <w:r>
          <w:fldChar w:fldCharType="separate"/>
        </w:r>
        <w:r>
          <w:t>52</w:t>
        </w:r>
        <w:r>
          <w:fldChar w:fldCharType="end"/>
        </w:r>
      </w:hyperlink>
    </w:p>
    <w:p>
      <w:pPr>
        <w:pStyle w:val="TOC2"/>
        <w:tabs>
          <w:tab w:val="right" w:leader="dot" w:pos="8306"/>
        </w:tabs>
      </w:pPr>
      <w:hyperlink w:anchor="_Toc12375" w:history="1">
        <w:r>
          <w:rPr>
            <w:rFonts w:ascii="仿宋" w:eastAsia="仿宋" w:hAnsi="仿宋" w:cs="仿宋" w:hint="eastAsia"/>
            <w:lang w:eastAsia="zh-CN"/>
          </w:rPr>
          <w:t>(三)、工艺技术方案要求</w:t>
        </w:r>
        <w:r>
          <w:tab/>
        </w:r>
        <w:r>
          <w:fldChar w:fldCharType="begin"/>
        </w:r>
        <w:r>
          <w:instrText xml:space="preserve"> PAGEREF _Toc12375 \h </w:instrText>
        </w:r>
        <w:r>
          <w:fldChar w:fldCharType="separate"/>
        </w:r>
        <w:r>
          <w:t>55</w:t>
        </w:r>
        <w:r>
          <w:fldChar w:fldCharType="end"/>
        </w:r>
      </w:hyperlink>
    </w:p>
    <w:p>
      <w:pPr>
        <w:pStyle w:val="TOC1"/>
        <w:tabs>
          <w:tab w:val="right" w:leader="dot" w:pos="8306"/>
        </w:tabs>
      </w:pPr>
      <w:hyperlink w:anchor="_Toc20656" w:history="1">
        <w:r>
          <w:rPr>
            <w:rFonts w:ascii="仿宋" w:eastAsia="仿宋" w:hAnsi="仿宋" w:cs="仿宋" w:hint="eastAsia"/>
            <w:lang w:eastAsia="zh-CN"/>
          </w:rPr>
          <w:t>十二、AFC售检票系统项目投资规划</w:t>
        </w:r>
        <w:r>
          <w:tab/>
        </w:r>
        <w:r>
          <w:fldChar w:fldCharType="begin"/>
        </w:r>
        <w:r>
          <w:instrText xml:space="preserve"> PAGEREF _Toc20656 \h </w:instrText>
        </w:r>
        <w:r>
          <w:fldChar w:fldCharType="separate"/>
        </w:r>
        <w:r>
          <w:t>57</w:t>
        </w:r>
        <w:r>
          <w:fldChar w:fldCharType="end"/>
        </w:r>
      </w:hyperlink>
    </w:p>
    <w:p>
      <w:pPr>
        <w:pStyle w:val="TOC2"/>
        <w:tabs>
          <w:tab w:val="right" w:leader="dot" w:pos="8306"/>
        </w:tabs>
      </w:pPr>
      <w:hyperlink w:anchor="_Toc32426" w:history="1">
        <w:r>
          <w:rPr>
            <w:rFonts w:ascii="仿宋" w:eastAsia="仿宋" w:hAnsi="仿宋" w:cs="仿宋" w:hint="eastAsia"/>
            <w:lang w:eastAsia="zh-CN"/>
          </w:rPr>
          <w:t>(一)、AFC售检票系统项目总投资估算</w:t>
        </w:r>
        <w:r>
          <w:tab/>
        </w:r>
        <w:r>
          <w:fldChar w:fldCharType="begin"/>
        </w:r>
        <w:r>
          <w:instrText xml:space="preserve"> PAGEREF _Toc32426 \h </w:instrText>
        </w:r>
        <w:r>
          <w:fldChar w:fldCharType="separate"/>
        </w:r>
        <w:r>
          <w:t>57</w:t>
        </w:r>
        <w:r>
          <w:fldChar w:fldCharType="end"/>
        </w:r>
      </w:hyperlink>
    </w:p>
    <w:p>
      <w:pPr>
        <w:pStyle w:val="TOC2"/>
        <w:tabs>
          <w:tab w:val="right" w:leader="dot" w:pos="8306"/>
        </w:tabs>
      </w:pPr>
      <w:hyperlink w:anchor="_Toc5784" w:history="1">
        <w:r>
          <w:rPr>
            <w:rFonts w:ascii="仿宋" w:eastAsia="仿宋" w:hAnsi="仿宋" w:cs="仿宋" w:hint="eastAsia"/>
            <w:lang w:eastAsia="zh-CN"/>
          </w:rPr>
          <w:t>(二)、资金筹措</w:t>
        </w:r>
        <w:r>
          <w:tab/>
        </w:r>
        <w:r>
          <w:fldChar w:fldCharType="begin"/>
        </w:r>
        <w:r>
          <w:instrText xml:space="preserve"> PAGEREF _Toc5784 \h </w:instrText>
        </w:r>
        <w:r>
          <w:fldChar w:fldCharType="separate"/>
        </w:r>
        <w:r>
          <w:t>58</w:t>
        </w:r>
        <w:r>
          <w:fldChar w:fldCharType="end"/>
        </w:r>
      </w:hyperlink>
    </w:p>
    <w:p>
      <w:pPr>
        <w:pStyle w:val="TOC1"/>
        <w:tabs>
          <w:tab w:val="right" w:leader="dot" w:pos="8306"/>
        </w:tabs>
      </w:pPr>
      <w:hyperlink w:anchor="_Toc15469" w:history="1">
        <w:r>
          <w:rPr>
            <w:rFonts w:ascii="仿宋" w:eastAsia="仿宋" w:hAnsi="仿宋" w:cs="仿宋" w:hint="eastAsia"/>
            <w:lang w:eastAsia="zh-CN"/>
          </w:rPr>
          <w:t>十三、AFC售检票系统项目实施保障措施</w:t>
        </w:r>
        <w:r>
          <w:tab/>
        </w:r>
        <w:r>
          <w:fldChar w:fldCharType="begin"/>
        </w:r>
        <w:r>
          <w:instrText xml:space="preserve"> PAGEREF _Toc15469 \h </w:instrText>
        </w:r>
        <w:r>
          <w:fldChar w:fldCharType="separate"/>
        </w:r>
        <w:r>
          <w:t>59</w:t>
        </w:r>
        <w:r>
          <w:fldChar w:fldCharType="end"/>
        </w:r>
      </w:hyperlink>
    </w:p>
    <w:p>
      <w:pPr>
        <w:pStyle w:val="TOC2"/>
        <w:tabs>
          <w:tab w:val="right" w:leader="dot" w:pos="8306"/>
        </w:tabs>
      </w:pPr>
      <w:hyperlink w:anchor="_Toc18560" w:history="1">
        <w:r>
          <w:rPr>
            <w:rFonts w:ascii="仿宋" w:eastAsia="仿宋" w:hAnsi="仿宋" w:cs="仿宋" w:hint="eastAsia"/>
            <w:lang w:eastAsia="zh-CN"/>
          </w:rPr>
          <w:t>(一)、AFC售检票系统项目实施保障机制</w:t>
        </w:r>
        <w:r>
          <w:tab/>
        </w:r>
        <w:r>
          <w:fldChar w:fldCharType="begin"/>
        </w:r>
        <w:r>
          <w:instrText xml:space="preserve"> PAGEREF _Toc18560 \h </w:instrText>
        </w:r>
        <w:r>
          <w:fldChar w:fldCharType="separate"/>
        </w:r>
        <w:r>
          <w:t>59</w:t>
        </w:r>
        <w:r>
          <w:fldChar w:fldCharType="end"/>
        </w:r>
      </w:hyperlink>
    </w:p>
    <w:p>
      <w:pPr>
        <w:pStyle w:val="TOC2"/>
        <w:tabs>
          <w:tab w:val="right" w:leader="dot" w:pos="8306"/>
        </w:tabs>
      </w:pPr>
      <w:hyperlink w:anchor="_Toc6206" w:history="1">
        <w:r>
          <w:rPr>
            <w:rFonts w:ascii="仿宋" w:eastAsia="仿宋" w:hAnsi="仿宋" w:cs="仿宋" w:hint="eastAsia"/>
            <w:lang w:eastAsia="zh-CN"/>
          </w:rPr>
          <w:t>(二)、AFC售检票系统项目法律合规要求</w:t>
        </w:r>
        <w:r>
          <w:tab/>
        </w:r>
        <w:r>
          <w:fldChar w:fldCharType="begin"/>
        </w:r>
        <w:r>
          <w:instrText xml:space="preserve"> PAGEREF _Toc6206 \h </w:instrText>
        </w:r>
        <w:r>
          <w:fldChar w:fldCharType="separate"/>
        </w:r>
        <w:r>
          <w:t>63</w:t>
        </w:r>
        <w:r>
          <w:fldChar w:fldCharType="end"/>
        </w:r>
      </w:hyperlink>
    </w:p>
    <w:p>
      <w:pPr>
        <w:pStyle w:val="TOC2"/>
        <w:tabs>
          <w:tab w:val="right" w:leader="dot" w:pos="8306"/>
        </w:tabs>
      </w:pPr>
      <w:hyperlink w:anchor="_Toc18195" w:history="1">
        <w:r>
          <w:rPr>
            <w:rFonts w:ascii="仿宋" w:eastAsia="仿宋" w:hAnsi="仿宋" w:cs="仿宋" w:hint="eastAsia"/>
            <w:lang w:eastAsia="zh-CN"/>
          </w:rPr>
          <w:t>(三)、AFC售检票系统项目合同管理与法律事务</w:t>
        </w:r>
        <w:r>
          <w:tab/>
        </w:r>
        <w:r>
          <w:fldChar w:fldCharType="begin"/>
        </w:r>
        <w:r>
          <w:instrText xml:space="preserve"> PAGEREF _Toc18195 \h </w:instrText>
        </w:r>
        <w:r>
          <w:fldChar w:fldCharType="separate"/>
        </w:r>
        <w:r>
          <w:t>67</w:t>
        </w:r>
        <w:r>
          <w:fldChar w:fldCharType="end"/>
        </w:r>
      </w:hyperlink>
    </w:p>
    <w:p>
      <w:pPr>
        <w:pStyle w:val="TOC2"/>
        <w:tabs>
          <w:tab w:val="right" w:leader="dot" w:pos="8306"/>
        </w:tabs>
      </w:pPr>
      <w:hyperlink w:anchor="_Toc12950" w:history="1">
        <w:r>
          <w:rPr>
            <w:rFonts w:ascii="仿宋" w:eastAsia="仿宋" w:hAnsi="仿宋" w:cs="仿宋" w:hint="eastAsia"/>
            <w:lang w:eastAsia="zh-CN"/>
          </w:rPr>
          <w:t>(四)、AFC售检票系统项目知识产权保护策略</w:t>
        </w:r>
        <w:r>
          <w:tab/>
        </w:r>
        <w:r>
          <w:fldChar w:fldCharType="begin"/>
        </w:r>
        <w:r>
          <w:instrText xml:space="preserve"> PAGEREF _Toc12950 \h </w:instrText>
        </w:r>
        <w:r>
          <w:fldChar w:fldCharType="separate"/>
        </w:r>
        <w:r>
          <w:t>74</w:t>
        </w:r>
        <w:r>
          <w:fldChar w:fldCharType="end"/>
        </w:r>
      </w:hyperlink>
    </w:p>
    <w:p>
      <w:pPr>
        <w:pStyle w:val="TOC1"/>
        <w:tabs>
          <w:tab w:val="right" w:leader="dot" w:pos="8306"/>
        </w:tabs>
      </w:pPr>
      <w:hyperlink w:anchor="_Toc20851" w:history="1">
        <w:r>
          <w:rPr>
            <w:rFonts w:ascii="仿宋" w:eastAsia="仿宋" w:hAnsi="仿宋" w:cs="仿宋" w:hint="eastAsia"/>
            <w:lang w:eastAsia="zh-CN"/>
          </w:rPr>
          <w:t>十四、风险识别与分类</w:t>
        </w:r>
        <w:r>
          <w:tab/>
        </w:r>
        <w:r>
          <w:fldChar w:fldCharType="begin"/>
        </w:r>
        <w:r>
          <w:instrText xml:space="preserve"> PAGEREF _Toc20851 \h </w:instrText>
        </w:r>
        <w:r>
          <w:fldChar w:fldCharType="separate"/>
        </w:r>
        <w:r>
          <w:t>76</w:t>
        </w:r>
        <w:r>
          <w:fldChar w:fldCharType="end"/>
        </w:r>
      </w:hyperlink>
    </w:p>
    <w:p>
      <w:pPr>
        <w:pStyle w:val="TOC2"/>
        <w:tabs>
          <w:tab w:val="right" w:leader="dot" w:pos="8306"/>
        </w:tabs>
      </w:pPr>
      <w:hyperlink w:anchor="_Toc13406" w:history="1">
        <w:r>
          <w:rPr>
            <w:rFonts w:ascii="仿宋" w:eastAsia="仿宋" w:hAnsi="仿宋" w:cs="仿宋" w:hint="eastAsia"/>
            <w:lang w:eastAsia="zh-CN"/>
          </w:rPr>
          <w:t>(一)、风险识别</w:t>
        </w:r>
        <w:r>
          <w:tab/>
        </w:r>
        <w:r>
          <w:fldChar w:fldCharType="begin"/>
        </w:r>
        <w:r>
          <w:instrText xml:space="preserve"> PAGEREF _Toc13406 \h </w:instrText>
        </w:r>
        <w:r>
          <w:fldChar w:fldCharType="separate"/>
        </w:r>
        <w:r>
          <w:t>76</w:t>
        </w:r>
        <w:r>
          <w:fldChar w:fldCharType="end"/>
        </w:r>
      </w:hyperlink>
    </w:p>
    <w:p>
      <w:pPr>
        <w:pStyle w:val="TOC2"/>
        <w:tabs>
          <w:tab w:val="right" w:leader="dot" w:pos="8306"/>
        </w:tabs>
      </w:pPr>
      <w:hyperlink w:anchor="_Toc25100" w:history="1">
        <w:r>
          <w:rPr>
            <w:rFonts w:ascii="仿宋" w:eastAsia="仿宋" w:hAnsi="仿宋" w:cs="仿宋" w:hint="eastAsia"/>
            <w:lang w:eastAsia="zh-CN"/>
          </w:rPr>
          <w:t>(二)、风险分类</w:t>
        </w:r>
        <w:r>
          <w:tab/>
        </w:r>
        <w:r>
          <w:fldChar w:fldCharType="begin"/>
        </w:r>
        <w:r>
          <w:instrText xml:space="preserve"> PAGEREF _Toc25100 \h </w:instrText>
        </w:r>
        <w:r>
          <w:fldChar w:fldCharType="separate"/>
        </w:r>
        <w:r>
          <w:t>77</w:t>
        </w:r>
        <w:r>
          <w:fldChar w:fldCharType="end"/>
        </w:r>
      </w:hyperlink>
    </w:p>
    <w:p>
      <w:pPr>
        <w:pStyle w:val="TOC1"/>
        <w:tabs>
          <w:tab w:val="right" w:leader="dot" w:pos="8306"/>
        </w:tabs>
      </w:pPr>
      <w:hyperlink w:anchor="_Toc22246" w:history="1">
        <w:r>
          <w:rPr>
            <w:rFonts w:ascii="仿宋" w:eastAsia="仿宋" w:hAnsi="仿宋" w:cs="仿宋" w:hint="eastAsia"/>
            <w:lang w:eastAsia="zh-CN"/>
          </w:rPr>
          <w:t>十五、AFC售检票系统项目治理与监督</w:t>
        </w:r>
        <w:r>
          <w:tab/>
        </w:r>
        <w:r>
          <w:fldChar w:fldCharType="begin"/>
        </w:r>
        <w:r>
          <w:instrText xml:space="preserve"> PAGEREF _Toc22246 \h </w:instrText>
        </w:r>
        <w:r>
          <w:fldChar w:fldCharType="separate"/>
        </w:r>
        <w:r>
          <w:t>79</w:t>
        </w:r>
        <w:r>
          <w:fldChar w:fldCharType="end"/>
        </w:r>
      </w:hyperlink>
    </w:p>
    <w:p>
      <w:pPr>
        <w:pStyle w:val="TOC2"/>
        <w:tabs>
          <w:tab w:val="right" w:leader="dot" w:pos="8306"/>
        </w:tabs>
      </w:pPr>
      <w:hyperlink w:anchor="_Toc15130" w:history="1">
        <w:r>
          <w:rPr>
            <w:rFonts w:ascii="仿宋" w:eastAsia="仿宋" w:hAnsi="仿宋" w:cs="仿宋" w:hint="eastAsia"/>
            <w:lang w:eastAsia="zh-CN"/>
          </w:rPr>
          <w:t>(一)、AFC售检票系统项目治理结构</w:t>
        </w:r>
        <w:r>
          <w:tab/>
        </w:r>
        <w:r>
          <w:fldChar w:fldCharType="begin"/>
        </w:r>
        <w:r>
          <w:instrText xml:space="preserve"> PAGEREF _Toc15130 \h </w:instrText>
        </w:r>
        <w:r>
          <w:fldChar w:fldCharType="separate"/>
        </w:r>
        <w:r>
          <w:t>79</w:t>
        </w:r>
        <w:r>
          <w:fldChar w:fldCharType="end"/>
        </w:r>
      </w:hyperlink>
    </w:p>
    <w:p>
      <w:pPr>
        <w:pStyle w:val="TOC2"/>
        <w:tabs>
          <w:tab w:val="right" w:leader="dot" w:pos="8306"/>
        </w:tabs>
      </w:pPr>
      <w:hyperlink w:anchor="_Toc20708" w:history="1">
        <w:r>
          <w:rPr>
            <w:rFonts w:ascii="仿宋" w:eastAsia="仿宋" w:hAnsi="仿宋" w:cs="仿宋" w:hint="eastAsia"/>
            <w:lang w:eastAsia="zh-CN"/>
          </w:rPr>
          <w:t>(二)、监督与审计</w:t>
        </w:r>
        <w:r>
          <w:tab/>
        </w:r>
        <w:r>
          <w:fldChar w:fldCharType="begin"/>
        </w:r>
        <w:r>
          <w:instrText xml:space="preserve"> PAGEREF _Toc20708 \h </w:instrText>
        </w:r>
        <w:r>
          <w:fldChar w:fldCharType="separate"/>
        </w:r>
        <w:r>
          <w:t>81</w:t>
        </w:r>
        <w:r>
          <w:fldChar w:fldCharType="end"/>
        </w:r>
      </w:hyperlink>
    </w:p>
    <w:p>
      <w:pPr>
        <w:pStyle w:val="TOC1"/>
        <w:tabs>
          <w:tab w:val="right" w:leader="dot" w:pos="8306"/>
        </w:tabs>
      </w:pPr>
      <w:hyperlink w:anchor="_Toc26690" w:history="1">
        <w:r>
          <w:rPr>
            <w:rFonts w:ascii="仿宋" w:eastAsia="仿宋" w:hAnsi="仿宋" w:cs="仿宋" w:hint="eastAsia"/>
            <w:lang w:eastAsia="zh-CN"/>
          </w:rPr>
          <w:t>十六、利益相关者分析与沟通计划</w:t>
        </w:r>
        <w:r>
          <w:tab/>
        </w:r>
        <w:r>
          <w:fldChar w:fldCharType="begin"/>
        </w:r>
        <w:r>
          <w:instrText xml:space="preserve"> PAGEREF _Toc26690 \h </w:instrText>
        </w:r>
        <w:r>
          <w:fldChar w:fldCharType="separate"/>
        </w:r>
        <w:r>
          <w:t>82</w:t>
        </w:r>
        <w:r>
          <w:fldChar w:fldCharType="end"/>
        </w:r>
      </w:hyperlink>
    </w:p>
    <w:p>
      <w:pPr>
        <w:pStyle w:val="TOC2"/>
        <w:tabs>
          <w:tab w:val="right" w:leader="dot" w:pos="8306"/>
        </w:tabs>
      </w:pPr>
      <w:hyperlink w:anchor="_Toc30761" w:history="1">
        <w:r>
          <w:rPr>
            <w:rFonts w:ascii="仿宋" w:eastAsia="仿宋" w:hAnsi="仿宋" w:cs="仿宋" w:hint="eastAsia"/>
            <w:lang w:eastAsia="zh-CN"/>
          </w:rPr>
          <w:t>(一)、利益相关者分析</w:t>
        </w:r>
        <w:r>
          <w:tab/>
        </w:r>
        <w:r>
          <w:fldChar w:fldCharType="begin"/>
        </w:r>
        <w:r>
          <w:instrText xml:space="preserve"> PAGEREF _Toc30761 \h </w:instrText>
        </w:r>
        <w:r>
          <w:fldChar w:fldCharType="separate"/>
        </w:r>
        <w:r>
          <w:t>82</w:t>
        </w:r>
        <w:r>
          <w:fldChar w:fldCharType="end"/>
        </w:r>
      </w:hyperlink>
    </w:p>
    <w:p>
      <w:pPr>
        <w:pStyle w:val="TOC2"/>
        <w:tabs>
          <w:tab w:val="right" w:leader="dot" w:pos="8306"/>
        </w:tabs>
      </w:pPr>
      <w:hyperlink w:anchor="_Toc26080" w:history="1">
        <w:r>
          <w:rPr>
            <w:rFonts w:ascii="仿宋" w:eastAsia="仿宋" w:hAnsi="仿宋" w:cs="仿宋" w:hint="eastAsia"/>
            <w:lang w:eastAsia="zh-CN"/>
          </w:rPr>
          <w:t>(二)、沟通计划</w:t>
        </w:r>
        <w:r>
          <w:tab/>
        </w:r>
        <w:r>
          <w:fldChar w:fldCharType="begin"/>
        </w:r>
        <w:r>
          <w:instrText xml:space="preserve"> PAGEREF _Toc26080 \h </w:instrText>
        </w:r>
        <w:r>
          <w:fldChar w:fldCharType="separate"/>
        </w:r>
        <w:r>
          <w:t>84</w:t>
        </w:r>
        <w:r>
          <w:fldChar w:fldCharType="end"/>
        </w:r>
      </w:hyperlink>
    </w:p>
    <w:p>
      <w:pPr>
        <w:pStyle w:val="TOC1"/>
        <w:tabs>
          <w:tab w:val="right" w:leader="dot" w:pos="8306"/>
        </w:tabs>
      </w:pPr>
      <w:hyperlink w:anchor="_Toc9765" w:history="1">
        <w:r>
          <w:rPr>
            <w:rFonts w:ascii="仿宋" w:eastAsia="仿宋" w:hAnsi="仿宋" w:cs="仿宋" w:hint="eastAsia"/>
            <w:lang w:eastAsia="zh-CN"/>
          </w:rPr>
          <w:t>十七、AFC售检票系统项目变更管理</w:t>
        </w:r>
        <w:r>
          <w:tab/>
        </w:r>
        <w:r>
          <w:fldChar w:fldCharType="begin"/>
        </w:r>
        <w:r>
          <w:instrText xml:space="preserve"> PAGEREF _Toc9765 \h </w:instrText>
        </w:r>
        <w:r>
          <w:fldChar w:fldCharType="separate"/>
        </w:r>
        <w:r>
          <w:t>85</w:t>
        </w:r>
        <w:r>
          <w:fldChar w:fldCharType="end"/>
        </w:r>
      </w:hyperlink>
    </w:p>
    <w:p>
      <w:pPr>
        <w:pStyle w:val="TOC2"/>
        <w:tabs>
          <w:tab w:val="right" w:leader="dot" w:pos="8306"/>
        </w:tabs>
      </w:pPr>
      <w:hyperlink w:anchor="_Toc25608" w:history="1">
        <w:r>
          <w:rPr>
            <w:rFonts w:ascii="仿宋" w:eastAsia="仿宋" w:hAnsi="仿宋" w:cs="仿宋" w:hint="eastAsia"/>
            <w:lang w:eastAsia="zh-CN"/>
          </w:rPr>
          <w:t>(一)、变更申请与评估</w:t>
        </w:r>
        <w:r>
          <w:tab/>
        </w:r>
        <w:r>
          <w:fldChar w:fldCharType="begin"/>
        </w:r>
        <w:r>
          <w:instrText xml:space="preserve"> PAGEREF _Toc25608 \h </w:instrText>
        </w:r>
        <w:r>
          <w:fldChar w:fldCharType="separate"/>
        </w:r>
        <w:r>
          <w:t>85</w:t>
        </w:r>
        <w:r>
          <w:fldChar w:fldCharType="end"/>
        </w:r>
      </w:hyperlink>
    </w:p>
    <w:p>
      <w:pPr>
        <w:pStyle w:val="TOC2"/>
        <w:tabs>
          <w:tab w:val="right" w:leader="dot" w:pos="8306"/>
        </w:tabs>
      </w:pPr>
      <w:hyperlink w:anchor="_Toc7545" w:history="1">
        <w:r>
          <w:rPr>
            <w:rFonts w:ascii="仿宋" w:eastAsia="仿宋" w:hAnsi="仿宋" w:cs="仿宋" w:hint="eastAsia"/>
            <w:lang w:eastAsia="zh-CN"/>
          </w:rPr>
          <w:t>(二)、变更实施与控制</w:t>
        </w:r>
        <w:r>
          <w:tab/>
        </w:r>
        <w:r>
          <w:fldChar w:fldCharType="begin"/>
        </w:r>
        <w:r>
          <w:instrText xml:space="preserve"> PAGEREF _Toc7545 \h </w:instrText>
        </w:r>
        <w:r>
          <w:fldChar w:fldCharType="separate"/>
        </w:r>
        <w:r>
          <w:t>85</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6168"/>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6160"/>
      <w:r>
        <w:rPr>
          <w:rFonts w:ascii="仿宋" w:eastAsia="仿宋" w:hAnsi="仿宋" w:cs="仿宋" w:hint="eastAsia"/>
          <w:sz w:val="28"/>
          <w:lang w:eastAsia="zh-CN"/>
        </w:rPr>
        <w:t>一、工艺说明</w:t>
      </w:r>
      <w:bookmarkEnd w:id="2"/>
    </w:p>
    <w:p>
      <w:pPr>
        <w:pStyle w:val="Heading2"/>
        <w:rPr>
          <w:rFonts w:ascii="仿宋" w:eastAsia="仿宋" w:hAnsi="仿宋" w:cs="仿宋" w:hint="eastAsia"/>
          <w:lang w:eastAsia="zh-CN"/>
        </w:rPr>
      </w:pPr>
      <w:bookmarkStart w:id="3" w:name="_Toc17534"/>
      <w:r>
        <w:rPr>
          <w:rFonts w:ascii="仿宋" w:eastAsia="仿宋" w:hAnsi="仿宋" w:cs="仿宋" w:hint="eastAsia"/>
          <w:lang w:eastAsia="zh-CN"/>
        </w:rPr>
        <w:t>(一)、技术管理特点</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AFC售检票系统项目的技术管理特点体现在其创新导向。通过引入最先进的技术趋势和解决方案，AFC售检票系统项目致力于提升科技含量、提高质量和效率水平。这意味着我们将采用最新的工具和方法，确保AFC售检票系统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AFC售检票系统项目技术管理的显著特征。通过整合不同领域的技术资源，我们实现了跨学科的协同工作。这有助于优化技术架构，提高整体效能。此外，整合性策略还促进了不同技术团队之间的紧密沟通和高效合作，确保AFC售检票系统项目各方面的技术都能得到协同发展。</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AFC售检票系统项目所采用的技术。通过不断优化技术方案，AFC售检票系统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AFC售检票系统项目团队将在AFC售检票系统项目初期识别可能的技术风险，并采取相应的预防和应对措施。通过建立健全的风险评估机制，AFC售检票系统项目能够在实施过程中及时发现并解决潜在的技术问题，保障AFC售检票系统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AFC售检票系统项目中，技术将成为AFC售检票系统项目成功的有力支持。这一深度剖析揭示了技术管理在AFC售检票系统项目实施中的关键作用，为AFC售检票系统项目的技术基础奠定了坚实的基础。</w:t>
      </w:r>
    </w:p>
    <w:p>
      <w:pPr>
        <w:pStyle w:val="Heading2"/>
        <w:ind w:firstLine="560" w:firstLineChars="200"/>
        <w:rPr>
          <w:rFonts w:ascii="仿宋" w:eastAsia="仿宋" w:hAnsi="仿宋" w:cs="仿宋" w:hint="eastAsia"/>
          <w:sz w:val="28"/>
          <w:lang w:eastAsia="zh-CN"/>
        </w:rPr>
      </w:pPr>
      <w:bookmarkStart w:id="4" w:name="_Toc10659"/>
      <w:r>
        <w:rPr>
          <w:rFonts w:ascii="仿宋" w:eastAsia="仿宋" w:hAnsi="仿宋" w:cs="仿宋" w:hint="eastAsia"/>
          <w:sz w:val="28"/>
          <w:lang w:eastAsia="zh-CN"/>
        </w:rPr>
        <w:t>(二)、AFC售检票系统项目工艺技术设计方案</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AFC售检票系统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AFC售检票系统项目将严格按照相关行业规范要求进行组织。通过有效控制产品质量，AFC售检票系统项目将致力于为顾客提供优质的AFC售检票系统项目产品和良好的服务。这体现了AFC售检票系统项目对于生产活动合规性和质量标准的高度重视，为AFC售检票系统项目的可持续发展和顾客满意度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AFC售检票系统项目注重生态效益和清洁生产原则。AFC售检票系统项目建设将紧密结合地方特色经济发展，与社会经济发展规划和区域环境保护规划方案相协调一致。通过与当地区域自然生态系统的结合，AFC售检票系统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AFC售检票系统项目产品具有多样化的客户需求和个性化的特点。因此，AFC售检票系统项目产品规格品种多样，且单批生产数量较小。为满足这一特点，AFC售检票系统项目承办单位将建设先进的柔性制造生产线。通过广泛应用柔性制造技术，AFC售检票系统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AFC售检票系统项目采用的技术具有较高的技术含量和自动化水平，处于国内先进水平。这一技术选用不仅体现了对生产效率、质量和环境友好性的高标准要求，同时为AFC售检票系统项目的可持续发展奠定了坚实的基础。</w:t>
      </w:r>
    </w:p>
    <w:p>
      <w:pPr>
        <w:pStyle w:val="Heading2"/>
        <w:ind w:firstLine="560" w:firstLineChars="200"/>
        <w:rPr>
          <w:rFonts w:ascii="仿宋" w:eastAsia="仿宋" w:hAnsi="仿宋" w:cs="仿宋" w:hint="eastAsia"/>
          <w:sz w:val="28"/>
          <w:lang w:eastAsia="zh-CN"/>
        </w:rPr>
      </w:pPr>
      <w:bookmarkStart w:id="5" w:name="_Toc11411"/>
      <w:r>
        <w:rPr>
          <w:rFonts w:ascii="仿宋" w:eastAsia="仿宋" w:hAnsi="仿宋" w:cs="仿宋" w:hint="eastAsia"/>
          <w:sz w:val="28"/>
          <w:lang w:eastAsia="zh-CN"/>
        </w:rPr>
        <w:t>(三)、设备选型方案</w:t>
      </w:r>
      <w:bookmarkEnd w:id="5"/>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为确保AFC售检票系统项目的高效生产和技术实施，我们制定了一套精心设计的设备选型方案，以满足AFC售检票系统项目生产、质量和环保的要求。该方案的主要特点如下：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AFC售检票系统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针对AFC售检票系统项目产品的多样性和小批量生产的特点，我们将建设柔性制造生产线。通过在设备选型中考虑柔性制造技术，可以灵活应对不同产品规格和生产需求，实现生产线的高度灵活性和适应性。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6" w:name="_Toc30617"/>
      <w:r>
        <w:rPr>
          <w:rFonts w:ascii="仿宋" w:eastAsia="仿宋" w:hAnsi="仿宋" w:cs="仿宋" w:hint="eastAsia"/>
          <w:sz w:val="28"/>
          <w:lang w:eastAsia="zh-CN"/>
        </w:rPr>
        <w:t>二、AFC售检票系统项目文档管理</w:t>
      </w:r>
      <w:bookmarkEnd w:id="6"/>
    </w:p>
    <w:p>
      <w:pPr>
        <w:pStyle w:val="Heading2"/>
        <w:rPr>
          <w:rFonts w:ascii="仿宋" w:eastAsia="仿宋" w:hAnsi="仿宋" w:cs="仿宋" w:hint="eastAsia"/>
          <w:lang w:eastAsia="zh-CN"/>
        </w:rPr>
      </w:pPr>
      <w:bookmarkStart w:id="7" w:name="_Toc6709"/>
      <w:r>
        <w:rPr>
          <w:rFonts w:ascii="仿宋" w:eastAsia="仿宋" w:hAnsi="仿宋" w:cs="仿宋" w:hint="eastAsia"/>
          <w:lang w:eastAsia="zh-CN"/>
        </w:rPr>
        <w:t>(一)、文档编制与审查</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AFC售检票系统项目高度重视文档的质量和准确性，以支持AFC售检票系统项目的各项活动和决策。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AFC售检票系统项目文档的编制始于AFC售检票系统项目计划的初期，我们制定了详细的文档编制计划，明确了每个文档的内容、格式和编写责任人。在AFC售检票系统项目启动阶段，我们首先编制了AFC售检票系统项目章程，明确定义了AFC售检票系统项目的目标、范围、风险等关键要素。随后，AFC售检票系统项目团队根据计划陆续编制了需求文档、设计文档、测试文档等各类文档，确保AFC售检票系统项目的每个阶段都有清晰的文档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AFC售检票系统项目管理中的重要环节，旨在确保AFC售检票系统项目文档符合质量标准和AFC售检票系统项目需求。在AFC售检票系统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AFC售检票系统项目相关利益方和专业领域的专家对文档进行独立审查。这有助于获取更全面、客观的反馈，确保AFC售检票系统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AFC售检票系统项目在文档编制与审查方面建立了严格的管理机制，通过规范的流程和多维度的审查，确保AFC售检票系统项目文档的质量、准确性和可靠性，为AFC售检票系统项目的顺利推进提供了有力支持。</w:t>
      </w:r>
    </w:p>
    <w:p>
      <w:pPr>
        <w:pStyle w:val="Heading2"/>
        <w:ind w:firstLine="560" w:firstLineChars="200"/>
        <w:rPr>
          <w:rFonts w:ascii="仿宋" w:eastAsia="仿宋" w:hAnsi="仿宋" w:cs="仿宋" w:hint="eastAsia"/>
          <w:sz w:val="28"/>
          <w:lang w:eastAsia="zh-CN"/>
        </w:rPr>
      </w:pPr>
      <w:bookmarkStart w:id="8" w:name="_Toc27080"/>
      <w:r>
        <w:rPr>
          <w:rFonts w:ascii="仿宋" w:eastAsia="仿宋" w:hAnsi="仿宋" w:cs="仿宋" w:hint="eastAsia"/>
          <w:sz w:val="28"/>
          <w:lang w:eastAsia="zh-CN"/>
        </w:rPr>
        <w:t>(二)、文档发布与分发</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在AFC售检票系统项目中，我们致力于优化文档发布与分发过程，以确保信息的高效传递和团队间协作的顺畅进行。以下是我们采取的关键优化策略：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2.</w:t>
      </w:r>
      <w:r>
        <w:rPr>
          <w:rFonts w:ascii="仿宋" w:eastAsia="仿宋" w:hAnsi="仿宋" w:cs="仿宋" w:hint="eastAsia"/>
          <w:sz w:val="28"/>
          <w:lang w:eastAsia="zh-CN"/>
        </w:rPr>
        <w:t xml:space="preserve"> 多渠道发布：</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我们通过多渠道发布文档，包括电子邮件、AFC售检票系统项目管理平台、内部网站等，以满足不同团队成员的偏好和需求。多渠道发布确保了信息的全面覆盖。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我们采用了精细的权限控制，确保只有授权人员可以访问敏感信息。这种安全措施保护了AFC售检票系统项目文档的机密性，防止了未经授权的信息泄露。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9" w:name="_Toc19852"/>
      <w:r>
        <w:rPr>
          <w:rFonts w:ascii="仿宋" w:eastAsia="仿宋" w:hAnsi="仿宋" w:cs="仿宋" w:hint="eastAsia"/>
          <w:sz w:val="28"/>
          <w:lang w:eastAsia="zh-CN"/>
        </w:rPr>
        <w:t>(三)、文档存档与归档</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AFC售检票系统项目生命周期中一个至关重要的环节，直接关系到AFC售检票系统项目信息的长期保存和历史记录的完整性。在AFC售检票系统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10" w:name="_Toc184"/>
      <w:r>
        <w:rPr>
          <w:rFonts w:ascii="仿宋" w:eastAsia="仿宋" w:hAnsi="仿宋" w:cs="仿宋" w:hint="eastAsia"/>
          <w:sz w:val="28"/>
          <w:lang w:eastAsia="zh-CN"/>
        </w:rPr>
        <w:t>三、AFC售检票系统项目危机管理</w:t>
      </w:r>
      <w:bookmarkEnd w:id="10"/>
    </w:p>
    <w:p>
      <w:pPr>
        <w:pStyle w:val="Heading2"/>
        <w:rPr>
          <w:rFonts w:ascii="仿宋" w:eastAsia="仿宋" w:hAnsi="仿宋" w:cs="仿宋" w:hint="eastAsia"/>
          <w:lang w:eastAsia="zh-CN"/>
        </w:rPr>
      </w:pPr>
      <w:bookmarkStart w:id="11" w:name="_Toc2553"/>
      <w:r>
        <w:rPr>
          <w:rFonts w:ascii="仿宋" w:eastAsia="仿宋" w:hAnsi="仿宋" w:cs="仿宋" w:hint="eastAsia"/>
          <w:lang w:eastAsia="zh-CN"/>
        </w:rPr>
        <w:t>(一)、危机预警与识别</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在AFC售检票系统项目危机管理中，危机预警与识别是确保AFC售检票系统项目稳健运行的核心步骤。通过建立全面的监测机制，AFC售检票系统项目团队旨在及时发现和理解潜在的风险和危机因素，以便采取及时的预防和应对措施，确保AFC售检票系统项目持续处于可控状态。</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首先，通过深入的风险评估，AFC售检票系统项目团队全面分析了整个AFC售检票系统项目和各个阶段可能存在的威胁。这包括准确评估每个潜在风险的发生概率和可能影响的程度，为后续危机预警提供了有力支持。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AFC售检票系统项目团队着重于明确定义AFC售检票系统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AFC售检票系统项目进展的持续监控，团队能够及时发现潜在问题并作出迅速反应。AFC售检票系统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在这一阶段，团队的专业素养和反应速度将发挥至关重要的作用，以确保潜在危机能够在初期得到有效的处理，最大程度地减轻负面影响。通过危机预警与识别，AFC售检票系统项目得以更有序、可控地推进。</w:t>
      </w:r>
    </w:p>
    <w:p>
      <w:pPr>
        <w:pStyle w:val="Heading2"/>
        <w:ind w:firstLine="560" w:firstLineChars="200"/>
        <w:rPr>
          <w:rFonts w:ascii="仿宋" w:eastAsia="仿宋" w:hAnsi="仿宋" w:cs="仿宋" w:hint="eastAsia"/>
          <w:sz w:val="28"/>
          <w:lang w:eastAsia="zh-CN"/>
        </w:rPr>
      </w:pPr>
      <w:bookmarkStart w:id="12" w:name="_Toc2910"/>
      <w:r>
        <w:rPr>
          <w:rFonts w:ascii="仿宋" w:eastAsia="仿宋" w:hAnsi="仿宋" w:cs="仿宋" w:hint="eastAsia"/>
          <w:sz w:val="28"/>
          <w:lang w:eastAsia="zh-CN"/>
        </w:rPr>
        <w:t>(二)、危机应对与恢复</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在危机发生时，AFC售检票系统项目团队立即行动，成立了应急小组。该小组的任务是迅速制定并实施紧急应对措施，以最小化潜在损失。以下是采取的主要措施：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暂停AFC售检票系统项目进度：为遏制危机蔓延，AFC售检票系统项目暂时停止进行，以便全面评估当前状况。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资源重新分配：重新评估AFC售检票系统项目资源的分配，确保最大限度地减小损失。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实时沟通：与关键利益相关者建立实时沟通机制，向他们传递AFC售检票系统项目危机的实际状况，保障AFC售检票系统项目核心利益。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在紧急应对的同时，AFC售检票系统项目团队强调了团队协作和有效沟通的重要性。以下是团队协作的关键举措：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信息共享机制：建立了信息共享平台，确保团队成员能够及时获取AFC售检票系统项目危机的实时信息。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领导者沟通：AFC售检票系统项目领导者通过定期会议和即时沟通工具，指导团队应对危机，保持团队稳定运行。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随着危机得到初步控制，AFC售检票系统项目团队转向制定恢复计划，以确保AFC售检票系统项目能够从中迅速恢复。主要恢复计划包括：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修复受损的进度计划：重新评估AFC售检票系统项目进度，制定修复计划，确保AFC售检票系统项目尽快回归正常进程。</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重新调整资源分配：优化资源分配，确保AFC售检票系统项目在有限资源下高效运转。</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风险管理机制加强：对AFC售检票系统项目风险进行全面评估，制定更强化的风险管理策略，以预防未来可能的危机。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13" w:name="_Toc24422"/>
      <w:r>
        <w:rPr>
          <w:rFonts w:ascii="仿宋" w:eastAsia="仿宋" w:hAnsi="仿宋" w:cs="仿宋" w:hint="eastAsia"/>
          <w:sz w:val="28"/>
          <w:lang w:eastAsia="zh-CN"/>
        </w:rPr>
        <w:t>四、AFC售检票系统项目绩效评估</w:t>
      </w:r>
      <w:bookmarkEnd w:id="13"/>
    </w:p>
    <w:p>
      <w:pPr>
        <w:pStyle w:val="Heading2"/>
        <w:rPr>
          <w:rFonts w:ascii="仿宋" w:eastAsia="仿宋" w:hAnsi="仿宋" w:cs="仿宋" w:hint="eastAsia"/>
          <w:lang w:eastAsia="zh-CN"/>
        </w:rPr>
      </w:pPr>
      <w:bookmarkStart w:id="14" w:name="_Toc2968"/>
      <w:r>
        <w:rPr>
          <w:rFonts w:ascii="仿宋" w:eastAsia="仿宋" w:hAnsi="仿宋" w:cs="仿宋" w:hint="eastAsia"/>
          <w:lang w:eastAsia="zh-CN"/>
        </w:rPr>
        <w:t>(一)、绩效评估指标</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在AFC售检票系统项目中，我们设计了一套全面的绩效评估指标，以确保AFC售检票系统项目的可控和成功交付。这些指标跨足AFC售检票系统项目目标、成本、进度和质量等多个维度，为我们提供了全面洞察AFC售检票系统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AFC售检票系统项目目标达成率是我们关注的首要指标。我们设定了明确的目标，并通过定期监测和评估，迅速发现并应对潜在的目标偏差。这为AFC售检票系统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成本绩效是另一个核心关注点。通过实际成本与预算成本的对比分析，我们深入了解成本差异的原因，及时调整资源分配，保持AFC售检票系统项目在经济效益方面的合理水平。</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AFC售检票系统项目进度作为关键的绩效指标之一，得到了精心的关注。我们制定了详细的AFC售检票系统项目进度计划，并设立了进度符合度指标，确保实际进度与计划进度保持一致。这使我们能够快速发现和解决潜在的进度问题，保持AFC售检票系统项目的正常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AFC售检票系统项目绩效的不可或缺的一环。我们引入了一系列的质量标准和客户满意度指标，以确保AFC售检票系统项目交付的成果在质量上达到或超越预期水平。通过持续监测这些指标，我们努力提升AFC售检票系统项目整体质量水平，为AFC售检票系统项目的成功交付提供有力保障。通过这些科学且全面的绩效评估，我们能够更好地引导AFC售检票系统项目的持续改进，确保AFC售检票系统项目目标的顺利达成。</w:t>
      </w:r>
    </w:p>
    <w:p>
      <w:pPr>
        <w:pStyle w:val="Heading2"/>
        <w:ind w:firstLine="560" w:firstLineChars="200"/>
        <w:rPr>
          <w:rFonts w:ascii="仿宋" w:eastAsia="仿宋" w:hAnsi="仿宋" w:cs="仿宋" w:hint="eastAsia"/>
          <w:sz w:val="28"/>
          <w:lang w:eastAsia="zh-CN"/>
        </w:rPr>
      </w:pPr>
      <w:bookmarkStart w:id="15" w:name="_Toc15187"/>
      <w:r>
        <w:rPr>
          <w:rFonts w:ascii="仿宋" w:eastAsia="仿宋" w:hAnsi="仿宋" w:cs="仿宋" w:hint="eastAsia"/>
          <w:sz w:val="28"/>
          <w:lang w:eastAsia="zh-CN"/>
        </w:rPr>
        <w:t>(二)、绩效评估方法</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绩效评估是AFC售检票系统项目中的关键环节，为确保AFC售检票系统项目达到预期目标，我们采用了多层次、多维度的绩效评估方法。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AFC售检票系统项目的战略目标对齐，确保每个决策和行动都与AFC售检票系统项目整体目标保持一致。团队会定期召开战略对齐会议，审视当前工作与AFC售检票系统项目战略是否保持一致，以及是否需要调整战略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AFC售检票系统项目进度、质量、成本和风险等方面。这些指标通过数据收集和分析，为AFC售检票系统项目管理团队提供了客观的评估依据。例如，我们通过AFC售检票系统项目管理软件追踪进度，使用成本绩效分析（CPI）评估成本控制情况。</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绩效评估不仅仅停留在AFC售检票系统项目内部，还考虑了AFC售检票系统项目对外部环境的影响。我们定期进行干系人满意度调查，以了解各利益相关方对AFC售检票系统项目的期望和满意度，并及时做出调整。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这种多层次、多角度的绩效评估方法，使得我们能够全面了解AFC售检票系统项目的运行状态，及时做出调整，确保AFC售检票系统项目在不断变化的环境中保持稳健前行。</w:t>
      </w:r>
    </w:p>
    <w:p>
      <w:pPr>
        <w:pStyle w:val="Heading2"/>
        <w:ind w:firstLine="560" w:firstLineChars="200"/>
        <w:rPr>
          <w:rFonts w:ascii="仿宋" w:eastAsia="仿宋" w:hAnsi="仿宋" w:cs="仿宋" w:hint="eastAsia"/>
          <w:sz w:val="28"/>
          <w:lang w:eastAsia="zh-CN"/>
        </w:rPr>
      </w:pPr>
      <w:bookmarkStart w:id="16" w:name="_Toc18329"/>
      <w:r>
        <w:rPr>
          <w:rFonts w:ascii="仿宋" w:eastAsia="仿宋" w:hAnsi="仿宋" w:cs="仿宋" w:hint="eastAsia"/>
          <w:sz w:val="28"/>
          <w:lang w:eastAsia="zh-CN"/>
        </w:rPr>
        <w:t>(三)、绩效评估周期</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为了确保AFC售检票系统项目的有效管理和不断优化，我们采用了精心设计的绩效评估周期。这个周期旨在实现灵活、实时和全面的评估，以适应AFC售检票系统项目执行中的各种挑战。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AFC售检票系统项目的不同需求，分为短期、中期和长期。短期评估关注每个迭代或工作周期，以及时发现和解决当前任务中的问题。中期评估涵盖几个迭代，深入了解整体AFC售检票系统项目的趋势和性能。长期评估则着眼于整个AFC售检票系统项目阶段，确保AFC售检票系统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AFC售检票系统项目管理工具和协作平台，团队成员能够随时更新和分享AFC售检票系统项目数据。这种实时性的反馈机制使我们能够及时察觉潜在问题，快速调整，保持AFC售检票系统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AFC售检票系统项目的决策制定密不可分。每个周期的AFC售检票系统项目回顾会议成为集体总结经验、识别问题深层次原因并找到创新解决方案的平台。这种定期的反思与调整机制使AFC售检票系统项目能够不断学习、进化，以更好地适应变化的环境。</w:t>
      </w:r>
    </w:p>
    <w:p>
      <w:pPr>
        <w:pStyle w:val="Heading1"/>
        <w:ind w:firstLine="560" w:firstLineChars="200"/>
        <w:rPr>
          <w:rFonts w:ascii="仿宋" w:eastAsia="仿宋" w:hAnsi="仿宋" w:cs="仿宋" w:hint="eastAsia"/>
          <w:sz w:val="28"/>
          <w:lang w:eastAsia="zh-CN"/>
        </w:rPr>
      </w:pPr>
      <w:bookmarkStart w:id="17" w:name="_Toc26390"/>
      <w:r>
        <w:rPr>
          <w:rFonts w:ascii="仿宋" w:eastAsia="仿宋" w:hAnsi="仿宋" w:cs="仿宋" w:hint="eastAsia"/>
          <w:sz w:val="28"/>
          <w:lang w:eastAsia="zh-CN"/>
        </w:rPr>
        <w:t>五、AFC售检票系统项目建设背景及必要性分析</w:t>
      </w:r>
      <w:bookmarkEnd w:id="17"/>
    </w:p>
    <w:p>
      <w:pPr>
        <w:pStyle w:val="Heading2"/>
        <w:rPr>
          <w:rFonts w:ascii="仿宋" w:eastAsia="仿宋" w:hAnsi="仿宋" w:cs="仿宋" w:hint="eastAsia"/>
          <w:lang w:eastAsia="zh-CN"/>
        </w:rPr>
      </w:pPr>
      <w:bookmarkStart w:id="18" w:name="_Toc14245"/>
      <w:r>
        <w:rPr>
          <w:rFonts w:ascii="仿宋" w:eastAsia="仿宋" w:hAnsi="仿宋" w:cs="仿宋" w:hint="eastAsia"/>
          <w:lang w:eastAsia="zh-CN"/>
        </w:rPr>
        <w:t>(一)、AFC售检票系统项目背景分析</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AFC售检票系统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AFC售检票系统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AFC售检票系统项目在这个潮流中的定位。同时，我们将关注行业内涌现的新兴机遇，以便AFC售检票系统项目更好地融入行业发展的潮流中。</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https://d.book118.com/225224103300011124</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AFC售检票系统项目计划设计方案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AFC售检票系统项目计划设计方案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AFC售检票系统项目计划设计方案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AFC售检票系统项目计划设计方案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AFC售检票系统项目计划设计方案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AFC售检票系统项目计划设计方案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AFC售检票系统项目计划设计方案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AFC售检票系统项目计划设计方案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AFC售检票系统项目计划设计方案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AFC售检票系统项目计划设计方案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AFC售检票系统项目计划设计方案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AFC售检票系统项目计划设计方案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AFC售检票系统项目计划设计方案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AFC售检票系统项目计划设计方案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AFC售检票系统项目计划设计方案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AFC售检票系统项目计划设计方案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AFC售检票系统项目计划设计方案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576963D7"/>
    <w:rsid w:val="576963D7"/>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qFormat/>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225224103300011124"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21</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2024-03-01T01:01:00Z</dcterms:created>
  <dcterms:modified xsi:type="dcterms:W3CDTF">2024-03-01T01:01:49Z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5CCE1DC5EA024E03AA32698AEDFDB967_11</vt:lpwstr>
  </property>
  <property fmtid="{D5CDD505-2E9C-101B-9397-08002B2CF9AE}" pid="3" name="KSOProductBuildVer">
    <vt:lpwstr>2052-12.1.0.16388</vt:lpwstr>
  </property>
</Properties>
</file>