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机械化农业及园艺机具行业商业计划书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96" w:history="1">
        <w:r>
          <w:rPr>
            <w:rFonts w:ascii="仿宋" w:eastAsia="仿宋" w:hAnsi="仿宋" w:cs="仿宋" w:hint="eastAsia"/>
            <w:lang w:eastAsia="zh-CN"/>
          </w:rPr>
          <w:t>序言</w:t>
        </w:r>
        <w:r>
          <w:tab/>
        </w:r>
        <w:r>
          <w:fldChar w:fldCharType="begin"/>
        </w:r>
        <w:r>
          <w:instrText xml:space="preserve"> PAGEREF _Toc12496 \h </w:instrText>
        </w:r>
        <w:r>
          <w:fldChar w:fldCharType="separate"/>
        </w:r>
        <w:r>
          <w:t>4</w:t>
        </w:r>
        <w:r>
          <w:fldChar w:fldCharType="end"/>
        </w:r>
      </w:hyperlink>
    </w:p>
    <w:p>
      <w:pPr>
        <w:pStyle w:val="TOC1"/>
        <w:tabs>
          <w:tab w:val="right" w:leader="dot" w:pos="8306"/>
        </w:tabs>
      </w:pPr>
      <w:hyperlink w:anchor="_Toc25070" w:history="1">
        <w:r>
          <w:rPr>
            <w:rFonts w:ascii="仿宋" w:eastAsia="仿宋" w:hAnsi="仿宋" w:cs="仿宋" w:hint="eastAsia"/>
            <w:lang w:eastAsia="zh-CN"/>
          </w:rPr>
          <w:t>一、环境和生态影响分析</w:t>
        </w:r>
        <w:r>
          <w:tab/>
        </w:r>
        <w:r>
          <w:fldChar w:fldCharType="begin"/>
        </w:r>
        <w:r>
          <w:instrText xml:space="preserve"> PAGEREF _Toc25070 \h </w:instrText>
        </w:r>
        <w:r>
          <w:fldChar w:fldCharType="separate"/>
        </w:r>
        <w:r>
          <w:t>4</w:t>
        </w:r>
        <w:r>
          <w:fldChar w:fldCharType="end"/>
        </w:r>
      </w:hyperlink>
    </w:p>
    <w:p>
      <w:pPr>
        <w:pStyle w:val="TOC2"/>
        <w:tabs>
          <w:tab w:val="right" w:leader="dot" w:pos="8306"/>
        </w:tabs>
      </w:pPr>
      <w:hyperlink w:anchor="_Toc3730" w:history="1">
        <w:r>
          <w:rPr>
            <w:rFonts w:ascii="仿宋" w:eastAsia="仿宋" w:hAnsi="仿宋" w:cs="仿宋" w:hint="eastAsia"/>
            <w:lang w:eastAsia="zh-CN"/>
          </w:rPr>
          <w:t>(一)、环境和生态现状</w:t>
        </w:r>
        <w:r>
          <w:tab/>
        </w:r>
        <w:r>
          <w:fldChar w:fldCharType="begin"/>
        </w:r>
        <w:r>
          <w:instrText xml:space="preserve"> PAGEREF _Toc3730 \h </w:instrText>
        </w:r>
        <w:r>
          <w:fldChar w:fldCharType="separate"/>
        </w:r>
        <w:r>
          <w:t>4</w:t>
        </w:r>
        <w:r>
          <w:fldChar w:fldCharType="end"/>
        </w:r>
      </w:hyperlink>
    </w:p>
    <w:p>
      <w:pPr>
        <w:pStyle w:val="TOC2"/>
        <w:tabs>
          <w:tab w:val="right" w:leader="dot" w:pos="8306"/>
        </w:tabs>
      </w:pPr>
      <w:hyperlink w:anchor="_Toc10526" w:history="1">
        <w:r>
          <w:rPr>
            <w:rFonts w:ascii="仿宋" w:eastAsia="仿宋" w:hAnsi="仿宋" w:cs="仿宋" w:hint="eastAsia"/>
            <w:lang w:eastAsia="zh-CN"/>
          </w:rPr>
          <w:t>(二)、生态环境影响分析</w:t>
        </w:r>
        <w:r>
          <w:tab/>
        </w:r>
        <w:r>
          <w:fldChar w:fldCharType="begin"/>
        </w:r>
        <w:r>
          <w:instrText xml:space="preserve"> PAGEREF _Toc10526 \h </w:instrText>
        </w:r>
        <w:r>
          <w:fldChar w:fldCharType="separate"/>
        </w:r>
        <w:r>
          <w:t>5</w:t>
        </w:r>
        <w:r>
          <w:fldChar w:fldCharType="end"/>
        </w:r>
      </w:hyperlink>
    </w:p>
    <w:p>
      <w:pPr>
        <w:pStyle w:val="TOC2"/>
        <w:tabs>
          <w:tab w:val="right" w:leader="dot" w:pos="8306"/>
        </w:tabs>
      </w:pPr>
      <w:hyperlink w:anchor="_Toc5826" w:history="1">
        <w:r>
          <w:rPr>
            <w:rFonts w:ascii="仿宋" w:eastAsia="仿宋" w:hAnsi="仿宋" w:cs="仿宋" w:hint="eastAsia"/>
            <w:lang w:eastAsia="zh-CN"/>
          </w:rPr>
          <w:t>(三)、生态环境保护措施</w:t>
        </w:r>
        <w:r>
          <w:tab/>
        </w:r>
        <w:r>
          <w:fldChar w:fldCharType="begin"/>
        </w:r>
        <w:r>
          <w:instrText xml:space="preserve"> PAGEREF _Toc5826 \h </w:instrText>
        </w:r>
        <w:r>
          <w:fldChar w:fldCharType="separate"/>
        </w:r>
        <w:r>
          <w:t>6</w:t>
        </w:r>
        <w:r>
          <w:fldChar w:fldCharType="end"/>
        </w:r>
      </w:hyperlink>
    </w:p>
    <w:p>
      <w:pPr>
        <w:pStyle w:val="TOC2"/>
        <w:tabs>
          <w:tab w:val="right" w:leader="dot" w:pos="8306"/>
        </w:tabs>
      </w:pPr>
      <w:hyperlink w:anchor="_Toc31212" w:history="1">
        <w:r>
          <w:rPr>
            <w:rFonts w:ascii="仿宋" w:eastAsia="仿宋" w:hAnsi="仿宋" w:cs="仿宋" w:hint="eastAsia"/>
            <w:lang w:eastAsia="zh-CN"/>
          </w:rPr>
          <w:t>(四)、四地质灾害影响分析</w:t>
        </w:r>
        <w:r>
          <w:tab/>
        </w:r>
        <w:r>
          <w:fldChar w:fldCharType="begin"/>
        </w:r>
        <w:r>
          <w:instrText xml:space="preserve"> PAGEREF _Toc31212 \h </w:instrText>
        </w:r>
        <w:r>
          <w:fldChar w:fldCharType="separate"/>
        </w:r>
        <w:r>
          <w:t>7</w:t>
        </w:r>
        <w:r>
          <w:fldChar w:fldCharType="end"/>
        </w:r>
      </w:hyperlink>
    </w:p>
    <w:p>
      <w:pPr>
        <w:pStyle w:val="TOC2"/>
        <w:tabs>
          <w:tab w:val="right" w:leader="dot" w:pos="8306"/>
        </w:tabs>
      </w:pPr>
      <w:hyperlink w:anchor="_Toc24666" w:history="1">
        <w:r>
          <w:rPr>
            <w:rFonts w:ascii="仿宋" w:eastAsia="仿宋" w:hAnsi="仿宋" w:cs="仿宋" w:hint="eastAsia"/>
            <w:lang w:eastAsia="zh-CN"/>
          </w:rPr>
          <w:t>(五)、五特殊环境影响</w:t>
        </w:r>
        <w:r>
          <w:tab/>
        </w:r>
        <w:r>
          <w:fldChar w:fldCharType="begin"/>
        </w:r>
        <w:r>
          <w:instrText xml:space="preserve"> PAGEREF _Toc24666 \h </w:instrText>
        </w:r>
        <w:r>
          <w:fldChar w:fldCharType="separate"/>
        </w:r>
        <w:r>
          <w:t>9</w:t>
        </w:r>
        <w:r>
          <w:fldChar w:fldCharType="end"/>
        </w:r>
      </w:hyperlink>
    </w:p>
    <w:p>
      <w:pPr>
        <w:pStyle w:val="TOC1"/>
        <w:tabs>
          <w:tab w:val="right" w:leader="dot" w:pos="8306"/>
        </w:tabs>
      </w:pPr>
      <w:hyperlink w:anchor="_Toc193" w:history="1">
        <w:r>
          <w:rPr>
            <w:rFonts w:ascii="仿宋" w:eastAsia="仿宋" w:hAnsi="仿宋" w:cs="仿宋" w:hint="eastAsia"/>
            <w:lang w:eastAsia="zh-CN"/>
          </w:rPr>
          <w:t>二、工程设计说明</w:t>
        </w:r>
        <w:r>
          <w:tab/>
        </w:r>
        <w:r>
          <w:fldChar w:fldCharType="begin"/>
        </w:r>
        <w:r>
          <w:instrText xml:space="preserve"> PAGEREF _Toc193 \h </w:instrText>
        </w:r>
        <w:r>
          <w:fldChar w:fldCharType="separate"/>
        </w:r>
        <w:r>
          <w:t>10</w:t>
        </w:r>
        <w:r>
          <w:fldChar w:fldCharType="end"/>
        </w:r>
      </w:hyperlink>
    </w:p>
    <w:p>
      <w:pPr>
        <w:pStyle w:val="TOC2"/>
        <w:tabs>
          <w:tab w:val="right" w:leader="dot" w:pos="8306"/>
        </w:tabs>
      </w:pPr>
      <w:hyperlink w:anchor="_Toc23078" w:history="1">
        <w:r>
          <w:rPr>
            <w:rFonts w:ascii="仿宋" w:eastAsia="仿宋" w:hAnsi="仿宋" w:cs="仿宋" w:hint="eastAsia"/>
            <w:lang w:eastAsia="zh-CN"/>
          </w:rPr>
          <w:t>(一)、建筑工程设计原则</w:t>
        </w:r>
        <w:r>
          <w:tab/>
        </w:r>
        <w:r>
          <w:fldChar w:fldCharType="begin"/>
        </w:r>
        <w:r>
          <w:instrText xml:space="preserve"> PAGEREF _Toc23078 \h </w:instrText>
        </w:r>
        <w:r>
          <w:fldChar w:fldCharType="separate"/>
        </w:r>
        <w:r>
          <w:t>10</w:t>
        </w:r>
        <w:r>
          <w:fldChar w:fldCharType="end"/>
        </w:r>
      </w:hyperlink>
    </w:p>
    <w:p>
      <w:pPr>
        <w:pStyle w:val="TOC2"/>
        <w:tabs>
          <w:tab w:val="right" w:leader="dot" w:pos="8306"/>
        </w:tabs>
      </w:pPr>
      <w:hyperlink w:anchor="_Toc15640" w:history="1">
        <w:r>
          <w:rPr>
            <w:rFonts w:ascii="仿宋" w:eastAsia="仿宋" w:hAnsi="仿宋" w:cs="仿宋" w:hint="eastAsia"/>
            <w:lang w:eastAsia="zh-CN"/>
          </w:rPr>
          <w:t>(二)、机械化农业及园艺机具项目工程建设标准规范</w:t>
        </w:r>
        <w:r>
          <w:tab/>
        </w:r>
        <w:r>
          <w:fldChar w:fldCharType="begin"/>
        </w:r>
        <w:r>
          <w:instrText xml:space="preserve"> PAGEREF _Toc15640 \h </w:instrText>
        </w:r>
        <w:r>
          <w:fldChar w:fldCharType="separate"/>
        </w:r>
        <w:r>
          <w:t>10</w:t>
        </w:r>
        <w:r>
          <w:fldChar w:fldCharType="end"/>
        </w:r>
      </w:hyperlink>
    </w:p>
    <w:p>
      <w:pPr>
        <w:pStyle w:val="TOC2"/>
        <w:tabs>
          <w:tab w:val="right" w:leader="dot" w:pos="8306"/>
        </w:tabs>
      </w:pPr>
      <w:hyperlink w:anchor="_Toc10772" w:history="1">
        <w:r>
          <w:rPr>
            <w:rFonts w:ascii="仿宋" w:eastAsia="仿宋" w:hAnsi="仿宋" w:cs="仿宋" w:hint="eastAsia"/>
            <w:lang w:eastAsia="zh-CN"/>
          </w:rPr>
          <w:t>(三)、机械化农业及园艺机具项目总平面设计要求</w:t>
        </w:r>
        <w:r>
          <w:tab/>
        </w:r>
        <w:r>
          <w:fldChar w:fldCharType="begin"/>
        </w:r>
        <w:r>
          <w:instrText xml:space="preserve"> PAGEREF _Toc10772 \h </w:instrText>
        </w:r>
        <w:r>
          <w:fldChar w:fldCharType="separate"/>
        </w:r>
        <w:r>
          <w:t>10</w:t>
        </w:r>
        <w:r>
          <w:fldChar w:fldCharType="end"/>
        </w:r>
      </w:hyperlink>
    </w:p>
    <w:p>
      <w:pPr>
        <w:pStyle w:val="TOC2"/>
        <w:tabs>
          <w:tab w:val="right" w:leader="dot" w:pos="8306"/>
        </w:tabs>
      </w:pPr>
      <w:hyperlink w:anchor="_Toc14359" w:history="1">
        <w:r>
          <w:rPr>
            <w:rFonts w:ascii="仿宋" w:eastAsia="仿宋" w:hAnsi="仿宋" w:cs="仿宋" w:hint="eastAsia"/>
            <w:lang w:eastAsia="zh-CN"/>
          </w:rPr>
          <w:t>(四)、建筑设计规范和标准</w:t>
        </w:r>
        <w:r>
          <w:tab/>
        </w:r>
        <w:r>
          <w:fldChar w:fldCharType="begin"/>
        </w:r>
        <w:r>
          <w:instrText xml:space="preserve"> PAGEREF _Toc14359 \h </w:instrText>
        </w:r>
        <w:r>
          <w:fldChar w:fldCharType="separate"/>
        </w:r>
        <w:r>
          <w:t>11</w:t>
        </w:r>
        <w:r>
          <w:fldChar w:fldCharType="end"/>
        </w:r>
      </w:hyperlink>
    </w:p>
    <w:p>
      <w:pPr>
        <w:pStyle w:val="TOC2"/>
        <w:tabs>
          <w:tab w:val="right" w:leader="dot" w:pos="8306"/>
        </w:tabs>
      </w:pPr>
      <w:hyperlink w:anchor="_Toc3032" w:history="1">
        <w:r>
          <w:rPr>
            <w:rFonts w:ascii="仿宋" w:eastAsia="仿宋" w:hAnsi="仿宋" w:cs="仿宋" w:hint="eastAsia"/>
            <w:lang w:eastAsia="zh-CN"/>
          </w:rPr>
          <w:t>(五)、土建工程设计年限及安全等级</w:t>
        </w:r>
        <w:r>
          <w:tab/>
        </w:r>
        <w:r>
          <w:fldChar w:fldCharType="begin"/>
        </w:r>
        <w:r>
          <w:instrText xml:space="preserve"> PAGEREF _Toc3032 \h </w:instrText>
        </w:r>
        <w:r>
          <w:fldChar w:fldCharType="separate"/>
        </w:r>
        <w:r>
          <w:t>11</w:t>
        </w:r>
        <w:r>
          <w:fldChar w:fldCharType="end"/>
        </w:r>
      </w:hyperlink>
    </w:p>
    <w:p>
      <w:pPr>
        <w:pStyle w:val="TOC2"/>
        <w:tabs>
          <w:tab w:val="right" w:leader="dot" w:pos="8306"/>
        </w:tabs>
      </w:pPr>
      <w:hyperlink w:anchor="_Toc24873" w:history="1">
        <w:r>
          <w:rPr>
            <w:rFonts w:ascii="仿宋" w:eastAsia="仿宋" w:hAnsi="仿宋" w:cs="仿宋" w:hint="eastAsia"/>
            <w:lang w:eastAsia="zh-CN"/>
          </w:rPr>
          <w:t>(六)、建筑工程设计总体要求</w:t>
        </w:r>
        <w:r>
          <w:tab/>
        </w:r>
        <w:r>
          <w:fldChar w:fldCharType="begin"/>
        </w:r>
        <w:r>
          <w:instrText xml:space="preserve"> PAGEREF _Toc24873 \h </w:instrText>
        </w:r>
        <w:r>
          <w:fldChar w:fldCharType="separate"/>
        </w:r>
        <w:r>
          <w:t>11</w:t>
        </w:r>
        <w:r>
          <w:fldChar w:fldCharType="end"/>
        </w:r>
      </w:hyperlink>
    </w:p>
    <w:p>
      <w:pPr>
        <w:pStyle w:val="TOC1"/>
        <w:tabs>
          <w:tab w:val="right" w:leader="dot" w:pos="8306"/>
        </w:tabs>
      </w:pPr>
      <w:hyperlink w:anchor="_Toc20909" w:history="1">
        <w:r>
          <w:rPr>
            <w:rFonts w:ascii="仿宋" w:eastAsia="仿宋" w:hAnsi="仿宋" w:cs="仿宋" w:hint="eastAsia"/>
            <w:lang w:eastAsia="zh-CN"/>
          </w:rPr>
          <w:t>三、机械化农业及园艺机具项目规划进度</w:t>
        </w:r>
        <w:r>
          <w:tab/>
        </w:r>
        <w:r>
          <w:fldChar w:fldCharType="begin"/>
        </w:r>
        <w:r>
          <w:instrText xml:space="preserve"> PAGEREF _Toc20909 \h </w:instrText>
        </w:r>
        <w:r>
          <w:fldChar w:fldCharType="separate"/>
        </w:r>
        <w:r>
          <w:t>11</w:t>
        </w:r>
        <w:r>
          <w:fldChar w:fldCharType="end"/>
        </w:r>
      </w:hyperlink>
    </w:p>
    <w:p>
      <w:pPr>
        <w:pStyle w:val="TOC2"/>
        <w:tabs>
          <w:tab w:val="right" w:leader="dot" w:pos="8306"/>
        </w:tabs>
      </w:pPr>
      <w:hyperlink w:anchor="_Toc18474" w:history="1">
        <w:r>
          <w:rPr>
            <w:rFonts w:ascii="仿宋" w:eastAsia="仿宋" w:hAnsi="仿宋" w:cs="仿宋" w:hint="eastAsia"/>
            <w:lang w:eastAsia="zh-CN"/>
          </w:rPr>
          <w:t>(一)、机械化农业及园艺机具项目进度安排</w:t>
        </w:r>
        <w:r>
          <w:tab/>
        </w:r>
        <w:r>
          <w:fldChar w:fldCharType="begin"/>
        </w:r>
        <w:r>
          <w:instrText xml:space="preserve"> PAGEREF _Toc18474 \h </w:instrText>
        </w:r>
        <w:r>
          <w:fldChar w:fldCharType="separate"/>
        </w:r>
        <w:r>
          <w:t>11</w:t>
        </w:r>
        <w:r>
          <w:fldChar w:fldCharType="end"/>
        </w:r>
      </w:hyperlink>
    </w:p>
    <w:p>
      <w:pPr>
        <w:pStyle w:val="TOC2"/>
        <w:tabs>
          <w:tab w:val="right" w:leader="dot" w:pos="8306"/>
        </w:tabs>
      </w:pPr>
      <w:hyperlink w:anchor="_Toc73" w:history="1">
        <w:r>
          <w:rPr>
            <w:rFonts w:ascii="仿宋" w:eastAsia="仿宋" w:hAnsi="仿宋" w:cs="仿宋" w:hint="eastAsia"/>
            <w:lang w:eastAsia="zh-CN"/>
          </w:rPr>
          <w:t>(二)、机械化农业及园艺机具项目实施保障措施</w:t>
        </w:r>
        <w:r>
          <w:tab/>
        </w:r>
        <w:r>
          <w:fldChar w:fldCharType="begin"/>
        </w:r>
        <w:r>
          <w:instrText xml:space="preserve"> PAGEREF _Toc73 \h </w:instrText>
        </w:r>
        <w:r>
          <w:fldChar w:fldCharType="separate"/>
        </w:r>
        <w:r>
          <w:t>13</w:t>
        </w:r>
        <w:r>
          <w:fldChar w:fldCharType="end"/>
        </w:r>
      </w:hyperlink>
    </w:p>
    <w:p>
      <w:pPr>
        <w:pStyle w:val="TOC2"/>
        <w:tabs>
          <w:tab w:val="right" w:leader="dot" w:pos="8306"/>
        </w:tabs>
      </w:pPr>
      <w:hyperlink w:anchor="_Toc27166" w:history="1">
        <w:r>
          <w:rPr>
            <w:rFonts w:ascii="仿宋" w:eastAsia="仿宋" w:hAnsi="仿宋" w:cs="仿宋" w:hint="eastAsia"/>
            <w:lang w:eastAsia="zh-CN"/>
          </w:rPr>
          <w:t>(三)、质量与安全控制</w:t>
        </w:r>
        <w:r>
          <w:tab/>
        </w:r>
        <w:r>
          <w:fldChar w:fldCharType="begin"/>
        </w:r>
        <w:r>
          <w:instrText xml:space="preserve"> PAGEREF _Toc27166 \h </w:instrText>
        </w:r>
        <w:r>
          <w:fldChar w:fldCharType="separate"/>
        </w:r>
        <w:r>
          <w:t>13</w:t>
        </w:r>
        <w:r>
          <w:fldChar w:fldCharType="end"/>
        </w:r>
      </w:hyperlink>
    </w:p>
    <w:p>
      <w:pPr>
        <w:pStyle w:val="TOC2"/>
        <w:tabs>
          <w:tab w:val="right" w:leader="dot" w:pos="8306"/>
        </w:tabs>
      </w:pPr>
      <w:hyperlink w:anchor="_Toc1845" w:history="1">
        <w:r>
          <w:rPr>
            <w:rFonts w:ascii="仿宋" w:eastAsia="仿宋" w:hAnsi="仿宋" w:cs="仿宋" w:hint="eastAsia"/>
            <w:lang w:eastAsia="zh-CN"/>
          </w:rPr>
          <w:t>(四)、机械化农业及园艺机具项目进度监控与调整</w:t>
        </w:r>
        <w:r>
          <w:tab/>
        </w:r>
        <w:r>
          <w:fldChar w:fldCharType="begin"/>
        </w:r>
        <w:r>
          <w:instrText xml:space="preserve"> PAGEREF _Toc1845 \h </w:instrText>
        </w:r>
        <w:r>
          <w:fldChar w:fldCharType="separate"/>
        </w:r>
        <w:r>
          <w:t>14</w:t>
        </w:r>
        <w:r>
          <w:fldChar w:fldCharType="end"/>
        </w:r>
      </w:hyperlink>
    </w:p>
    <w:p>
      <w:pPr>
        <w:pStyle w:val="TOC2"/>
        <w:tabs>
          <w:tab w:val="right" w:leader="dot" w:pos="8306"/>
        </w:tabs>
      </w:pPr>
      <w:hyperlink w:anchor="_Toc11415" w:history="1">
        <w:r>
          <w:rPr>
            <w:rFonts w:ascii="仿宋" w:eastAsia="仿宋" w:hAnsi="仿宋" w:cs="仿宋" w:hint="eastAsia"/>
            <w:lang w:eastAsia="zh-CN"/>
          </w:rPr>
          <w:t>(五)、沟通与决策流程</w:t>
        </w:r>
        <w:r>
          <w:tab/>
        </w:r>
        <w:r>
          <w:fldChar w:fldCharType="begin"/>
        </w:r>
        <w:r>
          <w:instrText xml:space="preserve"> PAGEREF _Toc11415 \h </w:instrText>
        </w:r>
        <w:r>
          <w:fldChar w:fldCharType="separate"/>
        </w:r>
        <w:r>
          <w:t>14</w:t>
        </w:r>
        <w:r>
          <w:fldChar w:fldCharType="end"/>
        </w:r>
      </w:hyperlink>
    </w:p>
    <w:p>
      <w:pPr>
        <w:pStyle w:val="TOC1"/>
        <w:tabs>
          <w:tab w:val="right" w:leader="dot" w:pos="8306"/>
        </w:tabs>
      </w:pPr>
      <w:hyperlink w:anchor="_Toc24878" w:history="1">
        <w:r>
          <w:rPr>
            <w:rFonts w:ascii="仿宋" w:eastAsia="仿宋" w:hAnsi="仿宋" w:cs="仿宋" w:hint="eastAsia"/>
            <w:lang w:eastAsia="zh-CN"/>
          </w:rPr>
          <w:t>四、机械化农业及园艺机具市场营销分析</w:t>
        </w:r>
        <w:r>
          <w:tab/>
        </w:r>
        <w:r>
          <w:fldChar w:fldCharType="begin"/>
        </w:r>
        <w:r>
          <w:instrText xml:space="preserve"> PAGEREF _Toc24878 \h </w:instrText>
        </w:r>
        <w:r>
          <w:fldChar w:fldCharType="separate"/>
        </w:r>
        <w:r>
          <w:t>15</w:t>
        </w:r>
        <w:r>
          <w:fldChar w:fldCharType="end"/>
        </w:r>
      </w:hyperlink>
    </w:p>
    <w:p>
      <w:pPr>
        <w:pStyle w:val="TOC2"/>
        <w:tabs>
          <w:tab w:val="right" w:leader="dot" w:pos="8306"/>
        </w:tabs>
      </w:pPr>
      <w:hyperlink w:anchor="_Toc17701" w:history="1">
        <w:r>
          <w:rPr>
            <w:rFonts w:ascii="仿宋" w:eastAsia="仿宋" w:hAnsi="仿宋" w:cs="仿宋" w:hint="eastAsia"/>
            <w:lang w:eastAsia="zh-CN"/>
          </w:rPr>
          <w:t>(一)、机械化农业及园艺机具市场营销总体思路</w:t>
        </w:r>
        <w:r>
          <w:tab/>
        </w:r>
        <w:r>
          <w:fldChar w:fldCharType="begin"/>
        </w:r>
        <w:r>
          <w:instrText xml:space="preserve"> PAGEREF _Toc17701 \h </w:instrText>
        </w:r>
        <w:r>
          <w:fldChar w:fldCharType="separate"/>
        </w:r>
        <w:r>
          <w:t>15</w:t>
        </w:r>
        <w:r>
          <w:fldChar w:fldCharType="end"/>
        </w:r>
      </w:hyperlink>
    </w:p>
    <w:p>
      <w:pPr>
        <w:pStyle w:val="TOC2"/>
        <w:tabs>
          <w:tab w:val="right" w:leader="dot" w:pos="8306"/>
        </w:tabs>
      </w:pPr>
      <w:hyperlink w:anchor="_Toc1078" w:history="1">
        <w:r>
          <w:rPr>
            <w:rFonts w:ascii="仿宋" w:eastAsia="仿宋" w:hAnsi="仿宋" w:cs="仿宋" w:hint="eastAsia"/>
            <w:lang w:eastAsia="zh-CN"/>
          </w:rPr>
          <w:t>(二)、机械化农业及园艺机具组织市场分析</w:t>
        </w:r>
        <w:r>
          <w:tab/>
        </w:r>
        <w:r>
          <w:fldChar w:fldCharType="begin"/>
        </w:r>
        <w:r>
          <w:instrText xml:space="preserve"> PAGEREF _Toc1078 \h </w:instrText>
        </w:r>
        <w:r>
          <w:fldChar w:fldCharType="separate"/>
        </w:r>
        <w:r>
          <w:t>17</w:t>
        </w:r>
        <w:r>
          <w:fldChar w:fldCharType="end"/>
        </w:r>
      </w:hyperlink>
    </w:p>
    <w:p>
      <w:pPr>
        <w:pStyle w:val="TOC2"/>
        <w:tabs>
          <w:tab w:val="right" w:leader="dot" w:pos="8306"/>
        </w:tabs>
      </w:pPr>
      <w:hyperlink w:anchor="_Toc30099" w:history="1">
        <w:r>
          <w:rPr>
            <w:rFonts w:ascii="仿宋" w:eastAsia="仿宋" w:hAnsi="仿宋" w:cs="仿宋" w:hint="eastAsia"/>
            <w:lang w:eastAsia="zh-CN"/>
          </w:rPr>
          <w:t>(三)、机械化农业及园艺机具目标市场营销战略</w:t>
        </w:r>
        <w:r>
          <w:tab/>
        </w:r>
        <w:r>
          <w:fldChar w:fldCharType="begin"/>
        </w:r>
        <w:r>
          <w:instrText xml:space="preserve"> PAGEREF _Toc30099 \h </w:instrText>
        </w:r>
        <w:r>
          <w:fldChar w:fldCharType="separate"/>
        </w:r>
        <w:r>
          <w:t>18</w:t>
        </w:r>
        <w:r>
          <w:fldChar w:fldCharType="end"/>
        </w:r>
      </w:hyperlink>
    </w:p>
    <w:p>
      <w:pPr>
        <w:pStyle w:val="TOC2"/>
        <w:tabs>
          <w:tab w:val="right" w:leader="dot" w:pos="8306"/>
        </w:tabs>
      </w:pPr>
      <w:hyperlink w:anchor="_Toc1914" w:history="1">
        <w:r>
          <w:rPr>
            <w:rFonts w:ascii="仿宋" w:eastAsia="仿宋" w:hAnsi="仿宋" w:cs="仿宋" w:hint="eastAsia"/>
            <w:lang w:eastAsia="zh-CN"/>
          </w:rPr>
          <w:t>(四)、机械化农业及园艺机具定价策略</w:t>
        </w:r>
        <w:r>
          <w:tab/>
        </w:r>
        <w:r>
          <w:fldChar w:fldCharType="begin"/>
        </w:r>
        <w:r>
          <w:instrText xml:space="preserve"> PAGEREF _Toc1914 \h </w:instrText>
        </w:r>
        <w:r>
          <w:fldChar w:fldCharType="separate"/>
        </w:r>
        <w:r>
          <w:t>19</w:t>
        </w:r>
        <w:r>
          <w:fldChar w:fldCharType="end"/>
        </w:r>
      </w:hyperlink>
    </w:p>
    <w:p>
      <w:pPr>
        <w:pStyle w:val="TOC2"/>
        <w:tabs>
          <w:tab w:val="right" w:leader="dot" w:pos="8306"/>
        </w:tabs>
      </w:pPr>
      <w:hyperlink w:anchor="_Toc2748" w:history="1">
        <w:r>
          <w:rPr>
            <w:rFonts w:ascii="仿宋" w:eastAsia="仿宋" w:hAnsi="仿宋" w:cs="仿宋" w:hint="eastAsia"/>
            <w:lang w:eastAsia="zh-CN"/>
          </w:rPr>
          <w:t>(五)、机械化农业及园艺机具促销策略</w:t>
        </w:r>
        <w:r>
          <w:tab/>
        </w:r>
        <w:r>
          <w:fldChar w:fldCharType="begin"/>
        </w:r>
        <w:r>
          <w:instrText xml:space="preserve"> PAGEREF _Toc2748 \h </w:instrText>
        </w:r>
        <w:r>
          <w:fldChar w:fldCharType="separate"/>
        </w:r>
        <w:r>
          <w:t>21</w:t>
        </w:r>
        <w:r>
          <w:fldChar w:fldCharType="end"/>
        </w:r>
      </w:hyperlink>
    </w:p>
    <w:p>
      <w:pPr>
        <w:pStyle w:val="TOC2"/>
        <w:tabs>
          <w:tab w:val="right" w:leader="dot" w:pos="8306"/>
        </w:tabs>
      </w:pPr>
      <w:hyperlink w:anchor="_Toc21829" w:history="1">
        <w:r>
          <w:rPr>
            <w:rFonts w:ascii="仿宋" w:eastAsia="仿宋" w:hAnsi="仿宋" w:cs="仿宋" w:hint="eastAsia"/>
            <w:lang w:eastAsia="zh-CN"/>
          </w:rPr>
          <w:t>(六)、机械化农业及园艺机具品牌策略</w:t>
        </w:r>
        <w:r>
          <w:tab/>
        </w:r>
        <w:r>
          <w:fldChar w:fldCharType="begin"/>
        </w:r>
        <w:r>
          <w:instrText xml:space="preserve"> PAGEREF _Toc21829 \h </w:instrText>
        </w:r>
        <w:r>
          <w:fldChar w:fldCharType="separate"/>
        </w:r>
        <w:r>
          <w:t>23</w:t>
        </w:r>
        <w:r>
          <w:fldChar w:fldCharType="end"/>
        </w:r>
      </w:hyperlink>
    </w:p>
    <w:p>
      <w:pPr>
        <w:pStyle w:val="TOC2"/>
        <w:tabs>
          <w:tab w:val="right" w:leader="dot" w:pos="8306"/>
        </w:tabs>
      </w:pPr>
      <w:hyperlink w:anchor="_Toc15152" w:history="1">
        <w:r>
          <w:rPr>
            <w:rFonts w:ascii="仿宋" w:eastAsia="仿宋" w:hAnsi="仿宋" w:cs="仿宋" w:hint="eastAsia"/>
            <w:lang w:eastAsia="zh-CN"/>
          </w:rPr>
          <w:t>(七)、机械化农业及园艺机具关系营销</w:t>
        </w:r>
        <w:r>
          <w:tab/>
        </w:r>
        <w:r>
          <w:fldChar w:fldCharType="begin"/>
        </w:r>
        <w:r>
          <w:instrText xml:space="preserve"> PAGEREF _Toc15152 \h </w:instrText>
        </w:r>
        <w:r>
          <w:fldChar w:fldCharType="separate"/>
        </w:r>
        <w:r>
          <w:t>26</w:t>
        </w:r>
        <w:r>
          <w:fldChar w:fldCharType="end"/>
        </w:r>
      </w:hyperlink>
    </w:p>
    <w:p>
      <w:pPr>
        <w:pStyle w:val="TOC2"/>
        <w:tabs>
          <w:tab w:val="right" w:leader="dot" w:pos="8306"/>
        </w:tabs>
      </w:pPr>
      <w:hyperlink w:anchor="_Toc12682" w:history="1">
        <w:r>
          <w:rPr>
            <w:rFonts w:ascii="仿宋" w:eastAsia="仿宋" w:hAnsi="仿宋" w:cs="仿宋" w:hint="eastAsia"/>
            <w:lang w:eastAsia="zh-CN"/>
          </w:rPr>
          <w:t>(八)、机械化农业及园艺机具体验营销</w:t>
        </w:r>
        <w:r>
          <w:tab/>
        </w:r>
        <w:r>
          <w:fldChar w:fldCharType="begin"/>
        </w:r>
        <w:r>
          <w:instrText xml:space="preserve"> PAGEREF _Toc12682 \h </w:instrText>
        </w:r>
        <w:r>
          <w:fldChar w:fldCharType="separate"/>
        </w:r>
        <w:r>
          <w:t>27</w:t>
        </w:r>
        <w:r>
          <w:fldChar w:fldCharType="end"/>
        </w:r>
      </w:hyperlink>
    </w:p>
    <w:p>
      <w:pPr>
        <w:pStyle w:val="TOC2"/>
        <w:tabs>
          <w:tab w:val="right" w:leader="dot" w:pos="8306"/>
        </w:tabs>
      </w:pPr>
      <w:hyperlink w:anchor="_Toc11286" w:history="1">
        <w:r>
          <w:rPr>
            <w:rFonts w:ascii="仿宋" w:eastAsia="仿宋" w:hAnsi="仿宋" w:cs="仿宋" w:hint="eastAsia"/>
            <w:lang w:eastAsia="zh-CN"/>
          </w:rPr>
          <w:t>(九)、机械化农业及园艺机具互联网营销</w:t>
        </w:r>
        <w:r>
          <w:tab/>
        </w:r>
        <w:r>
          <w:fldChar w:fldCharType="begin"/>
        </w:r>
        <w:r>
          <w:instrText xml:space="preserve"> PAGEREF _Toc11286 \h </w:instrText>
        </w:r>
        <w:r>
          <w:fldChar w:fldCharType="separate"/>
        </w:r>
        <w:r>
          <w:t>29</w:t>
        </w:r>
        <w:r>
          <w:fldChar w:fldCharType="end"/>
        </w:r>
      </w:hyperlink>
    </w:p>
    <w:p>
      <w:pPr>
        <w:pStyle w:val="TOC1"/>
        <w:tabs>
          <w:tab w:val="right" w:leader="dot" w:pos="8306"/>
        </w:tabs>
      </w:pPr>
      <w:hyperlink w:anchor="_Toc25046" w:history="1">
        <w:r>
          <w:rPr>
            <w:rFonts w:ascii="仿宋" w:eastAsia="仿宋" w:hAnsi="仿宋" w:cs="仿宋" w:hint="eastAsia"/>
            <w:lang w:eastAsia="zh-CN"/>
          </w:rPr>
          <w:t>五、机械化农业及园艺机具项目规划方案</w:t>
        </w:r>
        <w:r>
          <w:tab/>
        </w:r>
        <w:r>
          <w:fldChar w:fldCharType="begin"/>
        </w:r>
        <w:r>
          <w:instrText xml:space="preserve"> PAGEREF _Toc25046 \h </w:instrText>
        </w:r>
        <w:r>
          <w:fldChar w:fldCharType="separate"/>
        </w:r>
        <w:r>
          <w:t>30</w:t>
        </w:r>
        <w:r>
          <w:fldChar w:fldCharType="end"/>
        </w:r>
      </w:hyperlink>
    </w:p>
    <w:p>
      <w:pPr>
        <w:pStyle w:val="TOC2"/>
        <w:tabs>
          <w:tab w:val="right" w:leader="dot" w:pos="8306"/>
        </w:tabs>
      </w:pPr>
      <w:hyperlink w:anchor="_Toc21981" w:history="1">
        <w:r>
          <w:rPr>
            <w:rFonts w:ascii="仿宋" w:eastAsia="仿宋" w:hAnsi="仿宋" w:cs="仿宋" w:hint="eastAsia"/>
            <w:lang w:eastAsia="zh-CN"/>
          </w:rPr>
          <w:t>(一)、产品规划</w:t>
        </w:r>
        <w:r>
          <w:tab/>
        </w:r>
        <w:r>
          <w:fldChar w:fldCharType="begin"/>
        </w:r>
        <w:r>
          <w:instrText xml:space="preserve"> PAGEREF _Toc21981 \h </w:instrText>
        </w:r>
        <w:r>
          <w:fldChar w:fldCharType="separate"/>
        </w:r>
        <w:r>
          <w:t>30</w:t>
        </w:r>
        <w:r>
          <w:fldChar w:fldCharType="end"/>
        </w:r>
      </w:hyperlink>
    </w:p>
    <w:p>
      <w:pPr>
        <w:pStyle w:val="TOC2"/>
        <w:tabs>
          <w:tab w:val="right" w:leader="dot" w:pos="8306"/>
        </w:tabs>
      </w:pPr>
      <w:hyperlink w:anchor="_Toc27040" w:history="1">
        <w:r>
          <w:rPr>
            <w:rFonts w:ascii="仿宋" w:eastAsia="仿宋" w:hAnsi="仿宋" w:cs="仿宋" w:hint="eastAsia"/>
            <w:lang w:eastAsia="zh-CN"/>
          </w:rPr>
          <w:t>(二)、建设规模</w:t>
        </w:r>
        <w:r>
          <w:tab/>
        </w:r>
        <w:r>
          <w:fldChar w:fldCharType="begin"/>
        </w:r>
        <w:r>
          <w:instrText xml:space="preserve"> PAGEREF _Toc27040 \h </w:instrText>
        </w:r>
        <w:r>
          <w:fldChar w:fldCharType="separate"/>
        </w:r>
        <w:r>
          <w:t>31</w:t>
        </w:r>
        <w:r>
          <w:fldChar w:fldCharType="end"/>
        </w:r>
      </w:hyperlink>
    </w:p>
    <w:p>
      <w:pPr>
        <w:pStyle w:val="TOC1"/>
        <w:tabs>
          <w:tab w:val="right" w:leader="dot" w:pos="8306"/>
        </w:tabs>
      </w:pPr>
      <w:hyperlink w:anchor="_Toc4032" w:history="1">
        <w:r>
          <w:rPr>
            <w:rFonts w:ascii="仿宋" w:eastAsia="仿宋" w:hAnsi="仿宋" w:cs="仿宋" w:hint="eastAsia"/>
            <w:lang w:eastAsia="zh-CN"/>
          </w:rPr>
          <w:t>六、生产控制的基本程序</w:t>
        </w:r>
        <w:r>
          <w:tab/>
        </w:r>
        <w:r>
          <w:fldChar w:fldCharType="begin"/>
        </w:r>
        <w:r>
          <w:instrText xml:space="preserve"> PAGEREF _Toc4032 \h </w:instrText>
        </w:r>
        <w:r>
          <w:fldChar w:fldCharType="separate"/>
        </w:r>
        <w:r>
          <w:t>33</w:t>
        </w:r>
        <w:r>
          <w:fldChar w:fldCharType="end"/>
        </w:r>
      </w:hyperlink>
    </w:p>
    <w:p>
      <w:pPr>
        <w:pStyle w:val="TOC2"/>
        <w:tabs>
          <w:tab w:val="right" w:leader="dot" w:pos="8306"/>
        </w:tabs>
      </w:pPr>
      <w:hyperlink w:anchor="_Toc9813" w:history="1">
        <w:r>
          <w:rPr>
            <w:rFonts w:ascii="仿宋" w:eastAsia="仿宋" w:hAnsi="仿宋" w:cs="仿宋" w:hint="eastAsia"/>
            <w:lang w:eastAsia="zh-CN"/>
          </w:rPr>
          <w:t>(一)、机械化农业及园艺机具生产控制的基本程序</w:t>
        </w:r>
        <w:r>
          <w:tab/>
        </w:r>
        <w:r>
          <w:fldChar w:fldCharType="begin"/>
        </w:r>
        <w:r>
          <w:instrText xml:space="preserve"> PAGEREF _Toc9813 \h </w:instrText>
        </w:r>
        <w:r>
          <w:fldChar w:fldCharType="separate"/>
        </w:r>
        <w:r>
          <w:t>33</w:t>
        </w:r>
        <w:r>
          <w:fldChar w:fldCharType="end"/>
        </w:r>
      </w:hyperlink>
    </w:p>
    <w:p>
      <w:pPr>
        <w:pStyle w:val="TOC1"/>
        <w:tabs>
          <w:tab w:val="right" w:leader="dot" w:pos="8306"/>
        </w:tabs>
      </w:pPr>
      <w:hyperlink w:anchor="_Toc44" w:history="1">
        <w:r>
          <w:rPr>
            <w:rFonts w:ascii="仿宋" w:eastAsia="仿宋" w:hAnsi="仿宋" w:cs="仿宋" w:hint="eastAsia"/>
            <w:lang w:eastAsia="zh-CN"/>
          </w:rPr>
          <w:t>七、工艺分析</w:t>
        </w:r>
        <w:r>
          <w:tab/>
        </w:r>
        <w:r>
          <w:fldChar w:fldCharType="begin"/>
        </w:r>
        <w:r>
          <w:instrText xml:space="preserve"> PAGEREF _Toc44 \h </w:instrText>
        </w:r>
        <w:r>
          <w:fldChar w:fldCharType="separate"/>
        </w:r>
        <w:r>
          <w:t>37</w:t>
        </w:r>
        <w:r>
          <w:fldChar w:fldCharType="end"/>
        </w:r>
      </w:hyperlink>
    </w:p>
    <w:p>
      <w:pPr>
        <w:pStyle w:val="TOC2"/>
        <w:tabs>
          <w:tab w:val="right" w:leader="dot" w:pos="8306"/>
        </w:tabs>
      </w:pPr>
      <w:hyperlink w:anchor="_Toc12435" w:history="1">
        <w:r>
          <w:rPr>
            <w:rFonts w:ascii="仿宋" w:eastAsia="仿宋" w:hAnsi="仿宋" w:cs="仿宋" w:hint="eastAsia"/>
            <w:lang w:eastAsia="zh-CN"/>
          </w:rPr>
          <w:t>(一)、技术管理特点</w:t>
        </w:r>
        <w:r>
          <w:tab/>
        </w:r>
        <w:r>
          <w:fldChar w:fldCharType="begin"/>
        </w:r>
        <w:r>
          <w:instrText xml:space="preserve"> PAGEREF _Toc12435 \h </w:instrText>
        </w:r>
        <w:r>
          <w:fldChar w:fldCharType="separate"/>
        </w:r>
        <w:r>
          <w:t>37</w:t>
        </w:r>
        <w:r>
          <w:fldChar w:fldCharType="end"/>
        </w:r>
      </w:hyperlink>
    </w:p>
    <w:p>
      <w:pPr>
        <w:pStyle w:val="TOC2"/>
        <w:tabs>
          <w:tab w:val="right" w:leader="dot" w:pos="8306"/>
        </w:tabs>
      </w:pPr>
      <w:hyperlink w:anchor="_Toc24964" w:history="1">
        <w:r>
          <w:rPr>
            <w:rFonts w:ascii="仿宋" w:eastAsia="仿宋" w:hAnsi="仿宋" w:cs="仿宋" w:hint="eastAsia"/>
            <w:lang w:eastAsia="zh-CN"/>
          </w:rPr>
          <w:t>(二)、机械化农业及园艺机具项目工艺技术设计方案</w:t>
        </w:r>
        <w:r>
          <w:tab/>
        </w:r>
        <w:r>
          <w:fldChar w:fldCharType="begin"/>
        </w:r>
        <w:r>
          <w:instrText xml:space="preserve"> PAGEREF _Toc24964 \h </w:instrText>
        </w:r>
        <w:r>
          <w:fldChar w:fldCharType="separate"/>
        </w:r>
        <w:r>
          <w:t>37</w:t>
        </w:r>
        <w:r>
          <w:fldChar w:fldCharType="end"/>
        </w:r>
      </w:hyperlink>
    </w:p>
    <w:p>
      <w:pPr>
        <w:pStyle w:val="TOC2"/>
        <w:tabs>
          <w:tab w:val="right" w:leader="dot" w:pos="8306"/>
        </w:tabs>
      </w:pPr>
      <w:hyperlink w:anchor="_Toc21618" w:history="1">
        <w:r>
          <w:rPr>
            <w:rFonts w:ascii="仿宋" w:eastAsia="仿宋" w:hAnsi="仿宋" w:cs="仿宋" w:hint="eastAsia"/>
            <w:lang w:eastAsia="zh-CN"/>
          </w:rPr>
          <w:t>(三)、设备选型方案</w:t>
        </w:r>
        <w:r>
          <w:tab/>
        </w:r>
        <w:r>
          <w:fldChar w:fldCharType="begin"/>
        </w:r>
        <w:r>
          <w:instrText xml:space="preserve"> PAGEREF _Toc21618 \h </w:instrText>
        </w:r>
        <w:r>
          <w:fldChar w:fldCharType="separate"/>
        </w:r>
        <w:r>
          <w:t>38</w:t>
        </w:r>
        <w:r>
          <w:fldChar w:fldCharType="end"/>
        </w:r>
      </w:hyperlink>
    </w:p>
    <w:p>
      <w:pPr>
        <w:pStyle w:val="TOC1"/>
        <w:tabs>
          <w:tab w:val="right" w:leader="dot" w:pos="8306"/>
        </w:tabs>
      </w:pPr>
      <w:hyperlink w:anchor="_Toc17881" w:history="1">
        <w:r>
          <w:rPr>
            <w:rFonts w:ascii="仿宋" w:eastAsia="仿宋" w:hAnsi="仿宋" w:cs="仿宋" w:hint="eastAsia"/>
            <w:lang w:eastAsia="zh-CN"/>
          </w:rPr>
          <w:t>八、SWOT分析说明</w:t>
        </w:r>
        <w:r>
          <w:tab/>
        </w:r>
        <w:r>
          <w:fldChar w:fldCharType="begin"/>
        </w:r>
        <w:r>
          <w:instrText xml:space="preserve"> PAGEREF _Toc17881 \h </w:instrText>
        </w:r>
        <w:r>
          <w:fldChar w:fldCharType="separate"/>
        </w:r>
        <w:r>
          <w:t>39</w:t>
        </w:r>
        <w:r>
          <w:fldChar w:fldCharType="end"/>
        </w:r>
      </w:hyperlink>
    </w:p>
    <w:p>
      <w:pPr>
        <w:pStyle w:val="TOC2"/>
        <w:tabs>
          <w:tab w:val="right" w:leader="dot" w:pos="8306"/>
        </w:tabs>
      </w:pPr>
      <w:hyperlink w:anchor="_Toc16581" w:history="1">
        <w:r>
          <w:rPr>
            <w:rFonts w:ascii="仿宋" w:eastAsia="仿宋" w:hAnsi="仿宋" w:cs="仿宋" w:hint="eastAsia"/>
            <w:lang w:eastAsia="zh-CN"/>
          </w:rPr>
          <w:t>(一)、优势分析(S)</w:t>
        </w:r>
        <w:r>
          <w:tab/>
        </w:r>
        <w:r>
          <w:fldChar w:fldCharType="begin"/>
        </w:r>
        <w:r>
          <w:instrText xml:space="preserve"> PAGEREF _Toc16581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42" w:history="1">
        <w:r>
          <w:rPr>
            <w:rFonts w:ascii="仿宋" w:eastAsia="仿宋" w:hAnsi="仿宋" w:cs="仿宋" w:hint="eastAsia"/>
            <w:lang w:eastAsia="zh-CN"/>
          </w:rPr>
          <w:t>(二)、劣势分析(W)</w:t>
        </w:r>
        <w:r>
          <w:tab/>
        </w:r>
        <w:r>
          <w:fldChar w:fldCharType="begin"/>
        </w:r>
        <w:r>
          <w:instrText xml:space="preserve"> PAGEREF _Toc6542 \h </w:instrText>
        </w:r>
        <w:r>
          <w:fldChar w:fldCharType="separate"/>
        </w:r>
        <w:r>
          <w:t>40</w:t>
        </w:r>
        <w:r>
          <w:fldChar w:fldCharType="end"/>
        </w:r>
      </w:hyperlink>
    </w:p>
    <w:p>
      <w:pPr>
        <w:pStyle w:val="TOC2"/>
        <w:tabs>
          <w:tab w:val="right" w:leader="dot" w:pos="8306"/>
        </w:tabs>
      </w:pPr>
      <w:hyperlink w:anchor="_Toc19900" w:history="1">
        <w:r>
          <w:rPr>
            <w:rFonts w:ascii="仿宋" w:eastAsia="仿宋" w:hAnsi="仿宋" w:cs="仿宋" w:hint="eastAsia"/>
            <w:lang w:eastAsia="zh-CN"/>
          </w:rPr>
          <w:t>(三)、机会分析()</w:t>
        </w:r>
        <w:r>
          <w:tab/>
        </w:r>
        <w:r>
          <w:fldChar w:fldCharType="begin"/>
        </w:r>
        <w:r>
          <w:instrText xml:space="preserve"> PAGEREF _Toc19900 \h </w:instrText>
        </w:r>
        <w:r>
          <w:fldChar w:fldCharType="separate"/>
        </w:r>
        <w:r>
          <w:t>41</w:t>
        </w:r>
        <w:r>
          <w:fldChar w:fldCharType="end"/>
        </w:r>
      </w:hyperlink>
    </w:p>
    <w:p>
      <w:pPr>
        <w:pStyle w:val="TOC2"/>
        <w:tabs>
          <w:tab w:val="right" w:leader="dot" w:pos="8306"/>
        </w:tabs>
      </w:pPr>
      <w:hyperlink w:anchor="_Toc25607" w:history="1">
        <w:r>
          <w:rPr>
            <w:rFonts w:ascii="仿宋" w:eastAsia="仿宋" w:hAnsi="仿宋" w:cs="仿宋" w:hint="eastAsia"/>
            <w:lang w:eastAsia="zh-CN"/>
          </w:rPr>
          <w:t>(四)、威胁分析(T)</w:t>
        </w:r>
        <w:r>
          <w:tab/>
        </w:r>
        <w:r>
          <w:fldChar w:fldCharType="begin"/>
        </w:r>
        <w:r>
          <w:instrText xml:space="preserve"> PAGEREF _Toc25607 \h </w:instrText>
        </w:r>
        <w:r>
          <w:fldChar w:fldCharType="separate"/>
        </w:r>
        <w:r>
          <w:t>43</w:t>
        </w:r>
        <w:r>
          <w:fldChar w:fldCharType="end"/>
        </w:r>
      </w:hyperlink>
    </w:p>
    <w:p>
      <w:pPr>
        <w:pStyle w:val="TOC1"/>
        <w:tabs>
          <w:tab w:val="right" w:leader="dot" w:pos="8306"/>
        </w:tabs>
      </w:pPr>
      <w:hyperlink w:anchor="_Toc32084" w:history="1">
        <w:r>
          <w:rPr>
            <w:rFonts w:ascii="仿宋" w:eastAsia="仿宋" w:hAnsi="仿宋" w:cs="仿宋" w:hint="eastAsia"/>
            <w:lang w:eastAsia="zh-CN"/>
          </w:rPr>
          <w:t>九、节能方案</w:t>
        </w:r>
        <w:r>
          <w:tab/>
        </w:r>
        <w:r>
          <w:fldChar w:fldCharType="begin"/>
        </w:r>
        <w:r>
          <w:instrText xml:space="preserve"> PAGEREF _Toc32084 \h </w:instrText>
        </w:r>
        <w:r>
          <w:fldChar w:fldCharType="separate"/>
        </w:r>
        <w:r>
          <w:t>44</w:t>
        </w:r>
        <w:r>
          <w:fldChar w:fldCharType="end"/>
        </w:r>
      </w:hyperlink>
    </w:p>
    <w:p>
      <w:pPr>
        <w:pStyle w:val="TOC2"/>
        <w:tabs>
          <w:tab w:val="right" w:leader="dot" w:pos="8306"/>
        </w:tabs>
      </w:pPr>
      <w:hyperlink w:anchor="_Toc32461" w:history="1">
        <w:r>
          <w:rPr>
            <w:rFonts w:ascii="仿宋" w:eastAsia="仿宋" w:hAnsi="仿宋" w:cs="仿宋" w:hint="eastAsia"/>
            <w:lang w:eastAsia="zh-CN"/>
          </w:rPr>
          <w:t>(一)、机械化农业及园艺机具项目节能概述</w:t>
        </w:r>
        <w:r>
          <w:tab/>
        </w:r>
        <w:r>
          <w:fldChar w:fldCharType="begin"/>
        </w:r>
        <w:r>
          <w:instrText xml:space="preserve"> PAGEREF _Toc32461 \h </w:instrText>
        </w:r>
        <w:r>
          <w:fldChar w:fldCharType="separate"/>
        </w:r>
        <w:r>
          <w:t>44</w:t>
        </w:r>
        <w:r>
          <w:fldChar w:fldCharType="end"/>
        </w:r>
      </w:hyperlink>
    </w:p>
    <w:p>
      <w:pPr>
        <w:pStyle w:val="TOC2"/>
        <w:tabs>
          <w:tab w:val="right" w:leader="dot" w:pos="8306"/>
        </w:tabs>
      </w:pPr>
      <w:hyperlink w:anchor="_Toc11377" w:history="1">
        <w:r>
          <w:rPr>
            <w:rFonts w:ascii="仿宋" w:eastAsia="仿宋" w:hAnsi="仿宋" w:cs="仿宋" w:hint="eastAsia"/>
            <w:lang w:eastAsia="zh-CN"/>
          </w:rPr>
          <w:t>(二)、能源消费种类和数量分析</w:t>
        </w:r>
        <w:r>
          <w:tab/>
        </w:r>
        <w:r>
          <w:fldChar w:fldCharType="begin"/>
        </w:r>
        <w:r>
          <w:instrText xml:space="preserve"> PAGEREF _Toc11377 \h </w:instrText>
        </w:r>
        <w:r>
          <w:fldChar w:fldCharType="separate"/>
        </w:r>
        <w:r>
          <w:t>46</w:t>
        </w:r>
        <w:r>
          <w:fldChar w:fldCharType="end"/>
        </w:r>
      </w:hyperlink>
    </w:p>
    <w:p>
      <w:pPr>
        <w:pStyle w:val="TOC2"/>
        <w:tabs>
          <w:tab w:val="right" w:leader="dot" w:pos="8306"/>
        </w:tabs>
      </w:pPr>
      <w:hyperlink w:anchor="_Toc32460" w:history="1">
        <w:r>
          <w:rPr>
            <w:rFonts w:ascii="仿宋" w:eastAsia="仿宋" w:hAnsi="仿宋" w:cs="仿宋" w:hint="eastAsia"/>
            <w:lang w:eastAsia="zh-CN"/>
          </w:rPr>
          <w:t>(三)、机械化农业及园艺机具项目节能措施</w:t>
        </w:r>
        <w:r>
          <w:tab/>
        </w:r>
        <w:r>
          <w:fldChar w:fldCharType="begin"/>
        </w:r>
        <w:r>
          <w:instrText xml:space="preserve"> PAGEREF _Toc32460 \h </w:instrText>
        </w:r>
        <w:r>
          <w:fldChar w:fldCharType="separate"/>
        </w:r>
        <w:r>
          <w:t>47</w:t>
        </w:r>
        <w:r>
          <w:fldChar w:fldCharType="end"/>
        </w:r>
      </w:hyperlink>
    </w:p>
    <w:p>
      <w:pPr>
        <w:pStyle w:val="TOC2"/>
        <w:tabs>
          <w:tab w:val="right" w:leader="dot" w:pos="8306"/>
        </w:tabs>
      </w:pPr>
      <w:hyperlink w:anchor="_Toc24981" w:history="1">
        <w:r>
          <w:rPr>
            <w:rFonts w:ascii="仿宋" w:eastAsia="仿宋" w:hAnsi="仿宋" w:cs="仿宋" w:hint="eastAsia"/>
            <w:lang w:eastAsia="zh-CN"/>
          </w:rPr>
          <w:t>(四)、节能综合评价</w:t>
        </w:r>
        <w:r>
          <w:tab/>
        </w:r>
        <w:r>
          <w:fldChar w:fldCharType="begin"/>
        </w:r>
        <w:r>
          <w:instrText xml:space="preserve"> PAGEREF _Toc24981 \h </w:instrText>
        </w:r>
        <w:r>
          <w:fldChar w:fldCharType="separate"/>
        </w:r>
        <w:r>
          <w:t>49</w:t>
        </w:r>
        <w:r>
          <w:fldChar w:fldCharType="end"/>
        </w:r>
      </w:hyperlink>
    </w:p>
    <w:p>
      <w:pPr>
        <w:pStyle w:val="TOC1"/>
        <w:tabs>
          <w:tab w:val="right" w:leader="dot" w:pos="8306"/>
        </w:tabs>
      </w:pPr>
      <w:hyperlink w:anchor="_Toc10396" w:history="1">
        <w:r>
          <w:rPr>
            <w:rFonts w:ascii="仿宋" w:eastAsia="仿宋" w:hAnsi="仿宋" w:cs="仿宋" w:hint="eastAsia"/>
            <w:lang w:eastAsia="zh-CN"/>
          </w:rPr>
          <w:t>十、第十二章职业伦理与社会责任</w:t>
        </w:r>
        <w:r>
          <w:tab/>
        </w:r>
        <w:r>
          <w:fldChar w:fldCharType="begin"/>
        </w:r>
        <w:r>
          <w:instrText xml:space="preserve"> PAGEREF _Toc10396 \h </w:instrText>
        </w:r>
        <w:r>
          <w:fldChar w:fldCharType="separate"/>
        </w:r>
        <w:r>
          <w:t>50</w:t>
        </w:r>
        <w:r>
          <w:fldChar w:fldCharType="end"/>
        </w:r>
      </w:hyperlink>
    </w:p>
    <w:p>
      <w:pPr>
        <w:pStyle w:val="TOC2"/>
        <w:tabs>
          <w:tab w:val="right" w:leader="dot" w:pos="8306"/>
        </w:tabs>
      </w:pPr>
      <w:hyperlink w:anchor="_Toc20116" w:history="1">
        <w:r>
          <w:rPr>
            <w:rFonts w:ascii="仿宋" w:eastAsia="仿宋" w:hAnsi="仿宋" w:cs="仿宋" w:hint="eastAsia"/>
            <w:lang w:eastAsia="zh-CN"/>
          </w:rPr>
          <w:t>(一)、职业道德规范</w:t>
        </w:r>
        <w:r>
          <w:tab/>
        </w:r>
        <w:r>
          <w:fldChar w:fldCharType="begin"/>
        </w:r>
        <w:r>
          <w:instrText xml:space="preserve"> PAGEREF _Toc20116 \h </w:instrText>
        </w:r>
        <w:r>
          <w:fldChar w:fldCharType="separate"/>
        </w:r>
        <w:r>
          <w:t>50</w:t>
        </w:r>
        <w:r>
          <w:fldChar w:fldCharType="end"/>
        </w:r>
      </w:hyperlink>
    </w:p>
    <w:p>
      <w:pPr>
        <w:pStyle w:val="TOC2"/>
        <w:tabs>
          <w:tab w:val="right" w:leader="dot" w:pos="8306"/>
        </w:tabs>
      </w:pPr>
      <w:hyperlink w:anchor="_Toc20464" w:history="1">
        <w:r>
          <w:rPr>
            <w:rFonts w:ascii="仿宋" w:eastAsia="仿宋" w:hAnsi="仿宋" w:cs="仿宋" w:hint="eastAsia"/>
            <w:lang w:eastAsia="zh-CN"/>
          </w:rPr>
          <w:t>(二)、社会责任履行</w:t>
        </w:r>
        <w:r>
          <w:tab/>
        </w:r>
        <w:r>
          <w:fldChar w:fldCharType="begin"/>
        </w:r>
        <w:r>
          <w:instrText xml:space="preserve"> PAGEREF _Toc20464 \h </w:instrText>
        </w:r>
        <w:r>
          <w:fldChar w:fldCharType="separate"/>
        </w:r>
        <w:r>
          <w:t>51</w:t>
        </w:r>
        <w:r>
          <w:fldChar w:fldCharType="end"/>
        </w:r>
      </w:hyperlink>
    </w:p>
    <w:p>
      <w:pPr>
        <w:pStyle w:val="TOC1"/>
        <w:tabs>
          <w:tab w:val="right" w:leader="dot" w:pos="8306"/>
        </w:tabs>
      </w:pPr>
      <w:hyperlink w:anchor="_Toc1214" w:history="1">
        <w:r>
          <w:rPr>
            <w:rFonts w:ascii="仿宋" w:eastAsia="仿宋" w:hAnsi="仿宋" w:cs="仿宋" w:hint="eastAsia"/>
            <w:lang w:eastAsia="zh-CN"/>
          </w:rPr>
          <w:t>十一、机械化农业及园艺机具人才招聘与发展</w:t>
        </w:r>
        <w:r>
          <w:tab/>
        </w:r>
        <w:r>
          <w:fldChar w:fldCharType="begin"/>
        </w:r>
        <w:r>
          <w:instrText xml:space="preserve"> PAGEREF _Toc1214 \h </w:instrText>
        </w:r>
        <w:r>
          <w:fldChar w:fldCharType="separate"/>
        </w:r>
        <w:r>
          <w:t>52</w:t>
        </w:r>
        <w:r>
          <w:fldChar w:fldCharType="end"/>
        </w:r>
      </w:hyperlink>
    </w:p>
    <w:p>
      <w:pPr>
        <w:pStyle w:val="TOC2"/>
        <w:tabs>
          <w:tab w:val="right" w:leader="dot" w:pos="8306"/>
        </w:tabs>
      </w:pPr>
      <w:hyperlink w:anchor="_Toc17314" w:history="1">
        <w:r>
          <w:rPr>
            <w:rFonts w:ascii="仿宋" w:eastAsia="仿宋" w:hAnsi="仿宋" w:cs="仿宋" w:hint="eastAsia"/>
            <w:lang w:eastAsia="zh-CN"/>
          </w:rPr>
          <w:t>(一)、人才需求分析</w:t>
        </w:r>
        <w:r>
          <w:tab/>
        </w:r>
        <w:r>
          <w:fldChar w:fldCharType="begin"/>
        </w:r>
        <w:r>
          <w:instrText xml:space="preserve"> PAGEREF _Toc17314 \h </w:instrText>
        </w:r>
        <w:r>
          <w:fldChar w:fldCharType="separate"/>
        </w:r>
        <w:r>
          <w:t>52</w:t>
        </w:r>
        <w:r>
          <w:fldChar w:fldCharType="end"/>
        </w:r>
      </w:hyperlink>
    </w:p>
    <w:p>
      <w:pPr>
        <w:pStyle w:val="TOC2"/>
        <w:tabs>
          <w:tab w:val="right" w:leader="dot" w:pos="8306"/>
        </w:tabs>
      </w:pPr>
      <w:hyperlink w:anchor="_Toc5953" w:history="1">
        <w:r>
          <w:rPr>
            <w:rFonts w:ascii="仿宋" w:eastAsia="仿宋" w:hAnsi="仿宋" w:cs="仿宋" w:hint="eastAsia"/>
            <w:lang w:eastAsia="zh-CN"/>
          </w:rPr>
          <w:t>(二)、招聘计划与流程</w:t>
        </w:r>
        <w:r>
          <w:tab/>
        </w:r>
        <w:r>
          <w:fldChar w:fldCharType="begin"/>
        </w:r>
        <w:r>
          <w:instrText xml:space="preserve"> PAGEREF _Toc5953 \h </w:instrText>
        </w:r>
        <w:r>
          <w:fldChar w:fldCharType="separate"/>
        </w:r>
        <w:r>
          <w:t>53</w:t>
        </w:r>
        <w:r>
          <w:fldChar w:fldCharType="end"/>
        </w:r>
      </w:hyperlink>
    </w:p>
    <w:p>
      <w:pPr>
        <w:pStyle w:val="TOC2"/>
        <w:tabs>
          <w:tab w:val="right" w:leader="dot" w:pos="8306"/>
        </w:tabs>
      </w:pPr>
      <w:hyperlink w:anchor="_Toc13042" w:history="1">
        <w:r>
          <w:rPr>
            <w:rFonts w:ascii="仿宋" w:eastAsia="仿宋" w:hAnsi="仿宋" w:cs="仿宋" w:hint="eastAsia"/>
            <w:lang w:eastAsia="zh-CN"/>
          </w:rPr>
          <w:t>(三)、员工培训与发展</w:t>
        </w:r>
        <w:r>
          <w:tab/>
        </w:r>
        <w:r>
          <w:fldChar w:fldCharType="begin"/>
        </w:r>
        <w:r>
          <w:instrText xml:space="preserve"> PAGEREF _Toc13042 \h </w:instrText>
        </w:r>
        <w:r>
          <w:fldChar w:fldCharType="separate"/>
        </w:r>
        <w:r>
          <w:t>55</w:t>
        </w:r>
        <w:r>
          <w:fldChar w:fldCharType="end"/>
        </w:r>
      </w:hyperlink>
    </w:p>
    <w:p>
      <w:pPr>
        <w:pStyle w:val="TOC2"/>
        <w:tabs>
          <w:tab w:val="right" w:leader="dot" w:pos="8306"/>
        </w:tabs>
      </w:pPr>
      <w:hyperlink w:anchor="_Toc1506" w:history="1">
        <w:r>
          <w:rPr>
            <w:rFonts w:ascii="仿宋" w:eastAsia="仿宋" w:hAnsi="仿宋" w:cs="仿宋" w:hint="eastAsia"/>
            <w:lang w:eastAsia="zh-CN"/>
          </w:rPr>
          <w:t>(四)、绩效考核与激励</w:t>
        </w:r>
        <w:r>
          <w:tab/>
        </w:r>
        <w:r>
          <w:fldChar w:fldCharType="begin"/>
        </w:r>
        <w:r>
          <w:instrText xml:space="preserve"> PAGEREF _Toc1506 \h </w:instrText>
        </w:r>
        <w:r>
          <w:fldChar w:fldCharType="separate"/>
        </w:r>
        <w:r>
          <w:t>56</w:t>
        </w:r>
        <w:r>
          <w:fldChar w:fldCharType="end"/>
        </w:r>
      </w:hyperlink>
    </w:p>
    <w:p>
      <w:pPr>
        <w:pStyle w:val="TOC2"/>
        <w:tabs>
          <w:tab w:val="right" w:leader="dot" w:pos="8306"/>
        </w:tabs>
      </w:pPr>
      <w:hyperlink w:anchor="_Toc7670" w:history="1">
        <w:r>
          <w:rPr>
            <w:rFonts w:ascii="仿宋" w:eastAsia="仿宋" w:hAnsi="仿宋" w:cs="仿宋" w:hint="eastAsia"/>
            <w:lang w:eastAsia="zh-CN"/>
          </w:rPr>
          <w:t>(五)、人才流动与留存</w:t>
        </w:r>
        <w:r>
          <w:tab/>
        </w:r>
        <w:r>
          <w:fldChar w:fldCharType="begin"/>
        </w:r>
        <w:r>
          <w:instrText xml:space="preserve"> PAGEREF _Toc7670 \h </w:instrText>
        </w:r>
        <w:r>
          <w:fldChar w:fldCharType="separate"/>
        </w:r>
        <w:r>
          <w:t>57</w:t>
        </w:r>
        <w:r>
          <w:fldChar w:fldCharType="end"/>
        </w:r>
      </w:hyperlink>
    </w:p>
    <w:p>
      <w:pPr>
        <w:pStyle w:val="TOC1"/>
        <w:tabs>
          <w:tab w:val="right" w:leader="dot" w:pos="8306"/>
        </w:tabs>
      </w:pPr>
      <w:hyperlink w:anchor="_Toc23102" w:history="1">
        <w:r>
          <w:rPr>
            <w:rFonts w:ascii="仿宋" w:eastAsia="仿宋" w:hAnsi="仿宋" w:cs="仿宋" w:hint="eastAsia"/>
            <w:lang w:eastAsia="zh-CN"/>
          </w:rPr>
          <w:t>十二、机械化农业及园艺机具项目可持续性分析</w:t>
        </w:r>
        <w:r>
          <w:tab/>
        </w:r>
        <w:r>
          <w:fldChar w:fldCharType="begin"/>
        </w:r>
        <w:r>
          <w:instrText xml:space="preserve"> PAGEREF _Toc23102 \h </w:instrText>
        </w:r>
        <w:r>
          <w:fldChar w:fldCharType="separate"/>
        </w:r>
        <w:r>
          <w:t>59</w:t>
        </w:r>
        <w:r>
          <w:fldChar w:fldCharType="end"/>
        </w:r>
      </w:hyperlink>
    </w:p>
    <w:p>
      <w:pPr>
        <w:pStyle w:val="TOC2"/>
        <w:tabs>
          <w:tab w:val="right" w:leader="dot" w:pos="8306"/>
        </w:tabs>
      </w:pPr>
      <w:hyperlink w:anchor="_Toc12876" w:history="1">
        <w:r>
          <w:rPr>
            <w:rFonts w:ascii="仿宋" w:eastAsia="仿宋" w:hAnsi="仿宋" w:cs="仿宋" w:hint="eastAsia"/>
            <w:lang w:eastAsia="zh-CN"/>
          </w:rPr>
          <w:t>(一)、可持续性原则与框架</w:t>
        </w:r>
        <w:r>
          <w:tab/>
        </w:r>
        <w:r>
          <w:fldChar w:fldCharType="begin"/>
        </w:r>
        <w:r>
          <w:instrText xml:space="preserve"> PAGEREF _Toc12876 \h </w:instrText>
        </w:r>
        <w:r>
          <w:fldChar w:fldCharType="separate"/>
        </w:r>
        <w:r>
          <w:t>59</w:t>
        </w:r>
        <w:r>
          <w:fldChar w:fldCharType="end"/>
        </w:r>
      </w:hyperlink>
    </w:p>
    <w:p>
      <w:pPr>
        <w:pStyle w:val="TOC2"/>
        <w:tabs>
          <w:tab w:val="right" w:leader="dot" w:pos="8306"/>
        </w:tabs>
      </w:pPr>
      <w:hyperlink w:anchor="_Toc29731" w:history="1">
        <w:r>
          <w:rPr>
            <w:rFonts w:ascii="仿宋" w:eastAsia="仿宋" w:hAnsi="仿宋" w:cs="仿宋" w:hint="eastAsia"/>
            <w:lang w:eastAsia="zh-CN"/>
          </w:rPr>
          <w:t>(二)、社会与环境影响评估</w:t>
        </w:r>
        <w:r>
          <w:tab/>
        </w:r>
        <w:r>
          <w:fldChar w:fldCharType="begin"/>
        </w:r>
        <w:r>
          <w:instrText xml:space="preserve"> PAGEREF _Toc29731 \h </w:instrText>
        </w:r>
        <w:r>
          <w:fldChar w:fldCharType="separate"/>
        </w:r>
        <w:r>
          <w:t>59</w:t>
        </w:r>
        <w:r>
          <w:fldChar w:fldCharType="end"/>
        </w:r>
      </w:hyperlink>
    </w:p>
    <w:p>
      <w:pPr>
        <w:pStyle w:val="TOC2"/>
        <w:tabs>
          <w:tab w:val="right" w:leader="dot" w:pos="8306"/>
        </w:tabs>
      </w:pPr>
      <w:hyperlink w:anchor="_Toc16007" w:history="1">
        <w:r>
          <w:rPr>
            <w:rFonts w:ascii="仿宋" w:eastAsia="仿宋" w:hAnsi="仿宋" w:cs="仿宋" w:hint="eastAsia"/>
            <w:lang w:eastAsia="zh-CN"/>
          </w:rPr>
          <w:t>(三)、社会责任与可持续性战略</w:t>
        </w:r>
        <w:r>
          <w:tab/>
        </w:r>
        <w:r>
          <w:fldChar w:fldCharType="begin"/>
        </w:r>
        <w:r>
          <w:instrText xml:space="preserve"> PAGEREF _Toc16007 \h </w:instrText>
        </w:r>
        <w:r>
          <w:fldChar w:fldCharType="separate"/>
        </w:r>
        <w:r>
          <w:t>59</w:t>
        </w:r>
        <w:r>
          <w:fldChar w:fldCharType="end"/>
        </w:r>
      </w:hyperlink>
    </w:p>
    <w:p>
      <w:pPr>
        <w:pStyle w:val="TOC1"/>
        <w:tabs>
          <w:tab w:val="right" w:leader="dot" w:pos="8306"/>
        </w:tabs>
      </w:pPr>
      <w:hyperlink w:anchor="_Toc9682" w:history="1">
        <w:r>
          <w:rPr>
            <w:rFonts w:ascii="仿宋" w:eastAsia="仿宋" w:hAnsi="仿宋" w:cs="仿宋" w:hint="eastAsia"/>
            <w:lang w:eastAsia="zh-CN"/>
          </w:rPr>
          <w:t>十三、战略实施的基本原则</w:t>
        </w:r>
        <w:r>
          <w:tab/>
        </w:r>
        <w:r>
          <w:fldChar w:fldCharType="begin"/>
        </w:r>
        <w:r>
          <w:instrText xml:space="preserve"> PAGEREF _Toc9682 \h </w:instrText>
        </w:r>
        <w:r>
          <w:fldChar w:fldCharType="separate"/>
        </w:r>
        <w:r>
          <w:t>60</w:t>
        </w:r>
        <w:r>
          <w:fldChar w:fldCharType="end"/>
        </w:r>
      </w:hyperlink>
    </w:p>
    <w:p>
      <w:pPr>
        <w:pStyle w:val="TOC2"/>
        <w:tabs>
          <w:tab w:val="right" w:leader="dot" w:pos="8306"/>
        </w:tabs>
      </w:pPr>
      <w:hyperlink w:anchor="_Toc31224" w:history="1">
        <w:r>
          <w:rPr>
            <w:rFonts w:ascii="仿宋" w:eastAsia="仿宋" w:hAnsi="仿宋" w:cs="仿宋" w:hint="eastAsia"/>
            <w:lang w:eastAsia="zh-CN"/>
          </w:rPr>
          <w:t>(一)、战略实施的基本原则</w:t>
        </w:r>
        <w:r>
          <w:tab/>
        </w:r>
        <w:r>
          <w:fldChar w:fldCharType="begin"/>
        </w:r>
        <w:r>
          <w:instrText xml:space="preserve"> PAGEREF _Toc31224 \h </w:instrText>
        </w:r>
        <w:r>
          <w:fldChar w:fldCharType="separate"/>
        </w:r>
        <w:r>
          <w:t>60</w:t>
        </w:r>
        <w:r>
          <w:fldChar w:fldCharType="end"/>
        </w:r>
      </w:hyperlink>
    </w:p>
    <w:p>
      <w:pPr>
        <w:pStyle w:val="TOC1"/>
        <w:tabs>
          <w:tab w:val="right" w:leader="dot" w:pos="8306"/>
        </w:tabs>
      </w:pPr>
      <w:hyperlink w:anchor="_Toc1827" w:history="1">
        <w:r>
          <w:rPr>
            <w:rFonts w:ascii="仿宋" w:eastAsia="仿宋" w:hAnsi="仿宋" w:cs="仿宋" w:hint="eastAsia"/>
            <w:lang w:eastAsia="zh-CN"/>
          </w:rPr>
          <w:t>十四、四经营所依赖的核心资源</w:t>
        </w:r>
        <w:r>
          <w:tab/>
        </w:r>
        <w:r>
          <w:fldChar w:fldCharType="begin"/>
        </w:r>
        <w:r>
          <w:instrText xml:space="preserve"> PAGEREF _Toc1827 \h </w:instrText>
        </w:r>
        <w:r>
          <w:fldChar w:fldCharType="separate"/>
        </w:r>
        <w:r>
          <w:t>62</w:t>
        </w:r>
        <w:r>
          <w:fldChar w:fldCharType="end"/>
        </w:r>
      </w:hyperlink>
    </w:p>
    <w:p>
      <w:pPr>
        <w:pStyle w:val="TOC2"/>
        <w:tabs>
          <w:tab w:val="right" w:leader="dot" w:pos="8306"/>
        </w:tabs>
      </w:pPr>
      <w:hyperlink w:anchor="_Toc3004" w:history="1">
        <w:r>
          <w:rPr>
            <w:rFonts w:ascii="仿宋" w:eastAsia="仿宋" w:hAnsi="仿宋" w:cs="仿宋" w:hint="eastAsia"/>
            <w:lang w:eastAsia="zh-CN"/>
          </w:rPr>
          <w:t>(一)、管理团队</w:t>
        </w:r>
        <w:r>
          <w:tab/>
        </w:r>
        <w:r>
          <w:fldChar w:fldCharType="begin"/>
        </w:r>
        <w:r>
          <w:instrText xml:space="preserve"> PAGEREF _Toc3004 \h </w:instrText>
        </w:r>
        <w:r>
          <w:fldChar w:fldCharType="separate"/>
        </w:r>
        <w:r>
          <w:t>62</w:t>
        </w:r>
        <w:r>
          <w:fldChar w:fldCharType="end"/>
        </w:r>
      </w:hyperlink>
    </w:p>
    <w:p>
      <w:pPr>
        <w:pStyle w:val="TOC2"/>
        <w:tabs>
          <w:tab w:val="right" w:leader="dot" w:pos="8306"/>
        </w:tabs>
      </w:pPr>
      <w:hyperlink w:anchor="_Toc24282" w:history="1">
        <w:r>
          <w:rPr>
            <w:rFonts w:ascii="仿宋" w:eastAsia="仿宋" w:hAnsi="仿宋" w:cs="仿宋" w:hint="eastAsia"/>
            <w:lang w:eastAsia="zh-CN"/>
          </w:rPr>
          <w:t>(二)、主要固定资产</w:t>
        </w:r>
        <w:r>
          <w:tab/>
        </w:r>
        <w:r>
          <w:fldChar w:fldCharType="begin"/>
        </w:r>
        <w:r>
          <w:instrText xml:space="preserve"> PAGEREF _Toc24282 \h </w:instrText>
        </w:r>
        <w:r>
          <w:fldChar w:fldCharType="separate"/>
        </w:r>
        <w:r>
          <w:t>63</w:t>
        </w:r>
        <w:r>
          <w:fldChar w:fldCharType="end"/>
        </w:r>
      </w:hyperlink>
    </w:p>
    <w:p>
      <w:pPr>
        <w:pStyle w:val="TOC2"/>
        <w:tabs>
          <w:tab w:val="right" w:leader="dot" w:pos="8306"/>
        </w:tabs>
      </w:pPr>
      <w:hyperlink w:anchor="_Toc21299" w:history="1">
        <w:r>
          <w:rPr>
            <w:rFonts w:ascii="仿宋" w:eastAsia="仿宋" w:hAnsi="仿宋" w:cs="仿宋" w:hint="eastAsia"/>
            <w:lang w:eastAsia="zh-CN"/>
          </w:rPr>
          <w:t>(三)、企业荣誉</w:t>
        </w:r>
        <w:r>
          <w:tab/>
        </w:r>
        <w:r>
          <w:fldChar w:fldCharType="begin"/>
        </w:r>
        <w:r>
          <w:instrText xml:space="preserve"> PAGEREF _Toc21299 \h </w:instrText>
        </w:r>
        <w:r>
          <w:fldChar w:fldCharType="separate"/>
        </w:r>
        <w:r>
          <w:t>63</w:t>
        </w:r>
        <w:r>
          <w:fldChar w:fldCharType="end"/>
        </w:r>
      </w:hyperlink>
    </w:p>
    <w:p>
      <w:pPr>
        <w:pStyle w:val="TOC2"/>
        <w:tabs>
          <w:tab w:val="right" w:leader="dot" w:pos="8306"/>
        </w:tabs>
      </w:pPr>
      <w:hyperlink w:anchor="_Toc15291" w:history="1">
        <w:r>
          <w:rPr>
            <w:rFonts w:ascii="仿宋" w:eastAsia="仿宋" w:hAnsi="仿宋" w:cs="仿宋" w:hint="eastAsia"/>
            <w:lang w:eastAsia="zh-CN"/>
          </w:rPr>
          <w:t>(四)、股份公司组织机构主要职能部门情况</w:t>
        </w:r>
        <w:r>
          <w:tab/>
        </w:r>
        <w:r>
          <w:fldChar w:fldCharType="begin"/>
        </w:r>
        <w:r>
          <w:instrText xml:space="preserve"> PAGEREF _Toc15291 \h </w:instrText>
        </w:r>
        <w:r>
          <w:fldChar w:fldCharType="separate"/>
        </w:r>
        <w:r>
          <w:t>65</w:t>
        </w:r>
        <w:r>
          <w:fldChar w:fldCharType="end"/>
        </w:r>
      </w:hyperlink>
    </w:p>
    <w:p>
      <w:pPr>
        <w:pStyle w:val="TOC2"/>
        <w:tabs>
          <w:tab w:val="right" w:leader="dot" w:pos="8306"/>
        </w:tabs>
      </w:pPr>
      <w:hyperlink w:anchor="_Toc17751" w:history="1">
        <w:r>
          <w:rPr>
            <w:rFonts w:ascii="仿宋" w:eastAsia="仿宋" w:hAnsi="仿宋" w:cs="仿宋" w:hint="eastAsia"/>
            <w:lang w:eastAsia="zh-CN"/>
          </w:rPr>
          <w:t>(五)、公司经营理念</w:t>
        </w:r>
        <w:r>
          <w:tab/>
        </w:r>
        <w:r>
          <w:fldChar w:fldCharType="begin"/>
        </w:r>
        <w:r>
          <w:instrText xml:space="preserve"> PAGEREF _Toc17751 \h </w:instrText>
        </w:r>
        <w:r>
          <w:fldChar w:fldCharType="separate"/>
        </w:r>
        <w:r>
          <w:t>66</w:t>
        </w:r>
        <w:r>
          <w:fldChar w:fldCharType="end"/>
        </w:r>
      </w:hyperlink>
    </w:p>
    <w:p>
      <w:pPr>
        <w:pStyle w:val="TOC1"/>
        <w:tabs>
          <w:tab w:val="right" w:leader="dot" w:pos="8306"/>
        </w:tabs>
      </w:pPr>
      <w:hyperlink w:anchor="_Toc25369" w:history="1">
        <w:r>
          <w:rPr>
            <w:rFonts w:ascii="仿宋" w:eastAsia="仿宋" w:hAnsi="仿宋" w:cs="仿宋" w:hint="eastAsia"/>
            <w:lang w:eastAsia="zh-CN"/>
          </w:rPr>
          <w:t>十五、品质管理与持续改进方案</w:t>
        </w:r>
        <w:r>
          <w:tab/>
        </w:r>
        <w:r>
          <w:fldChar w:fldCharType="begin"/>
        </w:r>
        <w:r>
          <w:instrText xml:space="preserve"> PAGEREF _Toc25369 \h </w:instrText>
        </w:r>
        <w:r>
          <w:fldChar w:fldCharType="separate"/>
        </w:r>
        <w:r>
          <w:t>66</w:t>
        </w:r>
        <w:r>
          <w:fldChar w:fldCharType="end"/>
        </w:r>
      </w:hyperlink>
    </w:p>
    <w:p>
      <w:pPr>
        <w:pStyle w:val="TOC2"/>
        <w:tabs>
          <w:tab w:val="right" w:leader="dot" w:pos="8306"/>
        </w:tabs>
      </w:pPr>
      <w:hyperlink w:anchor="_Toc3457" w:history="1">
        <w:r>
          <w:rPr>
            <w:rFonts w:ascii="仿宋" w:eastAsia="仿宋" w:hAnsi="仿宋" w:cs="仿宋" w:hint="eastAsia"/>
            <w:lang w:eastAsia="zh-CN"/>
          </w:rPr>
          <w:t>(一)、品质管理体系建设</w:t>
        </w:r>
        <w:r>
          <w:tab/>
        </w:r>
        <w:r>
          <w:fldChar w:fldCharType="begin"/>
        </w:r>
        <w:r>
          <w:instrText xml:space="preserve"> PAGEREF _Toc3457 \h </w:instrText>
        </w:r>
        <w:r>
          <w:fldChar w:fldCharType="separate"/>
        </w:r>
        <w:r>
          <w:t>66</w:t>
        </w:r>
        <w:r>
          <w:fldChar w:fldCharType="end"/>
        </w:r>
      </w:hyperlink>
    </w:p>
    <w:p>
      <w:pPr>
        <w:pStyle w:val="TOC2"/>
        <w:tabs>
          <w:tab w:val="right" w:leader="dot" w:pos="8306"/>
        </w:tabs>
      </w:pPr>
      <w:hyperlink w:anchor="_Toc10480" w:history="1">
        <w:r>
          <w:rPr>
            <w:rFonts w:ascii="仿宋" w:eastAsia="仿宋" w:hAnsi="仿宋" w:cs="仿宋" w:hint="eastAsia"/>
            <w:lang w:eastAsia="zh-CN"/>
          </w:rPr>
          <w:t>(二)、生产过程监控与优化</w:t>
        </w:r>
        <w:r>
          <w:tab/>
        </w:r>
        <w:r>
          <w:fldChar w:fldCharType="begin"/>
        </w:r>
        <w:r>
          <w:instrText xml:space="preserve"> PAGEREF _Toc10480 \h </w:instrText>
        </w:r>
        <w:r>
          <w:fldChar w:fldCharType="separate"/>
        </w:r>
        <w:r>
          <w:t>67</w:t>
        </w:r>
        <w:r>
          <w:fldChar w:fldCharType="end"/>
        </w:r>
      </w:hyperlink>
    </w:p>
    <w:p>
      <w:pPr>
        <w:pStyle w:val="TOC2"/>
        <w:tabs>
          <w:tab w:val="right" w:leader="dot" w:pos="8306"/>
        </w:tabs>
      </w:pPr>
      <w:hyperlink w:anchor="_Toc21919" w:history="1">
        <w:r>
          <w:rPr>
            <w:rFonts w:ascii="仿宋" w:eastAsia="仿宋" w:hAnsi="仿宋" w:cs="仿宋" w:hint="eastAsia"/>
            <w:lang w:eastAsia="zh-CN"/>
          </w:rPr>
          <w:t>(三)、品质问题快速响应机制</w:t>
        </w:r>
        <w:r>
          <w:tab/>
        </w:r>
        <w:r>
          <w:fldChar w:fldCharType="begin"/>
        </w:r>
        <w:r>
          <w:instrText xml:space="preserve"> PAGEREF _Toc21919 \h </w:instrText>
        </w:r>
        <w:r>
          <w:fldChar w:fldCharType="separate"/>
        </w:r>
        <w:r>
          <w:t>69</w:t>
        </w:r>
        <w:r>
          <w:fldChar w:fldCharType="end"/>
        </w:r>
      </w:hyperlink>
    </w:p>
    <w:p>
      <w:pPr>
        <w:pStyle w:val="TOC2"/>
        <w:tabs>
          <w:tab w:val="right" w:leader="dot" w:pos="8306"/>
        </w:tabs>
      </w:pPr>
      <w:hyperlink w:anchor="_Toc9680" w:history="1">
        <w:r>
          <w:rPr>
            <w:rFonts w:ascii="仿宋" w:eastAsia="仿宋" w:hAnsi="仿宋" w:cs="仿宋" w:hint="eastAsia"/>
            <w:lang w:eastAsia="zh-CN"/>
          </w:rPr>
          <w:t>(四)、持续改进文化培养</w:t>
        </w:r>
        <w:r>
          <w:tab/>
        </w:r>
        <w:r>
          <w:fldChar w:fldCharType="begin"/>
        </w:r>
        <w:r>
          <w:instrText xml:space="preserve"> PAGEREF _Toc9680 \h </w:instrText>
        </w:r>
        <w:r>
          <w:fldChar w:fldCharType="separate"/>
        </w:r>
        <w:r>
          <w:t>70</w:t>
        </w:r>
        <w:r>
          <w:fldChar w:fldCharType="end"/>
        </w:r>
      </w:hyperlink>
    </w:p>
    <w:p>
      <w:pPr>
        <w:pStyle w:val="TOC2"/>
        <w:tabs>
          <w:tab w:val="right" w:leader="dot" w:pos="8306"/>
        </w:tabs>
      </w:pPr>
      <w:hyperlink w:anchor="_Toc30961" w:history="1">
        <w:r>
          <w:rPr>
            <w:rFonts w:ascii="仿宋" w:eastAsia="仿宋" w:hAnsi="仿宋" w:cs="仿宋" w:hint="eastAsia"/>
            <w:lang w:eastAsia="zh-CN"/>
          </w:rPr>
          <w:t>(五)、客户反馈整合与品质提升</w:t>
        </w:r>
        <w:r>
          <w:tab/>
        </w:r>
        <w:r>
          <w:fldChar w:fldCharType="begin"/>
        </w:r>
        <w:r>
          <w:instrText xml:space="preserve"> PAGEREF _Toc30961 \h </w:instrText>
        </w:r>
        <w:r>
          <w:fldChar w:fldCharType="separate"/>
        </w:r>
        <w:r>
          <w:t>71</w:t>
        </w:r>
        <w:r>
          <w:fldChar w:fldCharType="end"/>
        </w:r>
      </w:hyperlink>
    </w:p>
    <w:p>
      <w:pPr>
        <w:pStyle w:val="TOC1"/>
        <w:tabs>
          <w:tab w:val="right" w:leader="dot" w:pos="8306"/>
        </w:tabs>
      </w:pPr>
      <w:hyperlink w:anchor="_Toc8482" w:history="1">
        <w:r>
          <w:rPr>
            <w:rFonts w:ascii="仿宋" w:eastAsia="仿宋" w:hAnsi="仿宋" w:cs="仿宋" w:hint="eastAsia"/>
            <w:lang w:eastAsia="zh-CN"/>
          </w:rPr>
          <w:t>十六、特殊环境影响分析</w:t>
        </w:r>
        <w:r>
          <w:tab/>
        </w:r>
        <w:r>
          <w:fldChar w:fldCharType="begin"/>
        </w:r>
        <w:r>
          <w:instrText xml:space="preserve"> PAGEREF _Toc8482 \h </w:instrText>
        </w:r>
        <w:r>
          <w:fldChar w:fldCharType="separate"/>
        </w:r>
        <w:r>
          <w:t>72</w:t>
        </w:r>
        <w:r>
          <w:fldChar w:fldCharType="end"/>
        </w:r>
      </w:hyperlink>
    </w:p>
    <w:p>
      <w:pPr>
        <w:pStyle w:val="TOC2"/>
        <w:tabs>
          <w:tab w:val="right" w:leader="dot" w:pos="8306"/>
        </w:tabs>
      </w:pPr>
      <w:hyperlink w:anchor="_Toc15806" w:history="1">
        <w:r>
          <w:rPr>
            <w:rFonts w:ascii="仿宋" w:eastAsia="仿宋" w:hAnsi="仿宋" w:cs="仿宋" w:hint="eastAsia"/>
            <w:lang w:eastAsia="zh-CN"/>
          </w:rPr>
          <w:t>(一)、对特殊环境的保护要求</w:t>
        </w:r>
        <w:r>
          <w:tab/>
        </w:r>
        <w:r>
          <w:fldChar w:fldCharType="begin"/>
        </w:r>
        <w:r>
          <w:instrText xml:space="preserve"> PAGEREF _Toc15806 \h </w:instrText>
        </w:r>
        <w:r>
          <w:fldChar w:fldCharType="separate"/>
        </w:r>
        <w:r>
          <w:t>72</w:t>
        </w:r>
        <w:r>
          <w:fldChar w:fldCharType="end"/>
        </w:r>
      </w:hyperlink>
    </w:p>
    <w:p>
      <w:pPr>
        <w:pStyle w:val="TOC2"/>
        <w:tabs>
          <w:tab w:val="right" w:leader="dot" w:pos="8306"/>
        </w:tabs>
      </w:pPr>
      <w:hyperlink w:anchor="_Toc31374" w:history="1">
        <w:r>
          <w:rPr>
            <w:rFonts w:ascii="仿宋" w:eastAsia="仿宋" w:hAnsi="仿宋" w:cs="仿宋" w:hint="eastAsia"/>
            <w:lang w:eastAsia="zh-CN"/>
          </w:rPr>
          <w:t>(二)、对特殊环境的影响分析</w:t>
        </w:r>
        <w:r>
          <w:tab/>
        </w:r>
        <w:r>
          <w:fldChar w:fldCharType="begin"/>
        </w:r>
        <w:r>
          <w:instrText xml:space="preserve"> PAGEREF _Toc31374 \h </w:instrText>
        </w:r>
        <w:r>
          <w:fldChar w:fldCharType="separate"/>
        </w:r>
        <w:r>
          <w:t>73</w:t>
        </w:r>
        <w:r>
          <w:fldChar w:fldCharType="end"/>
        </w:r>
      </w:hyperlink>
    </w:p>
    <w:p>
      <w:pPr>
        <w:pStyle w:val="TOC2"/>
        <w:tabs>
          <w:tab w:val="right" w:leader="dot" w:pos="8306"/>
        </w:tabs>
      </w:pPr>
      <w:hyperlink w:anchor="_Toc21922" w:history="1">
        <w:r>
          <w:rPr>
            <w:rFonts w:ascii="仿宋" w:eastAsia="仿宋" w:hAnsi="仿宋" w:cs="仿宋" w:hint="eastAsia"/>
            <w:lang w:eastAsia="zh-CN"/>
          </w:rPr>
          <w:t>(三)、特殊环境影响缓解措施</w:t>
        </w:r>
        <w:r>
          <w:tab/>
        </w:r>
        <w:r>
          <w:fldChar w:fldCharType="begin"/>
        </w:r>
        <w:r>
          <w:instrText xml:space="preserve"> PAGEREF _Toc21922 \h </w:instrText>
        </w:r>
        <w:r>
          <w:fldChar w:fldCharType="separate"/>
        </w:r>
        <w:r>
          <w:t>75</w:t>
        </w:r>
        <w:r>
          <w:fldChar w:fldCharType="end"/>
        </w:r>
      </w:hyperlink>
    </w:p>
    <w:p>
      <w:pPr>
        <w:pStyle w:val="TOC1"/>
        <w:tabs>
          <w:tab w:val="right" w:leader="dot" w:pos="8306"/>
        </w:tabs>
      </w:pPr>
      <w:hyperlink w:anchor="_Toc29575" w:history="1">
        <w:r>
          <w:rPr>
            <w:rFonts w:ascii="仿宋" w:eastAsia="仿宋" w:hAnsi="仿宋" w:cs="仿宋" w:hint="eastAsia"/>
            <w:lang w:eastAsia="zh-CN"/>
          </w:rPr>
          <w:t>十七、员工离职率分析与降低措施</w:t>
        </w:r>
        <w:r>
          <w:tab/>
        </w:r>
        <w:r>
          <w:fldChar w:fldCharType="begin"/>
        </w:r>
        <w:r>
          <w:instrText xml:space="preserve"> PAGEREF _Toc29575 \h </w:instrText>
        </w:r>
        <w:r>
          <w:fldChar w:fldCharType="separate"/>
        </w:r>
        <w:r>
          <w:t>77</w:t>
        </w:r>
        <w:r>
          <w:fldChar w:fldCharType="end"/>
        </w:r>
      </w:hyperlink>
    </w:p>
    <w:p>
      <w:pPr>
        <w:pStyle w:val="TOC2"/>
        <w:tabs>
          <w:tab w:val="right" w:leader="dot" w:pos="8306"/>
        </w:tabs>
      </w:pPr>
      <w:hyperlink w:anchor="_Toc8552" w:history="1">
        <w:r>
          <w:rPr>
            <w:rFonts w:ascii="仿宋" w:eastAsia="仿宋" w:hAnsi="仿宋" w:cs="仿宋" w:hint="eastAsia"/>
            <w:lang w:eastAsia="zh-CN"/>
          </w:rPr>
          <w:t>(一)、离职率分析的方法与工具</w:t>
        </w:r>
        <w:r>
          <w:tab/>
        </w:r>
        <w:r>
          <w:fldChar w:fldCharType="begin"/>
        </w:r>
        <w:r>
          <w:instrText xml:space="preserve"> PAGEREF _Toc8552 \h </w:instrText>
        </w:r>
        <w:r>
          <w:fldChar w:fldCharType="separate"/>
        </w:r>
        <w:r>
          <w:t>77</w:t>
        </w:r>
        <w:r>
          <w:fldChar w:fldCharType="end"/>
        </w:r>
      </w:hyperlink>
    </w:p>
    <w:p>
      <w:pPr>
        <w:pStyle w:val="TOC2"/>
        <w:tabs>
          <w:tab w:val="right" w:leader="dot" w:pos="8306"/>
        </w:tabs>
      </w:pPr>
      <w:hyperlink w:anchor="_Toc586" w:history="1">
        <w:r>
          <w:rPr>
            <w:rFonts w:ascii="仿宋" w:eastAsia="仿宋" w:hAnsi="仿宋" w:cs="仿宋" w:hint="eastAsia"/>
            <w:lang w:eastAsia="zh-CN"/>
          </w:rPr>
          <w:t>(二)、离职原因的调查与对策制定</w:t>
        </w:r>
        <w:r>
          <w:tab/>
        </w:r>
        <w:r>
          <w:fldChar w:fldCharType="begin"/>
        </w:r>
        <w:r>
          <w:instrText xml:space="preserve"> PAGEREF _Toc586 \h </w:instrText>
        </w:r>
        <w:r>
          <w:fldChar w:fldCharType="separate"/>
        </w:r>
        <w:r>
          <w:t>78</w:t>
        </w:r>
        <w:r>
          <w:fldChar w:fldCharType="end"/>
        </w:r>
      </w:hyperlink>
    </w:p>
    <w:p>
      <w:pPr>
        <w:pStyle w:val="TOC2"/>
        <w:tabs>
          <w:tab w:val="right" w:leader="dot" w:pos="8306"/>
        </w:tabs>
      </w:pPr>
      <w:hyperlink w:anchor="_Toc23686" w:history="1">
        <w:r>
          <w:rPr>
            <w:rFonts w:ascii="仿宋" w:eastAsia="仿宋" w:hAnsi="仿宋" w:cs="仿宋" w:hint="eastAsia"/>
            <w:lang w:eastAsia="zh-CN"/>
          </w:rPr>
          <w:t>(三)、降低离职率的策略与实践</w:t>
        </w:r>
        <w:r>
          <w:tab/>
        </w:r>
        <w:r>
          <w:fldChar w:fldCharType="begin"/>
        </w:r>
        <w:r>
          <w:instrText xml:space="preserve"> PAGEREF _Toc23686 \h </w:instrText>
        </w:r>
        <w:r>
          <w:fldChar w:fldCharType="separate"/>
        </w:r>
        <w:r>
          <w:t>79</w:t>
        </w:r>
        <w:r>
          <w:fldChar w:fldCharType="end"/>
        </w:r>
      </w:hyperlink>
    </w:p>
    <w:p>
      <w:pPr>
        <w:pStyle w:val="TOC1"/>
        <w:tabs>
          <w:tab w:val="right" w:leader="dot" w:pos="8306"/>
        </w:tabs>
      </w:pPr>
      <w:hyperlink w:anchor="_Toc25048" w:history="1">
        <w:r>
          <w:rPr>
            <w:rFonts w:ascii="仿宋" w:eastAsia="仿宋" w:hAnsi="仿宋" w:cs="仿宋" w:hint="eastAsia"/>
            <w:lang w:eastAsia="zh-CN"/>
          </w:rPr>
          <w:t>十八、供应链管理</w:t>
        </w:r>
        <w:r>
          <w:tab/>
        </w:r>
        <w:r>
          <w:fldChar w:fldCharType="begin"/>
        </w:r>
        <w:r>
          <w:instrText xml:space="preserve"> PAGEREF _Toc25048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757" w:history="1">
        <w:r>
          <w:rPr>
            <w:rFonts w:ascii="仿宋" w:eastAsia="仿宋" w:hAnsi="仿宋" w:cs="仿宋" w:hint="eastAsia"/>
            <w:lang w:eastAsia="zh-CN"/>
          </w:rPr>
          <w:t>(一)、供应链战略规划</w:t>
        </w:r>
        <w:r>
          <w:tab/>
        </w:r>
        <w:r>
          <w:fldChar w:fldCharType="begin"/>
        </w:r>
        <w:r>
          <w:instrText xml:space="preserve"> PAGEREF _Toc13757 \h </w:instrText>
        </w:r>
        <w:r>
          <w:fldChar w:fldCharType="separate"/>
        </w:r>
        <w:r>
          <w:t>80</w:t>
        </w:r>
        <w:r>
          <w:fldChar w:fldCharType="end"/>
        </w:r>
      </w:hyperlink>
    </w:p>
    <w:p>
      <w:pPr>
        <w:pStyle w:val="TOC2"/>
        <w:tabs>
          <w:tab w:val="right" w:leader="dot" w:pos="8306"/>
        </w:tabs>
      </w:pPr>
      <w:hyperlink w:anchor="_Toc28335" w:history="1">
        <w:r>
          <w:rPr>
            <w:rFonts w:ascii="仿宋" w:eastAsia="仿宋" w:hAnsi="仿宋" w:cs="仿宋" w:hint="eastAsia"/>
            <w:lang w:eastAsia="zh-CN"/>
          </w:rPr>
          <w:t>(二)、供应商选择与评估</w:t>
        </w:r>
        <w:r>
          <w:tab/>
        </w:r>
        <w:r>
          <w:fldChar w:fldCharType="begin"/>
        </w:r>
        <w:r>
          <w:instrText xml:space="preserve"> PAGEREF _Toc28335 \h </w:instrText>
        </w:r>
        <w:r>
          <w:fldChar w:fldCharType="separate"/>
        </w:r>
        <w:r>
          <w:t>82</w:t>
        </w:r>
        <w:r>
          <w:fldChar w:fldCharType="end"/>
        </w:r>
      </w:hyperlink>
    </w:p>
    <w:p>
      <w:pPr>
        <w:pStyle w:val="TOC2"/>
        <w:tabs>
          <w:tab w:val="right" w:leader="dot" w:pos="8306"/>
        </w:tabs>
      </w:pPr>
      <w:hyperlink w:anchor="_Toc17766" w:history="1">
        <w:r>
          <w:rPr>
            <w:rFonts w:ascii="仿宋" w:eastAsia="仿宋" w:hAnsi="仿宋" w:cs="仿宋" w:hint="eastAsia"/>
            <w:lang w:eastAsia="zh-CN"/>
          </w:rPr>
          <w:t>(三)、物流与库存管理</w:t>
        </w:r>
        <w:r>
          <w:tab/>
        </w:r>
        <w:r>
          <w:fldChar w:fldCharType="begin"/>
        </w:r>
        <w:r>
          <w:instrText xml:space="preserve"> PAGEREF _Toc17766 \h </w:instrText>
        </w:r>
        <w:r>
          <w:fldChar w:fldCharType="separate"/>
        </w:r>
        <w:r>
          <w:t>83</w:t>
        </w:r>
        <w:r>
          <w:fldChar w:fldCharType="end"/>
        </w:r>
      </w:hyperlink>
    </w:p>
    <w:p>
      <w:pPr>
        <w:pStyle w:val="TOC2"/>
        <w:tabs>
          <w:tab w:val="right" w:leader="dot" w:pos="8306"/>
        </w:tabs>
      </w:pPr>
      <w:hyperlink w:anchor="_Toc7754" w:history="1">
        <w:r>
          <w:rPr>
            <w:rFonts w:ascii="仿宋" w:eastAsia="仿宋" w:hAnsi="仿宋" w:cs="仿宋" w:hint="eastAsia"/>
            <w:lang w:eastAsia="zh-CN"/>
          </w:rPr>
          <w:t>(四)、供应链风险管理</w:t>
        </w:r>
        <w:r>
          <w:tab/>
        </w:r>
        <w:r>
          <w:fldChar w:fldCharType="begin"/>
        </w:r>
        <w:r>
          <w:instrText xml:space="preserve"> PAGEREF _Toc7754 \h </w:instrText>
        </w:r>
        <w:r>
          <w:fldChar w:fldCharType="separate"/>
        </w:r>
        <w:r>
          <w:t>84</w:t>
        </w:r>
        <w:r>
          <w:fldChar w:fldCharType="end"/>
        </w:r>
      </w:hyperlink>
    </w:p>
    <w:p>
      <w:pPr>
        <w:pStyle w:val="TOC2"/>
        <w:tabs>
          <w:tab w:val="right" w:leader="dot" w:pos="8306"/>
        </w:tabs>
      </w:pPr>
      <w:hyperlink w:anchor="_Toc6001" w:history="1">
        <w:r>
          <w:rPr>
            <w:rFonts w:ascii="仿宋" w:eastAsia="仿宋" w:hAnsi="仿宋" w:cs="仿宋" w:hint="eastAsia"/>
            <w:lang w:eastAsia="zh-CN"/>
          </w:rPr>
          <w:t>(五)、供应链协同与信息共享</w:t>
        </w:r>
        <w:r>
          <w:tab/>
        </w:r>
        <w:r>
          <w:fldChar w:fldCharType="begin"/>
        </w:r>
        <w:r>
          <w:instrText xml:space="preserve"> PAGEREF _Toc6001 \h </w:instrText>
        </w:r>
        <w:r>
          <w:fldChar w:fldCharType="separate"/>
        </w:r>
        <w:r>
          <w:t>85</w:t>
        </w:r>
        <w:r>
          <w:fldChar w:fldCharType="end"/>
        </w:r>
      </w:hyperlink>
    </w:p>
    <w:p>
      <w:pPr>
        <w:pStyle w:val="TOC1"/>
        <w:tabs>
          <w:tab w:val="right" w:leader="dot" w:pos="8306"/>
        </w:tabs>
      </w:pPr>
      <w:hyperlink w:anchor="_Toc4023" w:history="1">
        <w:r>
          <w:rPr>
            <w:rFonts w:ascii="仿宋" w:eastAsia="仿宋" w:hAnsi="仿宋" w:cs="仿宋" w:hint="eastAsia"/>
            <w:lang w:eastAsia="zh-CN"/>
          </w:rPr>
          <w:t>十九、员工关系管理与危机处理</w:t>
        </w:r>
        <w:r>
          <w:tab/>
        </w:r>
        <w:r>
          <w:fldChar w:fldCharType="begin"/>
        </w:r>
        <w:r>
          <w:instrText xml:space="preserve"> PAGEREF _Toc4023 \h </w:instrText>
        </w:r>
        <w:r>
          <w:fldChar w:fldCharType="separate"/>
        </w:r>
        <w:r>
          <w:t>87</w:t>
        </w:r>
        <w:r>
          <w:fldChar w:fldCharType="end"/>
        </w:r>
      </w:hyperlink>
    </w:p>
    <w:p>
      <w:pPr>
        <w:pStyle w:val="TOC2"/>
        <w:tabs>
          <w:tab w:val="right" w:leader="dot" w:pos="8306"/>
        </w:tabs>
      </w:pPr>
      <w:hyperlink w:anchor="_Toc28199" w:history="1">
        <w:r>
          <w:rPr>
            <w:rFonts w:ascii="仿宋" w:eastAsia="仿宋" w:hAnsi="仿宋" w:cs="仿宋" w:hint="eastAsia"/>
            <w:lang w:eastAsia="zh-CN"/>
          </w:rPr>
          <w:t>(一)、员工关系管理原则与方法</w:t>
        </w:r>
        <w:r>
          <w:tab/>
        </w:r>
        <w:r>
          <w:fldChar w:fldCharType="begin"/>
        </w:r>
        <w:r>
          <w:instrText xml:space="preserve"> PAGEREF _Toc28199 \h </w:instrText>
        </w:r>
        <w:r>
          <w:fldChar w:fldCharType="separate"/>
        </w:r>
        <w:r>
          <w:t>87</w:t>
        </w:r>
        <w:r>
          <w:fldChar w:fldCharType="end"/>
        </w:r>
      </w:hyperlink>
    </w:p>
    <w:p>
      <w:pPr>
        <w:pStyle w:val="TOC2"/>
        <w:tabs>
          <w:tab w:val="right" w:leader="dot" w:pos="8306"/>
        </w:tabs>
      </w:pPr>
      <w:hyperlink w:anchor="_Toc26048" w:history="1">
        <w:r>
          <w:rPr>
            <w:rFonts w:ascii="仿宋" w:eastAsia="仿宋" w:hAnsi="仿宋" w:cs="仿宋" w:hint="eastAsia"/>
            <w:lang w:eastAsia="zh-CN"/>
          </w:rPr>
          <w:t>(二)、危机处理机制的建立与实施</w:t>
        </w:r>
        <w:r>
          <w:tab/>
        </w:r>
        <w:r>
          <w:fldChar w:fldCharType="begin"/>
        </w:r>
        <w:r>
          <w:instrText xml:space="preserve"> PAGEREF _Toc26048 \h </w:instrText>
        </w:r>
        <w:r>
          <w:fldChar w:fldCharType="separate"/>
        </w:r>
        <w:r>
          <w:t>87</w:t>
        </w:r>
        <w:r>
          <w:fldChar w:fldCharType="end"/>
        </w:r>
      </w:hyperlink>
    </w:p>
    <w:p>
      <w:pPr>
        <w:pStyle w:val="TOC2"/>
        <w:tabs>
          <w:tab w:val="right" w:leader="dot" w:pos="8306"/>
        </w:tabs>
      </w:pPr>
      <w:hyperlink w:anchor="_Toc19498" w:history="1">
        <w:r>
          <w:rPr>
            <w:rFonts w:ascii="仿宋" w:eastAsia="仿宋" w:hAnsi="仿宋" w:cs="仿宋" w:hint="eastAsia"/>
            <w:lang w:eastAsia="zh-CN"/>
          </w:rPr>
          <w:t>(三)、劳动争议解决与法律风险防范</w:t>
        </w:r>
        <w:r>
          <w:tab/>
        </w:r>
        <w:r>
          <w:fldChar w:fldCharType="begin"/>
        </w:r>
        <w:r>
          <w:instrText xml:space="preserve"> PAGEREF _Toc19498 \h </w:instrText>
        </w:r>
        <w:r>
          <w:fldChar w:fldCharType="separate"/>
        </w:r>
        <w:r>
          <w:t>88</w:t>
        </w:r>
        <w:r>
          <w:fldChar w:fldCharType="end"/>
        </w:r>
      </w:hyperlink>
    </w:p>
    <w:p>
      <w:pPr>
        <w:pStyle w:val="TOC1"/>
        <w:tabs>
          <w:tab w:val="right" w:leader="dot" w:pos="8306"/>
        </w:tabs>
      </w:pPr>
      <w:hyperlink w:anchor="_Toc24443" w:history="1">
        <w:r>
          <w:rPr>
            <w:rFonts w:ascii="仿宋" w:eastAsia="仿宋" w:hAnsi="仿宋" w:cs="仿宋" w:hint="eastAsia"/>
            <w:lang w:eastAsia="zh-CN"/>
          </w:rPr>
          <w:t>二十、机械化农业及园艺机具项目建设单位</w:t>
        </w:r>
        <w:r>
          <w:tab/>
        </w:r>
        <w:r>
          <w:fldChar w:fldCharType="begin"/>
        </w:r>
        <w:r>
          <w:instrText xml:space="preserve"> PAGEREF _Toc24443 \h </w:instrText>
        </w:r>
        <w:r>
          <w:fldChar w:fldCharType="separate"/>
        </w:r>
        <w:r>
          <w:t>89</w:t>
        </w:r>
        <w:r>
          <w:fldChar w:fldCharType="end"/>
        </w:r>
      </w:hyperlink>
    </w:p>
    <w:p>
      <w:pPr>
        <w:pStyle w:val="TOC2"/>
        <w:tabs>
          <w:tab w:val="right" w:leader="dot" w:pos="8306"/>
        </w:tabs>
      </w:pPr>
      <w:hyperlink w:anchor="_Toc1867" w:history="1">
        <w:r>
          <w:rPr>
            <w:rFonts w:ascii="仿宋" w:eastAsia="仿宋" w:hAnsi="仿宋" w:cs="仿宋" w:hint="eastAsia"/>
            <w:lang w:eastAsia="zh-CN"/>
          </w:rPr>
          <w:t>(一)、机械化农业及园艺机具项目承办单位基本情况</w:t>
        </w:r>
        <w:r>
          <w:tab/>
        </w:r>
        <w:r>
          <w:fldChar w:fldCharType="begin"/>
        </w:r>
        <w:r>
          <w:instrText xml:space="preserve"> PAGEREF _Toc1867 \h </w:instrText>
        </w:r>
        <w:r>
          <w:fldChar w:fldCharType="separate"/>
        </w:r>
        <w:r>
          <w:t>89</w:t>
        </w:r>
        <w:r>
          <w:fldChar w:fldCharType="end"/>
        </w:r>
      </w:hyperlink>
    </w:p>
    <w:p>
      <w:pPr>
        <w:pStyle w:val="TOC2"/>
        <w:tabs>
          <w:tab w:val="right" w:leader="dot" w:pos="8306"/>
        </w:tabs>
      </w:pPr>
      <w:hyperlink w:anchor="_Toc2623" w:history="1">
        <w:r>
          <w:rPr>
            <w:rFonts w:ascii="仿宋" w:eastAsia="仿宋" w:hAnsi="仿宋" w:cs="仿宋" w:hint="eastAsia"/>
            <w:lang w:eastAsia="zh-CN"/>
          </w:rPr>
          <w:t>(二)、公司经济效益分析</w:t>
        </w:r>
        <w:r>
          <w:tab/>
        </w:r>
        <w:r>
          <w:fldChar w:fldCharType="begin"/>
        </w:r>
        <w:r>
          <w:instrText xml:space="preserve"> PAGEREF _Toc2623 \h </w:instrText>
        </w:r>
        <w:r>
          <w:fldChar w:fldCharType="separate"/>
        </w:r>
        <w:r>
          <w:t>90</w:t>
        </w:r>
        <w:r>
          <w:fldChar w:fldCharType="end"/>
        </w:r>
      </w:hyperlink>
    </w:p>
    <w:p>
      <w:pPr>
        <w:pStyle w:val="TOC1"/>
        <w:tabs>
          <w:tab w:val="right" w:leader="dot" w:pos="8306"/>
        </w:tabs>
      </w:pPr>
      <w:hyperlink w:anchor="_Toc29481" w:history="1">
        <w:r>
          <w:rPr>
            <w:rFonts w:ascii="仿宋" w:eastAsia="仿宋" w:hAnsi="仿宋" w:cs="仿宋" w:hint="eastAsia"/>
            <w:lang w:eastAsia="zh-CN"/>
          </w:rPr>
          <w:t>二十一、战略和未来发展计划</w:t>
        </w:r>
        <w:r>
          <w:tab/>
        </w:r>
        <w:r>
          <w:fldChar w:fldCharType="begin"/>
        </w:r>
        <w:r>
          <w:instrText xml:space="preserve"> PAGEREF _Toc29481 \h </w:instrText>
        </w:r>
        <w:r>
          <w:fldChar w:fldCharType="separate"/>
        </w:r>
        <w:r>
          <w:t>91</w:t>
        </w:r>
        <w:r>
          <w:fldChar w:fldCharType="end"/>
        </w:r>
      </w:hyperlink>
    </w:p>
    <w:p>
      <w:pPr>
        <w:pStyle w:val="TOC2"/>
        <w:tabs>
          <w:tab w:val="right" w:leader="dot" w:pos="8306"/>
        </w:tabs>
      </w:pPr>
      <w:hyperlink w:anchor="_Toc74" w:history="1">
        <w:r>
          <w:rPr>
            <w:rFonts w:ascii="仿宋" w:eastAsia="仿宋" w:hAnsi="仿宋" w:cs="仿宋" w:hint="eastAsia"/>
            <w:lang w:eastAsia="zh-CN"/>
          </w:rPr>
          <w:t>(一)、公司战略和目标分析</w:t>
        </w:r>
        <w:r>
          <w:tab/>
        </w:r>
        <w:r>
          <w:fldChar w:fldCharType="begin"/>
        </w:r>
        <w:r>
          <w:instrText xml:space="preserve"> PAGEREF _Toc74 \h </w:instrText>
        </w:r>
        <w:r>
          <w:fldChar w:fldCharType="separate"/>
        </w:r>
        <w:r>
          <w:t>91</w:t>
        </w:r>
        <w:r>
          <w:fldChar w:fldCharType="end"/>
        </w:r>
      </w:hyperlink>
    </w:p>
    <w:p>
      <w:pPr>
        <w:pStyle w:val="TOC2"/>
        <w:tabs>
          <w:tab w:val="right" w:leader="dot" w:pos="8306"/>
        </w:tabs>
      </w:pPr>
      <w:hyperlink w:anchor="_Toc27067" w:history="1">
        <w:r>
          <w:rPr>
            <w:rFonts w:ascii="仿宋" w:eastAsia="仿宋" w:hAnsi="仿宋" w:cs="仿宋" w:hint="eastAsia"/>
            <w:lang w:eastAsia="zh-CN"/>
          </w:rPr>
          <w:t>(二)、业务扩张和发展计划</w:t>
        </w:r>
        <w:r>
          <w:tab/>
        </w:r>
        <w:r>
          <w:fldChar w:fldCharType="begin"/>
        </w:r>
        <w:r>
          <w:instrText xml:space="preserve"> PAGEREF _Toc27067 \h </w:instrText>
        </w:r>
        <w:r>
          <w:fldChar w:fldCharType="separate"/>
        </w:r>
        <w:r>
          <w:t>92</w:t>
        </w:r>
        <w:r>
          <w:fldChar w:fldCharType="end"/>
        </w:r>
      </w:hyperlink>
    </w:p>
    <w:p>
      <w:pPr>
        <w:pStyle w:val="TOC2"/>
        <w:tabs>
          <w:tab w:val="right" w:leader="dot" w:pos="8306"/>
        </w:tabs>
      </w:pPr>
      <w:hyperlink w:anchor="_Toc418" w:history="1">
        <w:r>
          <w:rPr>
            <w:rFonts w:ascii="仿宋" w:eastAsia="仿宋" w:hAnsi="仿宋" w:cs="仿宋" w:hint="eastAsia"/>
            <w:lang w:eastAsia="zh-CN"/>
          </w:rPr>
          <w:t>(三)、技术创新和研发计划</w:t>
        </w:r>
        <w:r>
          <w:tab/>
        </w:r>
        <w:r>
          <w:fldChar w:fldCharType="begin"/>
        </w:r>
        <w:r>
          <w:instrText xml:space="preserve"> PAGEREF _Toc418 \h </w:instrText>
        </w:r>
        <w:r>
          <w:fldChar w:fldCharType="separate"/>
        </w:r>
        <w:r>
          <w:t>93</w:t>
        </w:r>
        <w:r>
          <w:fldChar w:fldCharType="end"/>
        </w:r>
      </w:hyperlink>
    </w:p>
    <w:p>
      <w:pPr>
        <w:pStyle w:val="TOC2"/>
        <w:tabs>
          <w:tab w:val="right" w:leader="dot" w:pos="8306"/>
        </w:tabs>
      </w:pPr>
      <w:hyperlink w:anchor="_Toc26925" w:history="1">
        <w:r>
          <w:rPr>
            <w:rFonts w:ascii="仿宋" w:eastAsia="仿宋" w:hAnsi="仿宋" w:cs="仿宋" w:hint="eastAsia"/>
            <w:lang w:eastAsia="zh-CN"/>
          </w:rPr>
          <w:t>(四)、风险管理和应对策略</w:t>
        </w:r>
        <w:r>
          <w:tab/>
        </w:r>
        <w:r>
          <w:fldChar w:fldCharType="begin"/>
        </w:r>
        <w:r>
          <w:instrText xml:space="preserve"> PAGEREF _Toc26925 \h </w:instrText>
        </w:r>
        <w:r>
          <w:fldChar w:fldCharType="separate"/>
        </w:r>
        <w:r>
          <w:t>94</w:t>
        </w:r>
        <w:r>
          <w:fldChar w:fldCharType="end"/>
        </w:r>
      </w:hyperlink>
    </w:p>
    <w:p>
      <w:pPr>
        <w:pStyle w:val="TOC1"/>
        <w:tabs>
          <w:tab w:val="right" w:leader="dot" w:pos="8306"/>
        </w:tabs>
      </w:pPr>
      <w:hyperlink w:anchor="_Toc24824" w:history="1">
        <w:r>
          <w:rPr>
            <w:rFonts w:ascii="仿宋" w:eastAsia="仿宋" w:hAnsi="仿宋" w:cs="仿宋" w:hint="eastAsia"/>
            <w:lang w:eastAsia="zh-CN"/>
          </w:rPr>
          <w:t>二十二生产控制的方式</w:t>
        </w:r>
        <w:r>
          <w:tab/>
        </w:r>
        <w:r>
          <w:fldChar w:fldCharType="begin"/>
        </w:r>
        <w:r>
          <w:instrText xml:space="preserve"> PAGEREF _Toc24824 \h </w:instrText>
        </w:r>
        <w:r>
          <w:fldChar w:fldCharType="separate"/>
        </w:r>
        <w:r>
          <w:t>96</w:t>
        </w:r>
        <w:r>
          <w:fldChar w:fldCharType="end"/>
        </w:r>
      </w:hyperlink>
    </w:p>
    <w:p>
      <w:pPr>
        <w:pStyle w:val="TOC2"/>
        <w:tabs>
          <w:tab w:val="right" w:leader="dot" w:pos="8306"/>
        </w:tabs>
      </w:pPr>
      <w:hyperlink w:anchor="_Toc31171" w:history="1">
        <w:r>
          <w:rPr>
            <w:rFonts w:ascii="仿宋" w:eastAsia="仿宋" w:hAnsi="仿宋" w:cs="仿宋" w:hint="eastAsia"/>
            <w:lang w:eastAsia="zh-CN"/>
          </w:rPr>
          <w:t>(一)、生产控制的方式</w:t>
        </w:r>
        <w:r>
          <w:tab/>
        </w:r>
        <w:r>
          <w:fldChar w:fldCharType="begin"/>
        </w:r>
        <w:r>
          <w:instrText xml:space="preserve"> PAGEREF _Toc31171 \h </w:instrText>
        </w:r>
        <w:r>
          <w:fldChar w:fldCharType="separate"/>
        </w:r>
        <w:r>
          <w:t>96</w:t>
        </w:r>
        <w:r>
          <w:fldChar w:fldCharType="end"/>
        </w:r>
      </w:hyperlink>
    </w:p>
    <w:p>
      <w:pPr>
        <w:pStyle w:val="TOC1"/>
        <w:tabs>
          <w:tab w:val="right" w:leader="dot" w:pos="8306"/>
        </w:tabs>
      </w:pPr>
      <w:hyperlink w:anchor="_Toc19599" w:history="1">
        <w:r>
          <w:rPr>
            <w:rFonts w:ascii="仿宋" w:eastAsia="仿宋" w:hAnsi="仿宋" w:cs="仿宋" w:hint="eastAsia"/>
            <w:lang w:eastAsia="zh-CN"/>
          </w:rPr>
          <w:t>二十三、法律和合规事项</w:t>
        </w:r>
        <w:r>
          <w:tab/>
        </w:r>
        <w:r>
          <w:fldChar w:fldCharType="begin"/>
        </w:r>
        <w:r>
          <w:instrText xml:space="preserve"> PAGEREF _Toc19599 \h </w:instrText>
        </w:r>
        <w:r>
          <w:fldChar w:fldCharType="separate"/>
        </w:r>
        <w:r>
          <w:t>96</w:t>
        </w:r>
        <w:r>
          <w:fldChar w:fldCharType="end"/>
        </w:r>
      </w:hyperlink>
    </w:p>
    <w:p>
      <w:pPr>
        <w:pStyle w:val="TOC2"/>
        <w:tabs>
          <w:tab w:val="right" w:leader="dot" w:pos="8306"/>
        </w:tabs>
      </w:pPr>
      <w:hyperlink w:anchor="_Toc25492" w:history="1">
        <w:r>
          <w:rPr>
            <w:rFonts w:ascii="仿宋" w:eastAsia="仿宋" w:hAnsi="仿宋" w:cs="仿宋" w:hint="eastAsia"/>
            <w:lang w:eastAsia="zh-CN"/>
          </w:rPr>
          <w:t>(一)、公司注册和法律地位</w:t>
        </w:r>
        <w:r>
          <w:tab/>
        </w:r>
        <w:r>
          <w:fldChar w:fldCharType="begin"/>
        </w:r>
        <w:r>
          <w:instrText xml:space="preserve"> PAGEREF _Toc25492 \h </w:instrText>
        </w:r>
        <w:r>
          <w:fldChar w:fldCharType="separate"/>
        </w:r>
        <w:r>
          <w:t>96</w:t>
        </w:r>
        <w:r>
          <w:fldChar w:fldCharType="end"/>
        </w:r>
      </w:hyperlink>
    </w:p>
    <w:p>
      <w:pPr>
        <w:pStyle w:val="TOC2"/>
        <w:tabs>
          <w:tab w:val="right" w:leader="dot" w:pos="8306"/>
        </w:tabs>
      </w:pPr>
      <w:hyperlink w:anchor="_Toc31608" w:history="1">
        <w:r>
          <w:rPr>
            <w:rFonts w:ascii="仿宋" w:eastAsia="仿宋" w:hAnsi="仿宋" w:cs="仿宋" w:hint="eastAsia"/>
            <w:lang w:eastAsia="zh-CN"/>
          </w:rPr>
          <w:t>(二)、专业许可与许可证</w:t>
        </w:r>
        <w:r>
          <w:tab/>
        </w:r>
        <w:r>
          <w:fldChar w:fldCharType="begin"/>
        </w:r>
        <w:r>
          <w:instrText xml:space="preserve"> PAGEREF _Toc31608 \h </w:instrText>
        </w:r>
        <w:r>
          <w:fldChar w:fldCharType="separate"/>
        </w:r>
        <w:r>
          <w:t>97</w:t>
        </w:r>
        <w:r>
          <w:fldChar w:fldCharType="end"/>
        </w:r>
      </w:hyperlink>
    </w:p>
    <w:p>
      <w:pPr>
        <w:pStyle w:val="TOC2"/>
        <w:tabs>
          <w:tab w:val="right" w:leader="dot" w:pos="8306"/>
        </w:tabs>
      </w:pPr>
      <w:hyperlink w:anchor="_Toc15198" w:history="1">
        <w:r>
          <w:rPr>
            <w:rFonts w:ascii="仿宋" w:eastAsia="仿宋" w:hAnsi="仿宋" w:cs="仿宋" w:hint="eastAsia"/>
            <w:lang w:eastAsia="zh-CN"/>
          </w:rPr>
          <w:t>(三)、知识产权</w:t>
        </w:r>
        <w:r>
          <w:tab/>
        </w:r>
        <w:r>
          <w:fldChar w:fldCharType="begin"/>
        </w:r>
        <w:r>
          <w:instrText xml:space="preserve"> PAGEREF _Toc15198 \h </w:instrText>
        </w:r>
        <w:r>
          <w:fldChar w:fldCharType="separate"/>
        </w:r>
        <w:r>
          <w:t>97</w:t>
        </w:r>
        <w:r>
          <w:fldChar w:fldCharType="end"/>
        </w:r>
      </w:hyperlink>
    </w:p>
    <w:p>
      <w:pPr>
        <w:pStyle w:val="TOC2"/>
        <w:tabs>
          <w:tab w:val="right" w:leader="dot" w:pos="8306"/>
        </w:tabs>
      </w:pPr>
      <w:hyperlink w:anchor="_Toc18857" w:history="1">
        <w:r>
          <w:rPr>
            <w:rFonts w:ascii="仿宋" w:eastAsia="仿宋" w:hAnsi="仿宋" w:cs="仿宋" w:hint="eastAsia"/>
            <w:lang w:eastAsia="zh-CN"/>
          </w:rPr>
          <w:t>(四)、合同与法律义务</w:t>
        </w:r>
        <w:r>
          <w:tab/>
        </w:r>
        <w:r>
          <w:fldChar w:fldCharType="begin"/>
        </w:r>
        <w:r>
          <w:instrText xml:space="preserve"> PAGEREF _Toc18857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507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73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机械化农业及园艺机具项目所在地区的地下水环境质量良好，符合相关的功能区划要求。具体而言，预计机械化农业及园艺机具项目周边的地下水环境质量将按照相关标准要求进行监测，水质状况良好。这表明地下水的各项指标均在规定范围内，符合相关的法规和标准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https://d.book118.com/225234333123011122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53519"/>
    <w:rsid w:val="4593521B"/>
    <w:rsid w:val="76C5351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523433312301112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2024-03-13T09:01:00Z</dcterms:created>
  <dcterms:modified xsi:type="dcterms:W3CDTF">2024-03-13T09:01:20Z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8276AD05A9BE4366A3349088A99E0971_11</vt:lpwstr>
  </property>
  <property fmtid="{D5CDD505-2E9C-101B-9397-08002B2CF9AE}" pid="3" name="KSOProductBuildVer">
    <vt:lpwstr>2052-12.1.0.16399</vt:lpwstr>
  </property>
</Properties>
</file>