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包覆贵金属金属材料行业企业战略发展规划及建议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18" w:history="1">
        <w:r>
          <w:rPr>
            <w:rFonts w:ascii="仿宋" w:eastAsia="仿宋" w:hAnsi="仿宋" w:cs="仿宋" w:hint="eastAsia"/>
            <w:lang w:eastAsia="zh-CN"/>
          </w:rPr>
          <w:t>序言</w:t>
        </w:r>
        <w:r>
          <w:tab/>
        </w:r>
        <w:r>
          <w:fldChar w:fldCharType="begin"/>
        </w:r>
        <w:r>
          <w:instrText xml:space="preserve"> PAGEREF _Toc29718 \h </w:instrText>
        </w:r>
        <w:r>
          <w:fldChar w:fldCharType="separate"/>
        </w:r>
        <w:r>
          <w:t>4</w:t>
        </w:r>
        <w:r>
          <w:fldChar w:fldCharType="end"/>
        </w:r>
      </w:hyperlink>
    </w:p>
    <w:p>
      <w:pPr>
        <w:pStyle w:val="TOC1"/>
        <w:tabs>
          <w:tab w:val="right" w:leader="dot" w:pos="8306"/>
        </w:tabs>
      </w:pPr>
      <w:hyperlink w:anchor="_Toc24871" w:history="1">
        <w:r>
          <w:rPr>
            <w:rFonts w:ascii="仿宋" w:eastAsia="仿宋" w:hAnsi="仿宋" w:cs="仿宋" w:hint="eastAsia"/>
            <w:lang w:eastAsia="zh-CN"/>
          </w:rPr>
          <w:t>一、SWOT分析</w:t>
        </w:r>
        <w:r>
          <w:tab/>
        </w:r>
        <w:r>
          <w:fldChar w:fldCharType="begin"/>
        </w:r>
        <w:r>
          <w:instrText xml:space="preserve"> PAGEREF _Toc24871 \h </w:instrText>
        </w:r>
        <w:r>
          <w:fldChar w:fldCharType="separate"/>
        </w:r>
        <w:r>
          <w:t>4</w:t>
        </w:r>
        <w:r>
          <w:fldChar w:fldCharType="end"/>
        </w:r>
      </w:hyperlink>
    </w:p>
    <w:p>
      <w:pPr>
        <w:pStyle w:val="TOC2"/>
        <w:tabs>
          <w:tab w:val="right" w:leader="dot" w:pos="8306"/>
        </w:tabs>
      </w:pPr>
      <w:hyperlink w:anchor="_Toc32711" w:history="1">
        <w:r>
          <w:rPr>
            <w:rFonts w:ascii="仿宋" w:eastAsia="仿宋" w:hAnsi="仿宋" w:cs="仿宋" w:hint="eastAsia"/>
            <w:lang w:eastAsia="zh-CN"/>
          </w:rPr>
          <w:t>(一)、优势分析(S)</w:t>
        </w:r>
        <w:r>
          <w:tab/>
        </w:r>
        <w:r>
          <w:fldChar w:fldCharType="begin"/>
        </w:r>
        <w:r>
          <w:instrText xml:space="preserve"> PAGEREF _Toc32711 \h </w:instrText>
        </w:r>
        <w:r>
          <w:fldChar w:fldCharType="separate"/>
        </w:r>
        <w:r>
          <w:t>4</w:t>
        </w:r>
        <w:r>
          <w:fldChar w:fldCharType="end"/>
        </w:r>
      </w:hyperlink>
    </w:p>
    <w:p>
      <w:pPr>
        <w:pStyle w:val="TOC2"/>
        <w:tabs>
          <w:tab w:val="right" w:leader="dot" w:pos="8306"/>
        </w:tabs>
      </w:pPr>
      <w:hyperlink w:anchor="_Toc10974" w:history="1">
        <w:r>
          <w:rPr>
            <w:rFonts w:ascii="仿宋" w:eastAsia="仿宋" w:hAnsi="仿宋" w:cs="仿宋" w:hint="eastAsia"/>
            <w:lang w:eastAsia="zh-CN"/>
          </w:rPr>
          <w:t>(二)、劣势分析(W)</w:t>
        </w:r>
        <w:r>
          <w:tab/>
        </w:r>
        <w:r>
          <w:fldChar w:fldCharType="begin"/>
        </w:r>
        <w:r>
          <w:instrText xml:space="preserve"> PAGEREF _Toc10974 \h </w:instrText>
        </w:r>
        <w:r>
          <w:fldChar w:fldCharType="separate"/>
        </w:r>
        <w:r>
          <w:t>5</w:t>
        </w:r>
        <w:r>
          <w:fldChar w:fldCharType="end"/>
        </w:r>
      </w:hyperlink>
    </w:p>
    <w:p>
      <w:pPr>
        <w:pStyle w:val="TOC2"/>
        <w:tabs>
          <w:tab w:val="right" w:leader="dot" w:pos="8306"/>
        </w:tabs>
      </w:pPr>
      <w:hyperlink w:anchor="_Toc11110" w:history="1">
        <w:r>
          <w:rPr>
            <w:rFonts w:ascii="仿宋" w:eastAsia="仿宋" w:hAnsi="仿宋" w:cs="仿宋" w:hint="eastAsia"/>
            <w:lang w:eastAsia="zh-CN"/>
          </w:rPr>
          <w:t>(三)、机会分析(O)</w:t>
        </w:r>
        <w:r>
          <w:tab/>
        </w:r>
        <w:r>
          <w:fldChar w:fldCharType="begin"/>
        </w:r>
        <w:r>
          <w:instrText xml:space="preserve"> PAGEREF _Toc11110 \h </w:instrText>
        </w:r>
        <w:r>
          <w:fldChar w:fldCharType="separate"/>
        </w:r>
        <w:r>
          <w:t>7</w:t>
        </w:r>
        <w:r>
          <w:fldChar w:fldCharType="end"/>
        </w:r>
      </w:hyperlink>
    </w:p>
    <w:p>
      <w:pPr>
        <w:pStyle w:val="TOC2"/>
        <w:tabs>
          <w:tab w:val="right" w:leader="dot" w:pos="8306"/>
        </w:tabs>
      </w:pPr>
      <w:hyperlink w:anchor="_Toc8274" w:history="1">
        <w:r>
          <w:rPr>
            <w:rFonts w:ascii="仿宋" w:eastAsia="仿宋" w:hAnsi="仿宋" w:cs="仿宋" w:hint="eastAsia"/>
            <w:lang w:eastAsia="zh-CN"/>
          </w:rPr>
          <w:t>(四)、威胁分析(T)</w:t>
        </w:r>
        <w:r>
          <w:tab/>
        </w:r>
        <w:r>
          <w:fldChar w:fldCharType="begin"/>
        </w:r>
        <w:r>
          <w:instrText xml:space="preserve"> PAGEREF _Toc8274 \h </w:instrText>
        </w:r>
        <w:r>
          <w:fldChar w:fldCharType="separate"/>
        </w:r>
        <w:r>
          <w:t>9</w:t>
        </w:r>
        <w:r>
          <w:fldChar w:fldCharType="end"/>
        </w:r>
      </w:hyperlink>
    </w:p>
    <w:p>
      <w:pPr>
        <w:pStyle w:val="TOC1"/>
        <w:tabs>
          <w:tab w:val="right" w:leader="dot" w:pos="8306"/>
        </w:tabs>
      </w:pPr>
      <w:hyperlink w:anchor="_Toc10798" w:history="1">
        <w:r>
          <w:rPr>
            <w:rFonts w:ascii="仿宋" w:eastAsia="仿宋" w:hAnsi="仿宋" w:cs="仿宋" w:hint="eastAsia"/>
            <w:lang w:eastAsia="zh-CN"/>
          </w:rPr>
          <w:t>二、包覆贵金属金属材料项目建设目标</w:t>
        </w:r>
        <w:r>
          <w:tab/>
        </w:r>
        <w:r>
          <w:fldChar w:fldCharType="begin"/>
        </w:r>
        <w:r>
          <w:instrText xml:space="preserve"> PAGEREF _Toc10798 \h </w:instrText>
        </w:r>
        <w:r>
          <w:fldChar w:fldCharType="separate"/>
        </w:r>
        <w:r>
          <w:t>12</w:t>
        </w:r>
        <w:r>
          <w:fldChar w:fldCharType="end"/>
        </w:r>
      </w:hyperlink>
    </w:p>
    <w:p>
      <w:pPr>
        <w:pStyle w:val="TOC2"/>
        <w:tabs>
          <w:tab w:val="right" w:leader="dot" w:pos="8306"/>
        </w:tabs>
      </w:pPr>
      <w:hyperlink w:anchor="_Toc11818" w:history="1">
        <w:r>
          <w:rPr>
            <w:rFonts w:ascii="仿宋" w:eastAsia="仿宋" w:hAnsi="仿宋" w:cs="仿宋" w:hint="eastAsia"/>
            <w:lang w:eastAsia="zh-CN"/>
          </w:rPr>
          <w:t>(一)、包覆贵金属金属材料项目建设目标</w:t>
        </w:r>
        <w:r>
          <w:tab/>
        </w:r>
        <w:r>
          <w:fldChar w:fldCharType="begin"/>
        </w:r>
        <w:r>
          <w:instrText xml:space="preserve"> PAGEREF _Toc11818 \h </w:instrText>
        </w:r>
        <w:r>
          <w:fldChar w:fldCharType="separate"/>
        </w:r>
        <w:r>
          <w:t>12</w:t>
        </w:r>
        <w:r>
          <w:fldChar w:fldCharType="end"/>
        </w:r>
      </w:hyperlink>
    </w:p>
    <w:p>
      <w:pPr>
        <w:pStyle w:val="TOC1"/>
        <w:tabs>
          <w:tab w:val="right" w:leader="dot" w:pos="8306"/>
        </w:tabs>
      </w:pPr>
      <w:hyperlink w:anchor="_Toc27447" w:history="1">
        <w:r>
          <w:rPr>
            <w:rFonts w:ascii="仿宋" w:eastAsia="仿宋" w:hAnsi="仿宋" w:cs="仿宋" w:hint="eastAsia"/>
            <w:lang w:eastAsia="zh-CN"/>
          </w:rPr>
          <w:t>三、发展规划</w:t>
        </w:r>
        <w:r>
          <w:tab/>
        </w:r>
        <w:r>
          <w:fldChar w:fldCharType="begin"/>
        </w:r>
        <w:r>
          <w:instrText xml:space="preserve"> PAGEREF _Toc27447 \h </w:instrText>
        </w:r>
        <w:r>
          <w:fldChar w:fldCharType="separate"/>
        </w:r>
        <w:r>
          <w:t>14</w:t>
        </w:r>
        <w:r>
          <w:fldChar w:fldCharType="end"/>
        </w:r>
      </w:hyperlink>
    </w:p>
    <w:p>
      <w:pPr>
        <w:pStyle w:val="TOC2"/>
        <w:tabs>
          <w:tab w:val="right" w:leader="dot" w:pos="8306"/>
        </w:tabs>
      </w:pPr>
      <w:hyperlink w:anchor="_Toc4093" w:history="1">
        <w:r>
          <w:rPr>
            <w:rFonts w:ascii="仿宋" w:eastAsia="仿宋" w:hAnsi="仿宋" w:cs="仿宋" w:hint="eastAsia"/>
            <w:lang w:eastAsia="zh-CN"/>
          </w:rPr>
          <w:t>(一)、公司发展规划</w:t>
        </w:r>
        <w:r>
          <w:tab/>
        </w:r>
        <w:r>
          <w:fldChar w:fldCharType="begin"/>
        </w:r>
        <w:r>
          <w:instrText xml:space="preserve"> PAGEREF _Toc4093 \h </w:instrText>
        </w:r>
        <w:r>
          <w:fldChar w:fldCharType="separate"/>
        </w:r>
        <w:r>
          <w:t>14</w:t>
        </w:r>
        <w:r>
          <w:fldChar w:fldCharType="end"/>
        </w:r>
      </w:hyperlink>
    </w:p>
    <w:p>
      <w:pPr>
        <w:pStyle w:val="TOC2"/>
        <w:tabs>
          <w:tab w:val="right" w:leader="dot" w:pos="8306"/>
        </w:tabs>
      </w:pPr>
      <w:hyperlink w:anchor="_Toc10517" w:history="1">
        <w:r>
          <w:rPr>
            <w:rFonts w:ascii="仿宋" w:eastAsia="仿宋" w:hAnsi="仿宋" w:cs="仿宋" w:hint="eastAsia"/>
            <w:lang w:eastAsia="zh-CN"/>
          </w:rPr>
          <w:t>(二)、保障措施</w:t>
        </w:r>
        <w:r>
          <w:tab/>
        </w:r>
        <w:r>
          <w:fldChar w:fldCharType="begin"/>
        </w:r>
        <w:r>
          <w:instrText xml:space="preserve"> PAGEREF _Toc10517 \h </w:instrText>
        </w:r>
        <w:r>
          <w:fldChar w:fldCharType="separate"/>
        </w:r>
        <w:r>
          <w:t>15</w:t>
        </w:r>
        <w:r>
          <w:fldChar w:fldCharType="end"/>
        </w:r>
      </w:hyperlink>
    </w:p>
    <w:p>
      <w:pPr>
        <w:pStyle w:val="TOC1"/>
        <w:tabs>
          <w:tab w:val="right" w:leader="dot" w:pos="8306"/>
        </w:tabs>
      </w:pPr>
      <w:hyperlink w:anchor="_Toc13827" w:history="1">
        <w:r>
          <w:rPr>
            <w:rFonts w:ascii="仿宋" w:eastAsia="仿宋" w:hAnsi="仿宋" w:cs="仿宋" w:hint="eastAsia"/>
            <w:lang w:eastAsia="zh-CN"/>
          </w:rPr>
          <w:t>四、宏观环境分析</w:t>
        </w:r>
        <w:r>
          <w:tab/>
        </w:r>
        <w:r>
          <w:fldChar w:fldCharType="begin"/>
        </w:r>
        <w:r>
          <w:instrText xml:space="preserve"> PAGEREF _Toc13827 \h </w:instrText>
        </w:r>
        <w:r>
          <w:fldChar w:fldCharType="separate"/>
        </w:r>
        <w:r>
          <w:t>17</w:t>
        </w:r>
        <w:r>
          <w:fldChar w:fldCharType="end"/>
        </w:r>
      </w:hyperlink>
    </w:p>
    <w:p>
      <w:pPr>
        <w:pStyle w:val="TOC2"/>
        <w:tabs>
          <w:tab w:val="right" w:leader="dot" w:pos="8306"/>
        </w:tabs>
      </w:pPr>
      <w:hyperlink w:anchor="_Toc31561" w:history="1">
        <w:r>
          <w:rPr>
            <w:rFonts w:ascii="仿宋" w:eastAsia="仿宋" w:hAnsi="仿宋" w:cs="仿宋" w:hint="eastAsia"/>
            <w:lang w:eastAsia="zh-CN"/>
          </w:rPr>
          <w:t>(一)、宏观环境分析</w:t>
        </w:r>
        <w:r>
          <w:tab/>
        </w:r>
        <w:r>
          <w:fldChar w:fldCharType="begin"/>
        </w:r>
        <w:r>
          <w:instrText xml:space="preserve"> PAGEREF _Toc31561 \h </w:instrText>
        </w:r>
        <w:r>
          <w:fldChar w:fldCharType="separate"/>
        </w:r>
        <w:r>
          <w:t>17</w:t>
        </w:r>
        <w:r>
          <w:fldChar w:fldCharType="end"/>
        </w:r>
      </w:hyperlink>
    </w:p>
    <w:p>
      <w:pPr>
        <w:pStyle w:val="TOC1"/>
        <w:tabs>
          <w:tab w:val="right" w:leader="dot" w:pos="8306"/>
        </w:tabs>
      </w:pPr>
      <w:hyperlink w:anchor="_Toc18744" w:history="1">
        <w:r>
          <w:rPr>
            <w:rFonts w:ascii="仿宋" w:eastAsia="仿宋" w:hAnsi="仿宋" w:cs="仿宋" w:hint="eastAsia"/>
            <w:lang w:eastAsia="zh-CN"/>
          </w:rPr>
          <w:t>五、行业前景及市场预测</w:t>
        </w:r>
        <w:r>
          <w:tab/>
        </w:r>
        <w:r>
          <w:fldChar w:fldCharType="begin"/>
        </w:r>
        <w:r>
          <w:instrText xml:space="preserve"> PAGEREF _Toc18744 \h </w:instrText>
        </w:r>
        <w:r>
          <w:fldChar w:fldCharType="separate"/>
        </w:r>
        <w:r>
          <w:t>19</w:t>
        </w:r>
        <w:r>
          <w:fldChar w:fldCharType="end"/>
        </w:r>
      </w:hyperlink>
    </w:p>
    <w:p>
      <w:pPr>
        <w:pStyle w:val="TOC2"/>
        <w:tabs>
          <w:tab w:val="right" w:leader="dot" w:pos="8306"/>
        </w:tabs>
      </w:pPr>
      <w:hyperlink w:anchor="_Toc8281" w:history="1">
        <w:r>
          <w:rPr>
            <w:rFonts w:ascii="仿宋" w:eastAsia="仿宋" w:hAnsi="仿宋" w:cs="仿宋" w:hint="eastAsia"/>
            <w:lang w:eastAsia="zh-CN"/>
          </w:rPr>
          <w:t>(一)、行业基本情况</w:t>
        </w:r>
        <w:r>
          <w:tab/>
        </w:r>
        <w:r>
          <w:fldChar w:fldCharType="begin"/>
        </w:r>
        <w:r>
          <w:instrText xml:space="preserve"> PAGEREF _Toc8281 \h </w:instrText>
        </w:r>
        <w:r>
          <w:fldChar w:fldCharType="separate"/>
        </w:r>
        <w:r>
          <w:t>19</w:t>
        </w:r>
        <w:r>
          <w:fldChar w:fldCharType="end"/>
        </w:r>
      </w:hyperlink>
    </w:p>
    <w:p>
      <w:pPr>
        <w:pStyle w:val="TOC2"/>
        <w:tabs>
          <w:tab w:val="right" w:leader="dot" w:pos="8306"/>
        </w:tabs>
      </w:pPr>
      <w:hyperlink w:anchor="_Toc18844" w:history="1">
        <w:r>
          <w:rPr>
            <w:rFonts w:ascii="仿宋" w:eastAsia="仿宋" w:hAnsi="仿宋" w:cs="仿宋" w:hint="eastAsia"/>
            <w:lang w:eastAsia="zh-CN"/>
          </w:rPr>
          <w:t>(二)、市场分析</w:t>
        </w:r>
        <w:r>
          <w:tab/>
        </w:r>
        <w:r>
          <w:fldChar w:fldCharType="begin"/>
        </w:r>
        <w:r>
          <w:instrText xml:space="preserve"> PAGEREF _Toc18844 \h </w:instrText>
        </w:r>
        <w:r>
          <w:fldChar w:fldCharType="separate"/>
        </w:r>
        <w:r>
          <w:t>20</w:t>
        </w:r>
        <w:r>
          <w:fldChar w:fldCharType="end"/>
        </w:r>
      </w:hyperlink>
    </w:p>
    <w:p>
      <w:pPr>
        <w:pStyle w:val="TOC1"/>
        <w:tabs>
          <w:tab w:val="right" w:leader="dot" w:pos="8306"/>
        </w:tabs>
      </w:pPr>
      <w:hyperlink w:anchor="_Toc11661" w:history="1">
        <w:r>
          <w:rPr>
            <w:rFonts w:ascii="仿宋" w:eastAsia="仿宋" w:hAnsi="仿宋" w:cs="仿宋" w:hint="eastAsia"/>
            <w:lang w:eastAsia="zh-CN"/>
          </w:rPr>
          <w:t>六、包覆贵金属金属材料项目规划进度</w:t>
        </w:r>
        <w:r>
          <w:tab/>
        </w:r>
        <w:r>
          <w:fldChar w:fldCharType="begin"/>
        </w:r>
        <w:r>
          <w:instrText xml:space="preserve"> PAGEREF _Toc11661 \h </w:instrText>
        </w:r>
        <w:r>
          <w:fldChar w:fldCharType="separate"/>
        </w:r>
        <w:r>
          <w:t>21</w:t>
        </w:r>
        <w:r>
          <w:fldChar w:fldCharType="end"/>
        </w:r>
      </w:hyperlink>
    </w:p>
    <w:p>
      <w:pPr>
        <w:pStyle w:val="TOC2"/>
        <w:tabs>
          <w:tab w:val="right" w:leader="dot" w:pos="8306"/>
        </w:tabs>
      </w:pPr>
      <w:hyperlink w:anchor="_Toc24444" w:history="1">
        <w:r>
          <w:rPr>
            <w:rFonts w:ascii="仿宋" w:eastAsia="仿宋" w:hAnsi="仿宋" w:cs="仿宋" w:hint="eastAsia"/>
            <w:lang w:eastAsia="zh-CN"/>
          </w:rPr>
          <w:t>(一)、包覆贵金属金属材料项目进度安排</w:t>
        </w:r>
        <w:r>
          <w:tab/>
        </w:r>
        <w:r>
          <w:fldChar w:fldCharType="begin"/>
        </w:r>
        <w:r>
          <w:instrText xml:space="preserve"> PAGEREF _Toc24444 \h </w:instrText>
        </w:r>
        <w:r>
          <w:fldChar w:fldCharType="separate"/>
        </w:r>
        <w:r>
          <w:t>21</w:t>
        </w:r>
        <w:r>
          <w:fldChar w:fldCharType="end"/>
        </w:r>
      </w:hyperlink>
    </w:p>
    <w:p>
      <w:pPr>
        <w:pStyle w:val="TOC2"/>
        <w:tabs>
          <w:tab w:val="right" w:leader="dot" w:pos="8306"/>
        </w:tabs>
      </w:pPr>
      <w:hyperlink w:anchor="_Toc31133" w:history="1">
        <w:r>
          <w:rPr>
            <w:rFonts w:ascii="仿宋" w:eastAsia="仿宋" w:hAnsi="仿宋" w:cs="仿宋" w:hint="eastAsia"/>
            <w:lang w:eastAsia="zh-CN"/>
          </w:rPr>
          <w:t>(二)、包覆贵金属金属材料项目实施保障措施</w:t>
        </w:r>
        <w:r>
          <w:tab/>
        </w:r>
        <w:r>
          <w:fldChar w:fldCharType="begin"/>
        </w:r>
        <w:r>
          <w:instrText xml:space="preserve"> PAGEREF _Toc31133 \h </w:instrText>
        </w:r>
        <w:r>
          <w:fldChar w:fldCharType="separate"/>
        </w:r>
        <w:r>
          <w:t>23</w:t>
        </w:r>
        <w:r>
          <w:fldChar w:fldCharType="end"/>
        </w:r>
      </w:hyperlink>
    </w:p>
    <w:p>
      <w:pPr>
        <w:pStyle w:val="TOC2"/>
        <w:tabs>
          <w:tab w:val="right" w:leader="dot" w:pos="8306"/>
        </w:tabs>
      </w:pPr>
      <w:hyperlink w:anchor="_Toc32734" w:history="1">
        <w:r>
          <w:rPr>
            <w:rFonts w:ascii="仿宋" w:eastAsia="仿宋" w:hAnsi="仿宋" w:cs="仿宋" w:hint="eastAsia"/>
            <w:lang w:eastAsia="zh-CN"/>
          </w:rPr>
          <w:t>(三)、质量与安全控制</w:t>
        </w:r>
        <w:r>
          <w:tab/>
        </w:r>
        <w:r>
          <w:fldChar w:fldCharType="begin"/>
        </w:r>
        <w:r>
          <w:instrText xml:space="preserve"> PAGEREF _Toc32734 \h </w:instrText>
        </w:r>
        <w:r>
          <w:fldChar w:fldCharType="separate"/>
        </w:r>
        <w:r>
          <w:t>23</w:t>
        </w:r>
        <w:r>
          <w:fldChar w:fldCharType="end"/>
        </w:r>
      </w:hyperlink>
    </w:p>
    <w:p>
      <w:pPr>
        <w:pStyle w:val="TOC2"/>
        <w:tabs>
          <w:tab w:val="right" w:leader="dot" w:pos="8306"/>
        </w:tabs>
      </w:pPr>
      <w:hyperlink w:anchor="_Toc475" w:history="1">
        <w:r>
          <w:rPr>
            <w:rFonts w:ascii="仿宋" w:eastAsia="仿宋" w:hAnsi="仿宋" w:cs="仿宋" w:hint="eastAsia"/>
            <w:lang w:eastAsia="zh-CN"/>
          </w:rPr>
          <w:t>(四)、包覆贵金属金属材料项目进度监控与调整</w:t>
        </w:r>
        <w:r>
          <w:tab/>
        </w:r>
        <w:r>
          <w:fldChar w:fldCharType="begin"/>
        </w:r>
        <w:r>
          <w:instrText xml:space="preserve"> PAGEREF _Toc475 \h </w:instrText>
        </w:r>
        <w:r>
          <w:fldChar w:fldCharType="separate"/>
        </w:r>
        <w:r>
          <w:t>24</w:t>
        </w:r>
        <w:r>
          <w:fldChar w:fldCharType="end"/>
        </w:r>
      </w:hyperlink>
    </w:p>
    <w:p>
      <w:pPr>
        <w:pStyle w:val="TOC2"/>
        <w:tabs>
          <w:tab w:val="right" w:leader="dot" w:pos="8306"/>
        </w:tabs>
      </w:pPr>
      <w:hyperlink w:anchor="_Toc17809" w:history="1">
        <w:r>
          <w:rPr>
            <w:rFonts w:ascii="仿宋" w:eastAsia="仿宋" w:hAnsi="仿宋" w:cs="仿宋" w:hint="eastAsia"/>
            <w:lang w:eastAsia="zh-CN"/>
          </w:rPr>
          <w:t>(五)、沟通与决策流程</w:t>
        </w:r>
        <w:r>
          <w:tab/>
        </w:r>
        <w:r>
          <w:fldChar w:fldCharType="begin"/>
        </w:r>
        <w:r>
          <w:instrText xml:space="preserve"> PAGEREF _Toc17809 \h </w:instrText>
        </w:r>
        <w:r>
          <w:fldChar w:fldCharType="separate"/>
        </w:r>
        <w:r>
          <w:t>24</w:t>
        </w:r>
        <w:r>
          <w:fldChar w:fldCharType="end"/>
        </w:r>
      </w:hyperlink>
    </w:p>
    <w:p>
      <w:pPr>
        <w:pStyle w:val="TOC1"/>
        <w:tabs>
          <w:tab w:val="right" w:leader="dot" w:pos="8306"/>
        </w:tabs>
      </w:pPr>
      <w:hyperlink w:anchor="_Toc17820" w:history="1">
        <w:r>
          <w:rPr>
            <w:rFonts w:ascii="仿宋" w:eastAsia="仿宋" w:hAnsi="仿宋" w:cs="仿宋" w:hint="eastAsia"/>
            <w:lang w:eastAsia="zh-CN"/>
          </w:rPr>
          <w:t>七、包覆贵金属金属材料项目节能可行性分析</w:t>
        </w:r>
        <w:r>
          <w:tab/>
        </w:r>
        <w:r>
          <w:fldChar w:fldCharType="begin"/>
        </w:r>
        <w:r>
          <w:instrText xml:space="preserve"> PAGEREF _Toc17820 \h </w:instrText>
        </w:r>
        <w:r>
          <w:fldChar w:fldCharType="separate"/>
        </w:r>
        <w:r>
          <w:t>25</w:t>
        </w:r>
        <w:r>
          <w:fldChar w:fldCharType="end"/>
        </w:r>
      </w:hyperlink>
    </w:p>
    <w:p>
      <w:pPr>
        <w:pStyle w:val="TOC2"/>
        <w:tabs>
          <w:tab w:val="right" w:leader="dot" w:pos="8306"/>
        </w:tabs>
      </w:pPr>
      <w:hyperlink w:anchor="_Toc11112" w:history="1">
        <w:r>
          <w:rPr>
            <w:rFonts w:ascii="仿宋" w:eastAsia="仿宋" w:hAnsi="仿宋" w:cs="仿宋" w:hint="eastAsia"/>
            <w:lang w:eastAsia="zh-CN"/>
          </w:rPr>
          <w:t>(一)、节能概述</w:t>
        </w:r>
        <w:r>
          <w:tab/>
        </w:r>
        <w:r>
          <w:fldChar w:fldCharType="begin"/>
        </w:r>
        <w:r>
          <w:instrText xml:space="preserve"> PAGEREF _Toc11112 \h </w:instrText>
        </w:r>
        <w:r>
          <w:fldChar w:fldCharType="separate"/>
        </w:r>
        <w:r>
          <w:t>25</w:t>
        </w:r>
        <w:r>
          <w:fldChar w:fldCharType="end"/>
        </w:r>
      </w:hyperlink>
    </w:p>
    <w:p>
      <w:pPr>
        <w:pStyle w:val="TOC2"/>
        <w:tabs>
          <w:tab w:val="right" w:leader="dot" w:pos="8306"/>
        </w:tabs>
      </w:pPr>
      <w:hyperlink w:anchor="_Toc12775" w:history="1">
        <w:r>
          <w:rPr>
            <w:rFonts w:ascii="仿宋" w:eastAsia="仿宋" w:hAnsi="仿宋" w:cs="仿宋" w:hint="eastAsia"/>
            <w:lang w:eastAsia="zh-CN"/>
          </w:rPr>
          <w:t>(二)、包覆贵金属金属材料项目所在地能源消费及能源供应条件</w:t>
        </w:r>
        <w:r>
          <w:tab/>
        </w:r>
        <w:r>
          <w:fldChar w:fldCharType="begin"/>
        </w:r>
        <w:r>
          <w:instrText xml:space="preserve"> PAGEREF _Toc12775 \h </w:instrText>
        </w:r>
        <w:r>
          <w:fldChar w:fldCharType="separate"/>
        </w:r>
        <w:r>
          <w:t>26</w:t>
        </w:r>
        <w:r>
          <w:fldChar w:fldCharType="end"/>
        </w:r>
      </w:hyperlink>
    </w:p>
    <w:p>
      <w:pPr>
        <w:pStyle w:val="TOC2"/>
        <w:tabs>
          <w:tab w:val="right" w:leader="dot" w:pos="8306"/>
        </w:tabs>
      </w:pPr>
      <w:hyperlink w:anchor="_Toc31150" w:history="1">
        <w:r>
          <w:rPr>
            <w:rFonts w:ascii="仿宋" w:eastAsia="仿宋" w:hAnsi="仿宋" w:cs="仿宋" w:hint="eastAsia"/>
            <w:lang w:eastAsia="zh-CN"/>
          </w:rPr>
          <w:t>(三)、能源消费种类和数量分析</w:t>
        </w:r>
        <w:r>
          <w:tab/>
        </w:r>
        <w:r>
          <w:fldChar w:fldCharType="begin"/>
        </w:r>
        <w:r>
          <w:instrText xml:space="preserve"> PAGEREF _Toc31150 \h </w:instrText>
        </w:r>
        <w:r>
          <w:fldChar w:fldCharType="separate"/>
        </w:r>
        <w:r>
          <w:t>26</w:t>
        </w:r>
        <w:r>
          <w:fldChar w:fldCharType="end"/>
        </w:r>
      </w:hyperlink>
    </w:p>
    <w:p>
      <w:pPr>
        <w:pStyle w:val="TOC2"/>
        <w:tabs>
          <w:tab w:val="right" w:leader="dot" w:pos="8306"/>
        </w:tabs>
      </w:pPr>
      <w:hyperlink w:anchor="_Toc18365" w:history="1">
        <w:r>
          <w:rPr>
            <w:rFonts w:ascii="仿宋" w:eastAsia="仿宋" w:hAnsi="仿宋" w:cs="仿宋" w:hint="eastAsia"/>
            <w:lang w:eastAsia="zh-CN"/>
          </w:rPr>
          <w:t>(四)、包覆贵金属金属材料项目预期节能综合评价</w:t>
        </w:r>
        <w:r>
          <w:tab/>
        </w:r>
        <w:r>
          <w:fldChar w:fldCharType="begin"/>
        </w:r>
        <w:r>
          <w:instrText xml:space="preserve"> PAGEREF _Toc18365 \h </w:instrText>
        </w:r>
        <w:r>
          <w:fldChar w:fldCharType="separate"/>
        </w:r>
        <w:r>
          <w:t>27</w:t>
        </w:r>
        <w:r>
          <w:fldChar w:fldCharType="end"/>
        </w:r>
      </w:hyperlink>
    </w:p>
    <w:p>
      <w:pPr>
        <w:pStyle w:val="TOC2"/>
        <w:tabs>
          <w:tab w:val="right" w:leader="dot" w:pos="8306"/>
        </w:tabs>
      </w:pPr>
      <w:hyperlink w:anchor="_Toc2005" w:history="1">
        <w:r>
          <w:rPr>
            <w:rFonts w:ascii="仿宋" w:eastAsia="仿宋" w:hAnsi="仿宋" w:cs="仿宋" w:hint="eastAsia"/>
            <w:lang w:eastAsia="zh-CN"/>
          </w:rPr>
          <w:t>(五)、包覆贵金属金属材料项目节能设计</w:t>
        </w:r>
        <w:r>
          <w:tab/>
        </w:r>
        <w:r>
          <w:fldChar w:fldCharType="begin"/>
        </w:r>
        <w:r>
          <w:instrText xml:space="preserve"> PAGEREF _Toc2005 \h </w:instrText>
        </w:r>
        <w:r>
          <w:fldChar w:fldCharType="separate"/>
        </w:r>
        <w:r>
          <w:t>28</w:t>
        </w:r>
        <w:r>
          <w:fldChar w:fldCharType="end"/>
        </w:r>
      </w:hyperlink>
    </w:p>
    <w:p>
      <w:pPr>
        <w:pStyle w:val="TOC2"/>
        <w:tabs>
          <w:tab w:val="right" w:leader="dot" w:pos="8306"/>
        </w:tabs>
      </w:pPr>
      <w:hyperlink w:anchor="_Toc14706" w:history="1">
        <w:r>
          <w:rPr>
            <w:rFonts w:ascii="仿宋" w:eastAsia="仿宋" w:hAnsi="仿宋" w:cs="仿宋" w:hint="eastAsia"/>
            <w:lang w:eastAsia="zh-CN"/>
          </w:rPr>
          <w:t>(六)、节能措施</w:t>
        </w:r>
        <w:r>
          <w:tab/>
        </w:r>
        <w:r>
          <w:fldChar w:fldCharType="begin"/>
        </w:r>
        <w:r>
          <w:instrText xml:space="preserve"> PAGEREF _Toc14706 \h </w:instrText>
        </w:r>
        <w:r>
          <w:fldChar w:fldCharType="separate"/>
        </w:r>
        <w:r>
          <w:t>30</w:t>
        </w:r>
        <w:r>
          <w:fldChar w:fldCharType="end"/>
        </w:r>
      </w:hyperlink>
    </w:p>
    <w:p>
      <w:pPr>
        <w:pStyle w:val="TOC1"/>
        <w:tabs>
          <w:tab w:val="right" w:leader="dot" w:pos="8306"/>
        </w:tabs>
      </w:pPr>
      <w:hyperlink w:anchor="_Toc15587" w:history="1">
        <w:r>
          <w:rPr>
            <w:rFonts w:ascii="仿宋" w:eastAsia="仿宋" w:hAnsi="仿宋" w:cs="仿宋" w:hint="eastAsia"/>
            <w:lang w:eastAsia="zh-CN"/>
          </w:rPr>
          <w:t>八、营销策略与品牌推广</w:t>
        </w:r>
        <w:r>
          <w:tab/>
        </w:r>
        <w:r>
          <w:fldChar w:fldCharType="begin"/>
        </w:r>
        <w:r>
          <w:instrText xml:space="preserve"> PAGEREF _Toc15587 \h </w:instrText>
        </w:r>
        <w:r>
          <w:fldChar w:fldCharType="separate"/>
        </w:r>
        <w:r>
          <w:t>31</w:t>
        </w:r>
        <w:r>
          <w:fldChar w:fldCharType="end"/>
        </w:r>
      </w:hyperlink>
    </w:p>
    <w:p>
      <w:pPr>
        <w:pStyle w:val="TOC2"/>
        <w:tabs>
          <w:tab w:val="right" w:leader="dot" w:pos="8306"/>
        </w:tabs>
      </w:pPr>
      <w:hyperlink w:anchor="_Toc24553" w:history="1">
        <w:r>
          <w:rPr>
            <w:rFonts w:ascii="仿宋" w:eastAsia="仿宋" w:hAnsi="仿宋" w:cs="仿宋" w:hint="eastAsia"/>
            <w:lang w:eastAsia="zh-CN"/>
          </w:rPr>
          <w:t>(一)、营销策略制定</w:t>
        </w:r>
        <w:r>
          <w:tab/>
        </w:r>
        <w:r>
          <w:fldChar w:fldCharType="begin"/>
        </w:r>
        <w:r>
          <w:instrText xml:space="preserve"> PAGEREF _Toc24553 \h </w:instrText>
        </w:r>
        <w:r>
          <w:fldChar w:fldCharType="separate"/>
        </w:r>
        <w:r>
          <w:t>31</w:t>
        </w:r>
        <w:r>
          <w:fldChar w:fldCharType="end"/>
        </w:r>
      </w:hyperlink>
    </w:p>
    <w:p>
      <w:pPr>
        <w:pStyle w:val="TOC2"/>
        <w:tabs>
          <w:tab w:val="right" w:leader="dot" w:pos="8306"/>
        </w:tabs>
      </w:pPr>
      <w:hyperlink w:anchor="_Toc19517" w:history="1">
        <w:r>
          <w:rPr>
            <w:rFonts w:ascii="仿宋" w:eastAsia="仿宋" w:hAnsi="仿宋" w:cs="仿宋" w:hint="eastAsia"/>
            <w:lang w:eastAsia="zh-CN"/>
          </w:rPr>
          <w:t>(二)、产品定位与定价策略</w:t>
        </w:r>
        <w:r>
          <w:tab/>
        </w:r>
        <w:r>
          <w:fldChar w:fldCharType="begin"/>
        </w:r>
        <w:r>
          <w:instrText xml:space="preserve"> PAGEREF _Toc19517 \h </w:instrText>
        </w:r>
        <w:r>
          <w:fldChar w:fldCharType="separate"/>
        </w:r>
        <w:r>
          <w:t>33</w:t>
        </w:r>
        <w:r>
          <w:fldChar w:fldCharType="end"/>
        </w:r>
      </w:hyperlink>
    </w:p>
    <w:p>
      <w:pPr>
        <w:pStyle w:val="TOC2"/>
        <w:tabs>
          <w:tab w:val="right" w:leader="dot" w:pos="8306"/>
        </w:tabs>
      </w:pPr>
      <w:hyperlink w:anchor="_Toc11965" w:history="1">
        <w:r>
          <w:rPr>
            <w:rFonts w:ascii="仿宋" w:eastAsia="仿宋" w:hAnsi="仿宋" w:cs="仿宋" w:hint="eastAsia"/>
            <w:lang w:eastAsia="zh-CN"/>
          </w:rPr>
          <w:t>(三)、促销与广告战略</w:t>
        </w:r>
        <w:r>
          <w:tab/>
        </w:r>
        <w:r>
          <w:fldChar w:fldCharType="begin"/>
        </w:r>
        <w:r>
          <w:instrText xml:space="preserve"> PAGEREF _Toc11965 \h </w:instrText>
        </w:r>
        <w:r>
          <w:fldChar w:fldCharType="separate"/>
        </w:r>
        <w:r>
          <w:t>34</w:t>
        </w:r>
        <w:r>
          <w:fldChar w:fldCharType="end"/>
        </w:r>
      </w:hyperlink>
    </w:p>
    <w:p>
      <w:pPr>
        <w:pStyle w:val="TOC2"/>
        <w:tabs>
          <w:tab w:val="right" w:leader="dot" w:pos="8306"/>
        </w:tabs>
      </w:pPr>
      <w:hyperlink w:anchor="_Toc22964" w:history="1">
        <w:r>
          <w:rPr>
            <w:rFonts w:ascii="仿宋" w:eastAsia="仿宋" w:hAnsi="仿宋" w:cs="仿宋" w:hint="eastAsia"/>
            <w:lang w:eastAsia="zh-CN"/>
          </w:rPr>
          <w:t>(四)、品牌推广计划</w:t>
        </w:r>
        <w:r>
          <w:tab/>
        </w:r>
        <w:r>
          <w:fldChar w:fldCharType="begin"/>
        </w:r>
        <w:r>
          <w:instrText xml:space="preserve"> PAGEREF _Toc22964 \h </w:instrText>
        </w:r>
        <w:r>
          <w:fldChar w:fldCharType="separate"/>
        </w:r>
        <w:r>
          <w:t>36</w:t>
        </w:r>
        <w:r>
          <w:fldChar w:fldCharType="end"/>
        </w:r>
      </w:hyperlink>
    </w:p>
    <w:p>
      <w:pPr>
        <w:pStyle w:val="TOC1"/>
        <w:tabs>
          <w:tab w:val="right" w:leader="dot" w:pos="8306"/>
        </w:tabs>
      </w:pPr>
      <w:hyperlink w:anchor="_Toc18073" w:history="1">
        <w:r>
          <w:rPr>
            <w:rFonts w:ascii="仿宋" w:eastAsia="仿宋" w:hAnsi="仿宋" w:cs="仿宋" w:hint="eastAsia"/>
            <w:lang w:eastAsia="zh-CN"/>
          </w:rPr>
          <w:t>九、安全管理计划</w:t>
        </w:r>
        <w:r>
          <w:tab/>
        </w:r>
        <w:r>
          <w:fldChar w:fldCharType="begin"/>
        </w:r>
        <w:r>
          <w:instrText xml:space="preserve"> PAGEREF _Toc18073 \h </w:instrText>
        </w:r>
        <w:r>
          <w:fldChar w:fldCharType="separate"/>
        </w:r>
        <w:r>
          <w:t>37</w:t>
        </w:r>
        <w:r>
          <w:fldChar w:fldCharType="end"/>
        </w:r>
      </w:hyperlink>
    </w:p>
    <w:p>
      <w:pPr>
        <w:pStyle w:val="TOC2"/>
        <w:tabs>
          <w:tab w:val="right" w:leader="dot" w:pos="8306"/>
        </w:tabs>
      </w:pPr>
      <w:hyperlink w:anchor="_Toc18174" w:history="1">
        <w:r>
          <w:rPr>
            <w:rFonts w:ascii="仿宋" w:eastAsia="仿宋" w:hAnsi="仿宋" w:cs="仿宋" w:hint="eastAsia"/>
            <w:lang w:eastAsia="zh-CN"/>
          </w:rPr>
          <w:t>(一)、项目安全管理体系建立</w:t>
        </w:r>
        <w:r>
          <w:tab/>
        </w:r>
        <w:r>
          <w:fldChar w:fldCharType="begin"/>
        </w:r>
        <w:r>
          <w:instrText xml:space="preserve"> PAGEREF _Toc18174 \h </w:instrText>
        </w:r>
        <w:r>
          <w:fldChar w:fldCharType="separate"/>
        </w:r>
        <w:r>
          <w:t>37</w:t>
        </w:r>
        <w:r>
          <w:fldChar w:fldCharType="end"/>
        </w:r>
      </w:hyperlink>
    </w:p>
    <w:p>
      <w:pPr>
        <w:pStyle w:val="TOC2"/>
        <w:tabs>
          <w:tab w:val="right" w:leader="dot" w:pos="8306"/>
        </w:tabs>
      </w:pPr>
      <w:hyperlink w:anchor="_Toc32579" w:history="1">
        <w:r>
          <w:rPr>
            <w:rFonts w:ascii="仿宋" w:eastAsia="仿宋" w:hAnsi="仿宋" w:cs="仿宋" w:hint="eastAsia"/>
            <w:lang w:eastAsia="zh-CN"/>
          </w:rPr>
          <w:t>(二)、安全管理计划</w:t>
        </w:r>
        <w:r>
          <w:tab/>
        </w:r>
        <w:r>
          <w:fldChar w:fldCharType="begin"/>
        </w:r>
        <w:r>
          <w:instrText xml:space="preserve"> PAGEREF _Toc32579 \h </w:instrText>
        </w:r>
        <w:r>
          <w:fldChar w:fldCharType="separate"/>
        </w:r>
        <w:r>
          <w:t>38</w:t>
        </w:r>
        <w:r>
          <w:fldChar w:fldCharType="end"/>
        </w:r>
      </w:hyperlink>
    </w:p>
    <w:p>
      <w:pPr>
        <w:pStyle w:val="TOC2"/>
        <w:tabs>
          <w:tab w:val="right" w:leader="dot" w:pos="8306"/>
        </w:tabs>
      </w:pPr>
      <w:hyperlink w:anchor="_Toc15879" w:history="1">
        <w:r>
          <w:rPr>
            <w:rFonts w:ascii="仿宋" w:eastAsia="仿宋" w:hAnsi="仿宋" w:cs="仿宋" w:hint="eastAsia"/>
            <w:lang w:eastAsia="zh-CN"/>
          </w:rPr>
          <w:t>(三)、安全培训与演练</w:t>
        </w:r>
        <w:r>
          <w:tab/>
        </w:r>
        <w:r>
          <w:fldChar w:fldCharType="begin"/>
        </w:r>
        <w:r>
          <w:instrText xml:space="preserve"> PAGEREF _Toc15879 \h </w:instrText>
        </w:r>
        <w:r>
          <w:fldChar w:fldCharType="separate"/>
        </w:r>
        <w:r>
          <w:t>38</w:t>
        </w:r>
        <w:r>
          <w:fldChar w:fldCharType="end"/>
        </w:r>
      </w:hyperlink>
    </w:p>
    <w:p>
      <w:pPr>
        <w:pStyle w:val="TOC2"/>
        <w:tabs>
          <w:tab w:val="right" w:leader="dot" w:pos="8306"/>
        </w:tabs>
      </w:pPr>
      <w:hyperlink w:anchor="_Toc20275" w:history="1">
        <w:r>
          <w:rPr>
            <w:rFonts w:ascii="仿宋" w:eastAsia="仿宋" w:hAnsi="仿宋" w:cs="仿宋" w:hint="eastAsia"/>
            <w:lang w:eastAsia="zh-CN"/>
          </w:rPr>
          <w:t>(四)、事故应急处理与报告</w:t>
        </w:r>
        <w:r>
          <w:tab/>
        </w:r>
        <w:r>
          <w:fldChar w:fldCharType="begin"/>
        </w:r>
        <w:r>
          <w:instrText xml:space="preserve"> PAGEREF _Toc20275 \h </w:instrText>
        </w:r>
        <w:r>
          <w:fldChar w:fldCharType="separate"/>
        </w:r>
        <w:r>
          <w:t>39</w:t>
        </w:r>
        <w:r>
          <w:fldChar w:fldCharType="end"/>
        </w:r>
      </w:hyperlink>
    </w:p>
    <w:p>
      <w:pPr>
        <w:pStyle w:val="TOC1"/>
        <w:tabs>
          <w:tab w:val="right" w:leader="dot" w:pos="8306"/>
        </w:tabs>
      </w:pPr>
      <w:hyperlink w:anchor="_Toc26300" w:history="1">
        <w:r>
          <w:rPr>
            <w:rFonts w:ascii="仿宋" w:eastAsia="仿宋" w:hAnsi="仿宋" w:cs="仿宋" w:hint="eastAsia"/>
            <w:lang w:eastAsia="zh-CN"/>
          </w:rPr>
          <w:t>十、招标方案</w:t>
        </w:r>
        <w:r>
          <w:tab/>
        </w:r>
        <w:r>
          <w:fldChar w:fldCharType="begin"/>
        </w:r>
        <w:r>
          <w:instrText xml:space="preserve"> PAGEREF _Toc26300 \h </w:instrText>
        </w:r>
        <w:r>
          <w:fldChar w:fldCharType="separate"/>
        </w:r>
        <w:r>
          <w:t>40</w:t>
        </w:r>
        <w:r>
          <w:fldChar w:fldCharType="end"/>
        </w:r>
      </w:hyperlink>
    </w:p>
    <w:p>
      <w:pPr>
        <w:pStyle w:val="TOC2"/>
        <w:tabs>
          <w:tab w:val="right" w:leader="dot" w:pos="8306"/>
        </w:tabs>
      </w:pPr>
      <w:hyperlink w:anchor="_Toc25767" w:history="1">
        <w:r>
          <w:rPr>
            <w:rFonts w:ascii="仿宋" w:eastAsia="仿宋" w:hAnsi="仿宋" w:cs="仿宋" w:hint="eastAsia"/>
            <w:lang w:eastAsia="zh-CN"/>
          </w:rPr>
          <w:t>(一)、包覆贵金属金属材料项目招标依据</w:t>
        </w:r>
        <w:r>
          <w:tab/>
        </w:r>
        <w:r>
          <w:fldChar w:fldCharType="begin"/>
        </w:r>
        <w:r>
          <w:instrText xml:space="preserve"> PAGEREF _Toc25767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12" w:history="1">
        <w:r>
          <w:rPr>
            <w:rFonts w:ascii="仿宋" w:eastAsia="仿宋" w:hAnsi="仿宋" w:cs="仿宋" w:hint="eastAsia"/>
            <w:lang w:eastAsia="zh-CN"/>
          </w:rPr>
          <w:t>(二)、包覆贵金属金属材料项目招标范围</w:t>
        </w:r>
        <w:r>
          <w:tab/>
        </w:r>
        <w:r>
          <w:fldChar w:fldCharType="begin"/>
        </w:r>
        <w:r>
          <w:instrText xml:space="preserve"> PAGEREF _Toc27712 \h </w:instrText>
        </w:r>
        <w:r>
          <w:fldChar w:fldCharType="separate"/>
        </w:r>
        <w:r>
          <w:t>40</w:t>
        </w:r>
        <w:r>
          <w:fldChar w:fldCharType="end"/>
        </w:r>
      </w:hyperlink>
    </w:p>
    <w:p>
      <w:pPr>
        <w:pStyle w:val="TOC2"/>
        <w:tabs>
          <w:tab w:val="right" w:leader="dot" w:pos="8306"/>
        </w:tabs>
      </w:pPr>
      <w:hyperlink w:anchor="_Toc9366" w:history="1">
        <w:r>
          <w:rPr>
            <w:rFonts w:ascii="仿宋" w:eastAsia="仿宋" w:hAnsi="仿宋" w:cs="仿宋" w:hint="eastAsia"/>
            <w:lang w:eastAsia="zh-CN"/>
          </w:rPr>
          <w:t>(三)、招标要求</w:t>
        </w:r>
        <w:r>
          <w:tab/>
        </w:r>
        <w:r>
          <w:fldChar w:fldCharType="begin"/>
        </w:r>
        <w:r>
          <w:instrText xml:space="preserve"> PAGEREF _Toc9366 \h </w:instrText>
        </w:r>
        <w:r>
          <w:fldChar w:fldCharType="separate"/>
        </w:r>
        <w:r>
          <w:t>41</w:t>
        </w:r>
        <w:r>
          <w:fldChar w:fldCharType="end"/>
        </w:r>
      </w:hyperlink>
    </w:p>
    <w:p>
      <w:pPr>
        <w:pStyle w:val="TOC2"/>
        <w:tabs>
          <w:tab w:val="right" w:leader="dot" w:pos="8306"/>
        </w:tabs>
      </w:pPr>
      <w:hyperlink w:anchor="_Toc21670" w:history="1">
        <w:r>
          <w:rPr>
            <w:rFonts w:ascii="仿宋" w:eastAsia="仿宋" w:hAnsi="仿宋" w:cs="仿宋" w:hint="eastAsia"/>
            <w:lang w:eastAsia="zh-CN"/>
          </w:rPr>
          <w:t>(四)、招标组织方式</w:t>
        </w:r>
        <w:r>
          <w:tab/>
        </w:r>
        <w:r>
          <w:fldChar w:fldCharType="begin"/>
        </w:r>
        <w:r>
          <w:instrText xml:space="preserve"> PAGEREF _Toc21670 \h </w:instrText>
        </w:r>
        <w:r>
          <w:fldChar w:fldCharType="separate"/>
        </w:r>
        <w:r>
          <w:t>42</w:t>
        </w:r>
        <w:r>
          <w:fldChar w:fldCharType="end"/>
        </w:r>
      </w:hyperlink>
    </w:p>
    <w:p>
      <w:pPr>
        <w:pStyle w:val="TOC2"/>
        <w:tabs>
          <w:tab w:val="right" w:leader="dot" w:pos="8306"/>
        </w:tabs>
      </w:pPr>
      <w:hyperlink w:anchor="_Toc9708" w:history="1">
        <w:r>
          <w:rPr>
            <w:rFonts w:ascii="仿宋" w:eastAsia="仿宋" w:hAnsi="仿宋" w:cs="仿宋" w:hint="eastAsia"/>
            <w:lang w:eastAsia="zh-CN"/>
          </w:rPr>
          <w:t>(五)、招标信息发布</w:t>
        </w:r>
        <w:r>
          <w:tab/>
        </w:r>
        <w:r>
          <w:fldChar w:fldCharType="begin"/>
        </w:r>
        <w:r>
          <w:instrText xml:space="preserve"> PAGEREF _Toc9708 \h </w:instrText>
        </w:r>
        <w:r>
          <w:fldChar w:fldCharType="separate"/>
        </w:r>
        <w:r>
          <w:t>44</w:t>
        </w:r>
        <w:r>
          <w:fldChar w:fldCharType="end"/>
        </w:r>
      </w:hyperlink>
    </w:p>
    <w:p>
      <w:pPr>
        <w:pStyle w:val="TOC1"/>
        <w:tabs>
          <w:tab w:val="right" w:leader="dot" w:pos="8306"/>
        </w:tabs>
      </w:pPr>
      <w:hyperlink w:anchor="_Toc1962" w:history="1">
        <w:r>
          <w:rPr>
            <w:rFonts w:ascii="仿宋" w:eastAsia="仿宋" w:hAnsi="仿宋" w:cs="仿宋" w:hint="eastAsia"/>
            <w:lang w:eastAsia="zh-CN"/>
          </w:rPr>
          <w:t>十一、可持续发展与绿色经营</w:t>
        </w:r>
        <w:r>
          <w:tab/>
        </w:r>
        <w:r>
          <w:fldChar w:fldCharType="begin"/>
        </w:r>
        <w:r>
          <w:instrText xml:space="preserve"> PAGEREF _Toc1962 \h </w:instrText>
        </w:r>
        <w:r>
          <w:fldChar w:fldCharType="separate"/>
        </w:r>
        <w:r>
          <w:t>45</w:t>
        </w:r>
        <w:r>
          <w:fldChar w:fldCharType="end"/>
        </w:r>
      </w:hyperlink>
    </w:p>
    <w:p>
      <w:pPr>
        <w:pStyle w:val="TOC2"/>
        <w:tabs>
          <w:tab w:val="right" w:leader="dot" w:pos="8306"/>
        </w:tabs>
      </w:pPr>
      <w:hyperlink w:anchor="_Toc13299" w:history="1">
        <w:r>
          <w:rPr>
            <w:rFonts w:ascii="仿宋" w:eastAsia="仿宋" w:hAnsi="仿宋" w:cs="仿宋" w:hint="eastAsia"/>
            <w:lang w:eastAsia="zh-CN"/>
          </w:rPr>
          <w:t>(一)、可持续发展战略与目标</w:t>
        </w:r>
        <w:r>
          <w:tab/>
        </w:r>
        <w:r>
          <w:fldChar w:fldCharType="begin"/>
        </w:r>
        <w:r>
          <w:instrText xml:space="preserve"> PAGEREF _Toc13299 \h </w:instrText>
        </w:r>
        <w:r>
          <w:fldChar w:fldCharType="separate"/>
        </w:r>
        <w:r>
          <w:t>45</w:t>
        </w:r>
        <w:r>
          <w:fldChar w:fldCharType="end"/>
        </w:r>
      </w:hyperlink>
    </w:p>
    <w:p>
      <w:pPr>
        <w:pStyle w:val="TOC2"/>
        <w:tabs>
          <w:tab w:val="right" w:leader="dot" w:pos="8306"/>
        </w:tabs>
      </w:pPr>
      <w:hyperlink w:anchor="_Toc1019" w:history="1">
        <w:r>
          <w:rPr>
            <w:rFonts w:ascii="仿宋" w:eastAsia="仿宋" w:hAnsi="仿宋" w:cs="仿宋" w:hint="eastAsia"/>
            <w:lang w:eastAsia="zh-CN"/>
          </w:rPr>
          <w:t>(二)、环保政策与实践</w:t>
        </w:r>
        <w:r>
          <w:tab/>
        </w:r>
        <w:r>
          <w:fldChar w:fldCharType="begin"/>
        </w:r>
        <w:r>
          <w:instrText xml:space="preserve"> PAGEREF _Toc1019 \h </w:instrText>
        </w:r>
        <w:r>
          <w:fldChar w:fldCharType="separate"/>
        </w:r>
        <w:r>
          <w:t>47</w:t>
        </w:r>
        <w:r>
          <w:fldChar w:fldCharType="end"/>
        </w:r>
      </w:hyperlink>
    </w:p>
    <w:p>
      <w:pPr>
        <w:pStyle w:val="TOC2"/>
        <w:tabs>
          <w:tab w:val="right" w:leader="dot" w:pos="8306"/>
        </w:tabs>
      </w:pPr>
      <w:hyperlink w:anchor="_Toc30948" w:history="1">
        <w:r>
          <w:rPr>
            <w:rFonts w:ascii="仿宋" w:eastAsia="仿宋" w:hAnsi="仿宋" w:cs="仿宋" w:hint="eastAsia"/>
            <w:lang w:eastAsia="zh-CN"/>
          </w:rPr>
          <w:t>(三)、资源利用与循环经济</w:t>
        </w:r>
        <w:r>
          <w:tab/>
        </w:r>
        <w:r>
          <w:fldChar w:fldCharType="begin"/>
        </w:r>
        <w:r>
          <w:instrText xml:space="preserve"> PAGEREF _Toc30948 \h </w:instrText>
        </w:r>
        <w:r>
          <w:fldChar w:fldCharType="separate"/>
        </w:r>
        <w:r>
          <w:t>49</w:t>
        </w:r>
        <w:r>
          <w:fldChar w:fldCharType="end"/>
        </w:r>
      </w:hyperlink>
    </w:p>
    <w:p>
      <w:pPr>
        <w:pStyle w:val="TOC2"/>
        <w:tabs>
          <w:tab w:val="right" w:leader="dot" w:pos="8306"/>
        </w:tabs>
      </w:pPr>
      <w:hyperlink w:anchor="_Toc25" w:history="1">
        <w:r>
          <w:rPr>
            <w:rFonts w:ascii="仿宋" w:eastAsia="仿宋" w:hAnsi="仿宋" w:cs="仿宋" w:hint="eastAsia"/>
            <w:lang w:eastAsia="zh-CN"/>
          </w:rPr>
          <w:t>(四)、碳中和与生态足迹</w:t>
        </w:r>
        <w:r>
          <w:tab/>
        </w:r>
        <w:r>
          <w:fldChar w:fldCharType="begin"/>
        </w:r>
        <w:r>
          <w:instrText xml:space="preserve"> PAGEREF _Toc25 \h </w:instrText>
        </w:r>
        <w:r>
          <w:fldChar w:fldCharType="separate"/>
        </w:r>
        <w:r>
          <w:t>51</w:t>
        </w:r>
        <w:r>
          <w:fldChar w:fldCharType="end"/>
        </w:r>
      </w:hyperlink>
    </w:p>
    <w:p>
      <w:pPr>
        <w:pStyle w:val="TOC1"/>
        <w:tabs>
          <w:tab w:val="right" w:leader="dot" w:pos="8306"/>
        </w:tabs>
      </w:pPr>
      <w:hyperlink w:anchor="_Toc14816" w:history="1">
        <w:r>
          <w:rPr>
            <w:rFonts w:ascii="仿宋" w:eastAsia="仿宋" w:hAnsi="仿宋" w:cs="仿宋" w:hint="eastAsia"/>
            <w:lang w:eastAsia="zh-CN"/>
          </w:rPr>
          <w:t>十二、合作伙伴关系管理</w:t>
        </w:r>
        <w:r>
          <w:tab/>
        </w:r>
        <w:r>
          <w:fldChar w:fldCharType="begin"/>
        </w:r>
        <w:r>
          <w:instrText xml:space="preserve"> PAGEREF _Toc14816 \h </w:instrText>
        </w:r>
        <w:r>
          <w:fldChar w:fldCharType="separate"/>
        </w:r>
        <w:r>
          <w:t>53</w:t>
        </w:r>
        <w:r>
          <w:fldChar w:fldCharType="end"/>
        </w:r>
      </w:hyperlink>
    </w:p>
    <w:p>
      <w:pPr>
        <w:pStyle w:val="TOC2"/>
        <w:tabs>
          <w:tab w:val="right" w:leader="dot" w:pos="8306"/>
        </w:tabs>
      </w:pPr>
      <w:hyperlink w:anchor="_Toc23245" w:history="1">
        <w:r>
          <w:rPr>
            <w:rFonts w:ascii="仿宋" w:eastAsia="仿宋" w:hAnsi="仿宋" w:cs="仿宋" w:hint="eastAsia"/>
            <w:lang w:eastAsia="zh-CN"/>
          </w:rPr>
          <w:t>(一)、合作伙伴选择与评估</w:t>
        </w:r>
        <w:r>
          <w:tab/>
        </w:r>
        <w:r>
          <w:fldChar w:fldCharType="begin"/>
        </w:r>
        <w:r>
          <w:instrText xml:space="preserve"> PAGEREF _Toc23245 \h </w:instrText>
        </w:r>
        <w:r>
          <w:fldChar w:fldCharType="separate"/>
        </w:r>
        <w:r>
          <w:t>53</w:t>
        </w:r>
        <w:r>
          <w:fldChar w:fldCharType="end"/>
        </w:r>
      </w:hyperlink>
    </w:p>
    <w:p>
      <w:pPr>
        <w:pStyle w:val="TOC2"/>
        <w:tabs>
          <w:tab w:val="right" w:leader="dot" w:pos="8306"/>
        </w:tabs>
      </w:pPr>
      <w:hyperlink w:anchor="_Toc6123" w:history="1">
        <w:r>
          <w:rPr>
            <w:rFonts w:ascii="仿宋" w:eastAsia="仿宋" w:hAnsi="仿宋" w:cs="仿宋" w:hint="eastAsia"/>
            <w:lang w:eastAsia="zh-CN"/>
          </w:rPr>
          <w:t>(二)、合作伙伴协议与合同管理</w:t>
        </w:r>
        <w:r>
          <w:tab/>
        </w:r>
        <w:r>
          <w:fldChar w:fldCharType="begin"/>
        </w:r>
        <w:r>
          <w:instrText xml:space="preserve"> PAGEREF _Toc6123 \h </w:instrText>
        </w:r>
        <w:r>
          <w:fldChar w:fldCharType="separate"/>
        </w:r>
        <w:r>
          <w:t>54</w:t>
        </w:r>
        <w:r>
          <w:fldChar w:fldCharType="end"/>
        </w:r>
      </w:hyperlink>
    </w:p>
    <w:p>
      <w:pPr>
        <w:pStyle w:val="TOC2"/>
        <w:tabs>
          <w:tab w:val="right" w:leader="dot" w:pos="8306"/>
        </w:tabs>
      </w:pPr>
      <w:hyperlink w:anchor="_Toc8397" w:history="1">
        <w:r>
          <w:rPr>
            <w:rFonts w:ascii="仿宋" w:eastAsia="仿宋" w:hAnsi="仿宋" w:cs="仿宋" w:hint="eastAsia"/>
            <w:lang w:eastAsia="zh-CN"/>
          </w:rPr>
          <w:t>(三)、风险共担与利益共享机制</w:t>
        </w:r>
        <w:r>
          <w:tab/>
        </w:r>
        <w:r>
          <w:fldChar w:fldCharType="begin"/>
        </w:r>
        <w:r>
          <w:instrText xml:space="preserve"> PAGEREF _Toc8397 \h </w:instrText>
        </w:r>
        <w:r>
          <w:fldChar w:fldCharType="separate"/>
        </w:r>
        <w:r>
          <w:t>55</w:t>
        </w:r>
        <w:r>
          <w:fldChar w:fldCharType="end"/>
        </w:r>
      </w:hyperlink>
    </w:p>
    <w:p>
      <w:pPr>
        <w:pStyle w:val="TOC2"/>
        <w:tabs>
          <w:tab w:val="right" w:leader="dot" w:pos="8306"/>
        </w:tabs>
      </w:pPr>
      <w:hyperlink w:anchor="_Toc9639" w:history="1">
        <w:r>
          <w:rPr>
            <w:rFonts w:ascii="仿宋" w:eastAsia="仿宋" w:hAnsi="仿宋" w:cs="仿宋" w:hint="eastAsia"/>
            <w:lang w:eastAsia="zh-CN"/>
          </w:rPr>
          <w:t>(四)、定期合作评估与调整</w:t>
        </w:r>
        <w:r>
          <w:tab/>
        </w:r>
        <w:r>
          <w:fldChar w:fldCharType="begin"/>
        </w:r>
        <w:r>
          <w:instrText xml:space="preserve"> PAGEREF _Toc9639 \h </w:instrText>
        </w:r>
        <w:r>
          <w:fldChar w:fldCharType="separate"/>
        </w:r>
        <w:r>
          <w:t>56</w:t>
        </w:r>
        <w:r>
          <w:fldChar w:fldCharType="end"/>
        </w:r>
      </w:hyperlink>
    </w:p>
    <w:p>
      <w:pPr>
        <w:pStyle w:val="TOC1"/>
        <w:tabs>
          <w:tab w:val="right" w:leader="dot" w:pos="8306"/>
        </w:tabs>
      </w:pPr>
      <w:hyperlink w:anchor="_Toc22534" w:history="1">
        <w:r>
          <w:rPr>
            <w:rFonts w:ascii="仿宋" w:eastAsia="仿宋" w:hAnsi="仿宋" w:cs="仿宋" w:hint="eastAsia"/>
            <w:lang w:eastAsia="zh-CN"/>
          </w:rPr>
          <w:t>十三、监测和评估</w:t>
        </w:r>
        <w:r>
          <w:tab/>
        </w:r>
        <w:r>
          <w:fldChar w:fldCharType="begin"/>
        </w:r>
        <w:r>
          <w:instrText xml:space="preserve"> PAGEREF _Toc22534 \h </w:instrText>
        </w:r>
        <w:r>
          <w:fldChar w:fldCharType="separate"/>
        </w:r>
        <w:r>
          <w:t>57</w:t>
        </w:r>
        <w:r>
          <w:fldChar w:fldCharType="end"/>
        </w:r>
      </w:hyperlink>
    </w:p>
    <w:p>
      <w:pPr>
        <w:pStyle w:val="TOC2"/>
        <w:tabs>
          <w:tab w:val="right" w:leader="dot" w:pos="8306"/>
        </w:tabs>
      </w:pPr>
      <w:hyperlink w:anchor="_Toc24533" w:history="1">
        <w:r>
          <w:rPr>
            <w:rFonts w:ascii="仿宋" w:eastAsia="仿宋" w:hAnsi="仿宋" w:cs="仿宋" w:hint="eastAsia"/>
            <w:lang w:eastAsia="zh-CN"/>
          </w:rPr>
          <w:t>(一)、包覆贵金属金属材料项目监测</w:t>
        </w:r>
        <w:r>
          <w:tab/>
        </w:r>
        <w:r>
          <w:fldChar w:fldCharType="begin"/>
        </w:r>
        <w:r>
          <w:instrText xml:space="preserve"> PAGEREF _Toc24533 \h </w:instrText>
        </w:r>
        <w:r>
          <w:fldChar w:fldCharType="separate"/>
        </w:r>
        <w:r>
          <w:t>57</w:t>
        </w:r>
        <w:r>
          <w:fldChar w:fldCharType="end"/>
        </w:r>
      </w:hyperlink>
    </w:p>
    <w:p>
      <w:pPr>
        <w:pStyle w:val="TOC2"/>
        <w:tabs>
          <w:tab w:val="right" w:leader="dot" w:pos="8306"/>
        </w:tabs>
      </w:pPr>
      <w:hyperlink w:anchor="_Toc1690" w:history="1">
        <w:r>
          <w:rPr>
            <w:rFonts w:ascii="仿宋" w:eastAsia="仿宋" w:hAnsi="仿宋" w:cs="仿宋" w:hint="eastAsia"/>
            <w:lang w:eastAsia="zh-CN"/>
          </w:rPr>
          <w:t>(二)、包覆贵金属金属材料项目评估</w:t>
        </w:r>
        <w:r>
          <w:tab/>
        </w:r>
        <w:r>
          <w:fldChar w:fldCharType="begin"/>
        </w:r>
        <w:r>
          <w:instrText xml:space="preserve"> PAGEREF _Toc1690 \h </w:instrText>
        </w:r>
        <w:r>
          <w:fldChar w:fldCharType="separate"/>
        </w:r>
        <w:r>
          <w:t>58</w:t>
        </w:r>
        <w:r>
          <w:fldChar w:fldCharType="end"/>
        </w:r>
      </w:hyperlink>
    </w:p>
    <w:p>
      <w:pPr>
        <w:pStyle w:val="TOC2"/>
        <w:tabs>
          <w:tab w:val="right" w:leader="dot" w:pos="8306"/>
        </w:tabs>
      </w:pPr>
      <w:hyperlink w:anchor="_Toc18148" w:history="1">
        <w:r>
          <w:rPr>
            <w:rFonts w:ascii="仿宋" w:eastAsia="仿宋" w:hAnsi="仿宋" w:cs="仿宋" w:hint="eastAsia"/>
            <w:lang w:eastAsia="zh-CN"/>
          </w:rPr>
          <w:t>(三)、成果评估</w:t>
        </w:r>
        <w:r>
          <w:tab/>
        </w:r>
        <w:r>
          <w:fldChar w:fldCharType="begin"/>
        </w:r>
        <w:r>
          <w:instrText xml:space="preserve"> PAGEREF _Toc18148 \h </w:instrText>
        </w:r>
        <w:r>
          <w:fldChar w:fldCharType="separate"/>
        </w:r>
        <w:r>
          <w:t>60</w:t>
        </w:r>
        <w:r>
          <w:fldChar w:fldCharType="end"/>
        </w:r>
      </w:hyperlink>
    </w:p>
    <w:p>
      <w:pPr>
        <w:pStyle w:val="TOC1"/>
        <w:tabs>
          <w:tab w:val="right" w:leader="dot" w:pos="8306"/>
        </w:tabs>
      </w:pPr>
      <w:hyperlink w:anchor="_Toc23208" w:history="1">
        <w:r>
          <w:rPr>
            <w:rFonts w:ascii="仿宋" w:eastAsia="仿宋" w:hAnsi="仿宋" w:cs="仿宋" w:hint="eastAsia"/>
            <w:lang w:eastAsia="zh-CN"/>
          </w:rPr>
          <w:t>十四、战略合作伙伴关系</w:t>
        </w:r>
        <w:r>
          <w:tab/>
        </w:r>
        <w:r>
          <w:fldChar w:fldCharType="begin"/>
        </w:r>
        <w:r>
          <w:instrText xml:space="preserve"> PAGEREF _Toc23208 \h </w:instrText>
        </w:r>
        <w:r>
          <w:fldChar w:fldCharType="separate"/>
        </w:r>
        <w:r>
          <w:t>61</w:t>
        </w:r>
        <w:r>
          <w:fldChar w:fldCharType="end"/>
        </w:r>
      </w:hyperlink>
    </w:p>
    <w:p>
      <w:pPr>
        <w:pStyle w:val="TOC2"/>
        <w:tabs>
          <w:tab w:val="right" w:leader="dot" w:pos="8306"/>
        </w:tabs>
      </w:pPr>
      <w:hyperlink w:anchor="_Toc2596" w:history="1">
        <w:r>
          <w:rPr>
            <w:rFonts w:ascii="仿宋" w:eastAsia="仿宋" w:hAnsi="仿宋" w:cs="仿宋" w:hint="eastAsia"/>
            <w:lang w:eastAsia="zh-CN"/>
          </w:rPr>
          <w:t>(一)、合作伙伴策略</w:t>
        </w:r>
        <w:r>
          <w:tab/>
        </w:r>
        <w:r>
          <w:fldChar w:fldCharType="begin"/>
        </w:r>
        <w:r>
          <w:instrText xml:space="preserve"> PAGEREF _Toc2596 \h </w:instrText>
        </w:r>
        <w:r>
          <w:fldChar w:fldCharType="separate"/>
        </w:r>
        <w:r>
          <w:t>61</w:t>
        </w:r>
        <w:r>
          <w:fldChar w:fldCharType="end"/>
        </w:r>
      </w:hyperlink>
    </w:p>
    <w:p>
      <w:pPr>
        <w:pStyle w:val="TOC2"/>
        <w:tabs>
          <w:tab w:val="right" w:leader="dot" w:pos="8306"/>
        </w:tabs>
      </w:pPr>
      <w:hyperlink w:anchor="_Toc16710" w:history="1">
        <w:r>
          <w:rPr>
            <w:rFonts w:ascii="仿宋" w:eastAsia="仿宋" w:hAnsi="仿宋" w:cs="仿宋" w:hint="eastAsia"/>
            <w:lang w:eastAsia="zh-CN"/>
          </w:rPr>
          <w:t>(二)、合作伙伴选择与合同</w:t>
        </w:r>
        <w:r>
          <w:tab/>
        </w:r>
        <w:r>
          <w:fldChar w:fldCharType="begin"/>
        </w:r>
        <w:r>
          <w:instrText xml:space="preserve"> PAGEREF _Toc16710 \h </w:instrText>
        </w:r>
        <w:r>
          <w:fldChar w:fldCharType="separate"/>
        </w:r>
        <w:r>
          <w:t>61</w:t>
        </w:r>
        <w:r>
          <w:fldChar w:fldCharType="end"/>
        </w:r>
      </w:hyperlink>
    </w:p>
    <w:p>
      <w:pPr>
        <w:pStyle w:val="TOC2"/>
        <w:tabs>
          <w:tab w:val="right" w:leader="dot" w:pos="8306"/>
        </w:tabs>
      </w:pPr>
      <w:hyperlink w:anchor="_Toc31055" w:history="1">
        <w:r>
          <w:rPr>
            <w:rFonts w:ascii="仿宋" w:eastAsia="仿宋" w:hAnsi="仿宋" w:cs="仿宋" w:hint="eastAsia"/>
            <w:lang w:eastAsia="zh-CN"/>
          </w:rPr>
          <w:t>(三)、合作伙伴关系管理</w:t>
        </w:r>
        <w:r>
          <w:tab/>
        </w:r>
        <w:r>
          <w:fldChar w:fldCharType="begin"/>
        </w:r>
        <w:r>
          <w:instrText xml:space="preserve"> PAGEREF _Toc31055 \h </w:instrText>
        </w:r>
        <w:r>
          <w:fldChar w:fldCharType="separate"/>
        </w:r>
        <w:r>
          <w:t>62</w:t>
        </w:r>
        <w:r>
          <w:fldChar w:fldCharType="end"/>
        </w:r>
      </w:hyperlink>
    </w:p>
    <w:p>
      <w:pPr>
        <w:pStyle w:val="TOC1"/>
        <w:tabs>
          <w:tab w:val="right" w:leader="dot" w:pos="8306"/>
        </w:tabs>
      </w:pPr>
      <w:hyperlink w:anchor="_Toc28249" w:history="1">
        <w:r>
          <w:rPr>
            <w:rFonts w:ascii="仿宋" w:eastAsia="仿宋" w:hAnsi="仿宋" w:cs="仿宋" w:hint="eastAsia"/>
            <w:lang w:eastAsia="zh-CN"/>
          </w:rPr>
          <w:t>十五、包覆贵金属金属材料项目安全现状评价报告的审核与批准</w:t>
        </w:r>
        <w:r>
          <w:tab/>
        </w:r>
        <w:r>
          <w:fldChar w:fldCharType="begin"/>
        </w:r>
        <w:r>
          <w:instrText xml:space="preserve"> PAGEREF _Toc28249 \h </w:instrText>
        </w:r>
        <w:r>
          <w:fldChar w:fldCharType="separate"/>
        </w:r>
        <w:r>
          <w:t>62</w:t>
        </w:r>
        <w:r>
          <w:fldChar w:fldCharType="end"/>
        </w:r>
      </w:hyperlink>
    </w:p>
    <w:p>
      <w:pPr>
        <w:pStyle w:val="TOC2"/>
        <w:tabs>
          <w:tab w:val="right" w:leader="dot" w:pos="8306"/>
        </w:tabs>
      </w:pPr>
      <w:hyperlink w:anchor="_Toc22398" w:history="1">
        <w:r>
          <w:rPr>
            <w:rFonts w:ascii="仿宋" w:eastAsia="仿宋" w:hAnsi="仿宋" w:cs="仿宋" w:hint="eastAsia"/>
            <w:lang w:eastAsia="zh-CN"/>
          </w:rPr>
          <w:t>(一)、审核程序与内容</w:t>
        </w:r>
        <w:r>
          <w:tab/>
        </w:r>
        <w:r>
          <w:fldChar w:fldCharType="begin"/>
        </w:r>
        <w:r>
          <w:instrText xml:space="preserve"> PAGEREF _Toc22398 \h </w:instrText>
        </w:r>
        <w:r>
          <w:fldChar w:fldCharType="separate"/>
        </w:r>
        <w:r>
          <w:t>62</w:t>
        </w:r>
        <w:r>
          <w:fldChar w:fldCharType="end"/>
        </w:r>
      </w:hyperlink>
    </w:p>
    <w:p>
      <w:pPr>
        <w:pStyle w:val="TOC2"/>
        <w:tabs>
          <w:tab w:val="right" w:leader="dot" w:pos="8306"/>
        </w:tabs>
      </w:pPr>
      <w:hyperlink w:anchor="_Toc9267" w:history="1">
        <w:r>
          <w:rPr>
            <w:rFonts w:ascii="仿宋" w:eastAsia="仿宋" w:hAnsi="仿宋" w:cs="仿宋" w:hint="eastAsia"/>
            <w:lang w:eastAsia="zh-CN"/>
          </w:rPr>
          <w:t>(二)、审核人员</w:t>
        </w:r>
        <w:r>
          <w:tab/>
        </w:r>
        <w:r>
          <w:fldChar w:fldCharType="begin"/>
        </w:r>
        <w:r>
          <w:instrText xml:space="preserve"> PAGEREF _Toc9267 \h </w:instrText>
        </w:r>
        <w:r>
          <w:fldChar w:fldCharType="separate"/>
        </w:r>
        <w:r>
          <w:t>64</w:t>
        </w:r>
        <w:r>
          <w:fldChar w:fldCharType="end"/>
        </w:r>
      </w:hyperlink>
    </w:p>
    <w:p>
      <w:pPr>
        <w:pStyle w:val="TOC2"/>
        <w:tabs>
          <w:tab w:val="right" w:leader="dot" w:pos="8306"/>
        </w:tabs>
      </w:pPr>
      <w:hyperlink w:anchor="_Toc17110" w:history="1">
        <w:r>
          <w:rPr>
            <w:rFonts w:ascii="仿宋" w:eastAsia="仿宋" w:hAnsi="仿宋" w:cs="仿宋" w:hint="eastAsia"/>
            <w:lang w:eastAsia="zh-CN"/>
          </w:rPr>
          <w:t>(三)、审核结论</w:t>
        </w:r>
        <w:r>
          <w:tab/>
        </w:r>
        <w:r>
          <w:fldChar w:fldCharType="begin"/>
        </w:r>
        <w:r>
          <w:instrText xml:space="preserve"> PAGEREF _Toc17110 \h </w:instrText>
        </w:r>
        <w:r>
          <w:fldChar w:fldCharType="separate"/>
        </w:r>
        <w:r>
          <w:t>66</w:t>
        </w:r>
        <w:r>
          <w:fldChar w:fldCharType="end"/>
        </w:r>
      </w:hyperlink>
    </w:p>
    <w:p>
      <w:pPr>
        <w:pStyle w:val="TOC2"/>
        <w:tabs>
          <w:tab w:val="right" w:leader="dot" w:pos="8306"/>
        </w:tabs>
      </w:pPr>
      <w:hyperlink w:anchor="_Toc16670" w:history="1">
        <w:r>
          <w:rPr>
            <w:rFonts w:ascii="仿宋" w:eastAsia="仿宋" w:hAnsi="仿宋" w:cs="仿宋" w:hint="eastAsia"/>
            <w:lang w:eastAsia="zh-CN"/>
          </w:rPr>
          <w:t>(四)、报告批准程序</w:t>
        </w:r>
        <w:r>
          <w:tab/>
        </w:r>
        <w:r>
          <w:fldChar w:fldCharType="begin"/>
        </w:r>
        <w:r>
          <w:instrText xml:space="preserve"> PAGEREF _Toc16670 \h </w:instrText>
        </w:r>
        <w:r>
          <w:fldChar w:fldCharType="separate"/>
        </w:r>
        <w:r>
          <w:t>67</w:t>
        </w:r>
        <w:r>
          <w:fldChar w:fldCharType="end"/>
        </w:r>
      </w:hyperlink>
    </w:p>
    <w:p>
      <w:pPr>
        <w:pStyle w:val="TOC1"/>
        <w:tabs>
          <w:tab w:val="right" w:leader="dot" w:pos="8306"/>
        </w:tabs>
      </w:pPr>
      <w:hyperlink w:anchor="_Toc15967" w:history="1">
        <w:r>
          <w:rPr>
            <w:rFonts w:ascii="仿宋" w:eastAsia="仿宋" w:hAnsi="仿宋" w:cs="仿宋" w:hint="eastAsia"/>
            <w:lang w:eastAsia="zh-CN"/>
          </w:rPr>
          <w:t>十六、供应链管理</w:t>
        </w:r>
        <w:r>
          <w:tab/>
        </w:r>
        <w:r>
          <w:fldChar w:fldCharType="begin"/>
        </w:r>
        <w:r>
          <w:instrText xml:space="preserve"> PAGEREF _Toc15967 \h </w:instrText>
        </w:r>
        <w:r>
          <w:fldChar w:fldCharType="separate"/>
        </w:r>
        <w:r>
          <w:t>69</w:t>
        </w:r>
        <w:r>
          <w:fldChar w:fldCharType="end"/>
        </w:r>
      </w:hyperlink>
    </w:p>
    <w:p>
      <w:pPr>
        <w:pStyle w:val="TOC2"/>
        <w:tabs>
          <w:tab w:val="right" w:leader="dot" w:pos="8306"/>
        </w:tabs>
      </w:pPr>
      <w:hyperlink w:anchor="_Toc2621" w:history="1">
        <w:r>
          <w:rPr>
            <w:rFonts w:ascii="仿宋" w:eastAsia="仿宋" w:hAnsi="仿宋" w:cs="仿宋" w:hint="eastAsia"/>
            <w:lang w:eastAsia="zh-CN"/>
          </w:rPr>
          <w:t>(一)、供应链战略规划</w:t>
        </w:r>
        <w:r>
          <w:tab/>
        </w:r>
        <w:r>
          <w:fldChar w:fldCharType="begin"/>
        </w:r>
        <w:r>
          <w:instrText xml:space="preserve"> PAGEREF _Toc2621 \h </w:instrText>
        </w:r>
        <w:r>
          <w:fldChar w:fldCharType="separate"/>
        </w:r>
        <w:r>
          <w:t>69</w:t>
        </w:r>
        <w:r>
          <w:fldChar w:fldCharType="end"/>
        </w:r>
      </w:hyperlink>
    </w:p>
    <w:p>
      <w:pPr>
        <w:pStyle w:val="TOC2"/>
        <w:tabs>
          <w:tab w:val="right" w:leader="dot" w:pos="8306"/>
        </w:tabs>
      </w:pPr>
      <w:hyperlink w:anchor="_Toc6127" w:history="1">
        <w:r>
          <w:rPr>
            <w:rFonts w:ascii="仿宋" w:eastAsia="仿宋" w:hAnsi="仿宋" w:cs="仿宋" w:hint="eastAsia"/>
            <w:lang w:eastAsia="zh-CN"/>
          </w:rPr>
          <w:t>(二)、供应商选择与合作</w:t>
        </w:r>
        <w:r>
          <w:tab/>
        </w:r>
        <w:r>
          <w:fldChar w:fldCharType="begin"/>
        </w:r>
        <w:r>
          <w:instrText xml:space="preserve"> PAGEREF _Toc6127 \h </w:instrText>
        </w:r>
        <w:r>
          <w:fldChar w:fldCharType="separate"/>
        </w:r>
        <w:r>
          <w:t>70</w:t>
        </w:r>
        <w:r>
          <w:fldChar w:fldCharType="end"/>
        </w:r>
      </w:hyperlink>
    </w:p>
    <w:p>
      <w:pPr>
        <w:pStyle w:val="TOC2"/>
        <w:tabs>
          <w:tab w:val="right" w:leader="dot" w:pos="8306"/>
        </w:tabs>
      </w:pPr>
      <w:hyperlink w:anchor="_Toc9831" w:history="1">
        <w:r>
          <w:rPr>
            <w:rFonts w:ascii="仿宋" w:eastAsia="仿宋" w:hAnsi="仿宋" w:cs="仿宋" w:hint="eastAsia"/>
            <w:lang w:eastAsia="zh-CN"/>
          </w:rPr>
          <w:t>(三)、物流与库存管理</w:t>
        </w:r>
        <w:r>
          <w:tab/>
        </w:r>
        <w:r>
          <w:fldChar w:fldCharType="begin"/>
        </w:r>
        <w:r>
          <w:instrText xml:space="preserve"> PAGEREF _Toc9831 \h </w:instrText>
        </w:r>
        <w:r>
          <w:fldChar w:fldCharType="separate"/>
        </w:r>
        <w:r>
          <w:t>72</w:t>
        </w:r>
        <w:r>
          <w:fldChar w:fldCharType="end"/>
        </w:r>
      </w:hyperlink>
    </w:p>
    <w:p>
      <w:pPr>
        <w:pStyle w:val="TOC1"/>
        <w:tabs>
          <w:tab w:val="right" w:leader="dot" w:pos="8306"/>
        </w:tabs>
      </w:pPr>
      <w:hyperlink w:anchor="_Toc29196" w:history="1">
        <w:r>
          <w:rPr>
            <w:rFonts w:ascii="仿宋" w:eastAsia="仿宋" w:hAnsi="仿宋" w:cs="仿宋" w:hint="eastAsia"/>
            <w:lang w:eastAsia="zh-CN"/>
          </w:rPr>
          <w:t>十七、包覆贵金属金属材料项目执行与监控</w:t>
        </w:r>
        <w:r>
          <w:tab/>
        </w:r>
        <w:r>
          <w:fldChar w:fldCharType="begin"/>
        </w:r>
        <w:r>
          <w:instrText xml:space="preserve"> PAGEREF _Toc29196 \h </w:instrText>
        </w:r>
        <w:r>
          <w:fldChar w:fldCharType="separate"/>
        </w:r>
        <w:r>
          <w:t>73</w:t>
        </w:r>
        <w:r>
          <w:fldChar w:fldCharType="end"/>
        </w:r>
      </w:hyperlink>
    </w:p>
    <w:p>
      <w:pPr>
        <w:pStyle w:val="TOC2"/>
        <w:tabs>
          <w:tab w:val="right" w:leader="dot" w:pos="8306"/>
        </w:tabs>
      </w:pPr>
      <w:hyperlink w:anchor="_Toc4326" w:history="1">
        <w:r>
          <w:rPr>
            <w:rFonts w:ascii="仿宋" w:eastAsia="仿宋" w:hAnsi="仿宋" w:cs="仿宋" w:hint="eastAsia"/>
            <w:lang w:eastAsia="zh-CN"/>
          </w:rPr>
          <w:t>(一)、包覆贵金属金属材料项目执行计划</w:t>
        </w:r>
        <w:r>
          <w:tab/>
        </w:r>
        <w:r>
          <w:fldChar w:fldCharType="begin"/>
        </w:r>
        <w:r>
          <w:instrText xml:space="preserve"> PAGEREF _Toc4326 \h </w:instrText>
        </w:r>
        <w:r>
          <w:fldChar w:fldCharType="separate"/>
        </w:r>
        <w:r>
          <w:t>73</w:t>
        </w:r>
        <w:r>
          <w:fldChar w:fldCharType="end"/>
        </w:r>
      </w:hyperlink>
    </w:p>
    <w:p>
      <w:pPr>
        <w:pStyle w:val="TOC2"/>
        <w:tabs>
          <w:tab w:val="right" w:leader="dot" w:pos="8306"/>
        </w:tabs>
      </w:pPr>
      <w:hyperlink w:anchor="_Toc14892" w:history="1">
        <w:r>
          <w:rPr>
            <w:rFonts w:ascii="仿宋" w:eastAsia="仿宋" w:hAnsi="仿宋" w:cs="仿宋" w:hint="eastAsia"/>
            <w:lang w:eastAsia="zh-CN"/>
          </w:rPr>
          <w:t>(二)、监控与评估体系</w:t>
        </w:r>
        <w:r>
          <w:tab/>
        </w:r>
        <w:r>
          <w:fldChar w:fldCharType="begin"/>
        </w:r>
        <w:r>
          <w:instrText xml:space="preserve"> PAGEREF _Toc14892 \h </w:instrText>
        </w:r>
        <w:r>
          <w:fldChar w:fldCharType="separate"/>
        </w:r>
        <w:r>
          <w:t>75</w:t>
        </w:r>
        <w:r>
          <w:fldChar w:fldCharType="end"/>
        </w:r>
      </w:hyperlink>
    </w:p>
    <w:p>
      <w:pPr>
        <w:pStyle w:val="TOC2"/>
        <w:tabs>
          <w:tab w:val="right" w:leader="dot" w:pos="8306"/>
        </w:tabs>
      </w:pPr>
      <w:hyperlink w:anchor="_Toc19276" w:history="1">
        <w:r>
          <w:rPr>
            <w:rFonts w:ascii="仿宋" w:eastAsia="仿宋" w:hAnsi="仿宋" w:cs="仿宋" w:hint="eastAsia"/>
            <w:lang w:eastAsia="zh-CN"/>
          </w:rPr>
          <w:t>(三)、反馈机制与调整策略</w:t>
        </w:r>
        <w:r>
          <w:tab/>
        </w:r>
        <w:r>
          <w:fldChar w:fldCharType="begin"/>
        </w:r>
        <w:r>
          <w:instrText xml:space="preserve"> PAGEREF _Toc19276 \h </w:instrText>
        </w:r>
        <w:r>
          <w:fldChar w:fldCharType="separate"/>
        </w:r>
        <w:r>
          <w:t>78</w:t>
        </w:r>
        <w:r>
          <w:fldChar w:fldCharType="end"/>
        </w:r>
      </w:hyperlink>
    </w:p>
    <w:p>
      <w:pPr>
        <w:pStyle w:val="TOC1"/>
        <w:tabs>
          <w:tab w:val="right" w:leader="dot" w:pos="8306"/>
        </w:tabs>
      </w:pPr>
      <w:hyperlink w:anchor="_Toc21960" w:history="1">
        <w:r>
          <w:rPr>
            <w:rFonts w:ascii="仿宋" w:eastAsia="仿宋" w:hAnsi="仿宋" w:cs="仿宋" w:hint="eastAsia"/>
            <w:lang w:eastAsia="zh-CN"/>
          </w:rPr>
          <w:t>十八、沟通与团队协作</w:t>
        </w:r>
        <w:r>
          <w:tab/>
        </w:r>
        <w:r>
          <w:fldChar w:fldCharType="begin"/>
        </w:r>
        <w:r>
          <w:instrText xml:space="preserve"> PAGEREF _Toc21960 \h </w:instrText>
        </w:r>
        <w:r>
          <w:fldChar w:fldCharType="separate"/>
        </w:r>
        <w:r>
          <w:t>79</w:t>
        </w:r>
        <w:r>
          <w:fldChar w:fldCharType="end"/>
        </w:r>
      </w:hyperlink>
    </w:p>
    <w:p>
      <w:pPr>
        <w:pStyle w:val="TOC2"/>
        <w:tabs>
          <w:tab w:val="right" w:leader="dot" w:pos="8306"/>
        </w:tabs>
      </w:pPr>
      <w:hyperlink w:anchor="_Toc3761" w:history="1">
        <w:r>
          <w:rPr>
            <w:rFonts w:ascii="仿宋" w:eastAsia="仿宋" w:hAnsi="仿宋" w:cs="仿宋" w:hint="eastAsia"/>
            <w:lang w:eastAsia="zh-CN"/>
          </w:rPr>
          <w:t>(一)、内部沟通机制</w:t>
        </w:r>
        <w:r>
          <w:tab/>
        </w:r>
        <w:r>
          <w:fldChar w:fldCharType="begin"/>
        </w:r>
        <w:r>
          <w:instrText xml:space="preserve"> PAGEREF _Toc3761 \h </w:instrText>
        </w:r>
        <w:r>
          <w:fldChar w:fldCharType="separate"/>
        </w:r>
        <w:r>
          <w:t>79</w:t>
        </w:r>
        <w:r>
          <w:fldChar w:fldCharType="end"/>
        </w:r>
      </w:hyperlink>
    </w:p>
    <w:p>
      <w:pPr>
        <w:pStyle w:val="TOC2"/>
        <w:tabs>
          <w:tab w:val="right" w:leader="dot" w:pos="8306"/>
        </w:tabs>
      </w:pPr>
      <w:hyperlink w:anchor="_Toc25871" w:history="1">
        <w:r>
          <w:rPr>
            <w:rFonts w:ascii="仿宋" w:eastAsia="仿宋" w:hAnsi="仿宋" w:cs="仿宋" w:hint="eastAsia"/>
            <w:lang w:eastAsia="zh-CN"/>
          </w:rPr>
          <w:t>(二)、团队协作工具与平台</w:t>
        </w:r>
        <w:r>
          <w:tab/>
        </w:r>
        <w:r>
          <w:fldChar w:fldCharType="begin"/>
        </w:r>
        <w:r>
          <w:instrText xml:space="preserve"> PAGEREF _Toc25871 \h </w:instrText>
        </w:r>
        <w:r>
          <w:fldChar w:fldCharType="separate"/>
        </w:r>
        <w:r>
          <w:t>80</w:t>
        </w:r>
        <w:r>
          <w:fldChar w:fldCharType="end"/>
        </w:r>
      </w:hyperlink>
    </w:p>
    <w:p>
      <w:pPr>
        <w:pStyle w:val="TOC2"/>
        <w:tabs>
          <w:tab w:val="right" w:leader="dot" w:pos="8306"/>
        </w:tabs>
      </w:pPr>
      <w:hyperlink w:anchor="_Toc22" w:history="1">
        <w:r>
          <w:rPr>
            <w:rFonts w:ascii="仿宋" w:eastAsia="仿宋" w:hAnsi="仿宋" w:cs="仿宋" w:hint="eastAsia"/>
            <w:lang w:eastAsia="zh-CN"/>
          </w:rPr>
          <w:t>(三)、定期会议与项目更新</w:t>
        </w:r>
        <w:r>
          <w:tab/>
        </w:r>
        <w:r>
          <w:fldChar w:fldCharType="begin"/>
        </w:r>
        <w:r>
          <w:instrText xml:space="preserve"> PAGEREF _Toc22 \h </w:instrText>
        </w:r>
        <w:r>
          <w:fldChar w:fldCharType="separate"/>
        </w:r>
        <w:r>
          <w:t>81</w:t>
        </w:r>
        <w:r>
          <w:fldChar w:fldCharType="end"/>
        </w:r>
      </w:hyperlink>
    </w:p>
    <w:p>
      <w:pPr>
        <w:pStyle w:val="TOC1"/>
        <w:tabs>
          <w:tab w:val="right" w:leader="dot" w:pos="8306"/>
        </w:tabs>
      </w:pPr>
      <w:hyperlink w:anchor="_Toc12361" w:history="1">
        <w:r>
          <w:rPr>
            <w:rFonts w:ascii="仿宋" w:eastAsia="仿宋" w:hAnsi="仿宋" w:cs="仿宋" w:hint="eastAsia"/>
            <w:lang w:eastAsia="zh-CN"/>
          </w:rPr>
          <w:t>十九、资金筹措与投资分析</w:t>
        </w:r>
        <w:r>
          <w:tab/>
        </w:r>
        <w:r>
          <w:fldChar w:fldCharType="begin"/>
        </w:r>
        <w:r>
          <w:instrText xml:space="preserve"> PAGEREF _Toc12361 \h </w:instrText>
        </w:r>
        <w:r>
          <w:fldChar w:fldCharType="separate"/>
        </w:r>
        <w:r>
          <w:t>83</w:t>
        </w:r>
        <w:r>
          <w:fldChar w:fldCharType="end"/>
        </w:r>
      </w:hyperlink>
    </w:p>
    <w:p>
      <w:pPr>
        <w:pStyle w:val="TOC2"/>
        <w:tabs>
          <w:tab w:val="right" w:leader="dot" w:pos="8306"/>
        </w:tabs>
      </w:pPr>
      <w:hyperlink w:anchor="_Toc18635" w:history="1">
        <w:r>
          <w:rPr>
            <w:rFonts w:ascii="仿宋" w:eastAsia="仿宋" w:hAnsi="仿宋" w:cs="仿宋" w:hint="eastAsia"/>
            <w:lang w:eastAsia="zh-CN"/>
          </w:rPr>
          <w:t>(一)、资金需求与筹措计划</w:t>
        </w:r>
        <w:r>
          <w:tab/>
        </w:r>
        <w:r>
          <w:fldChar w:fldCharType="begin"/>
        </w:r>
        <w:r>
          <w:instrText xml:space="preserve"> PAGEREF _Toc18635 \h </w:instrText>
        </w:r>
        <w:r>
          <w:fldChar w:fldCharType="separate"/>
        </w:r>
        <w:r>
          <w:t>83</w:t>
        </w:r>
        <w:r>
          <w:fldChar w:fldCharType="end"/>
        </w:r>
      </w:hyperlink>
    </w:p>
    <w:p>
      <w:pPr>
        <w:pStyle w:val="TOC2"/>
        <w:tabs>
          <w:tab w:val="right" w:leader="dot" w:pos="8306"/>
        </w:tabs>
      </w:pPr>
      <w:hyperlink w:anchor="_Toc15649" w:history="1">
        <w:r>
          <w:rPr>
            <w:rFonts w:ascii="仿宋" w:eastAsia="仿宋" w:hAnsi="仿宋" w:cs="仿宋" w:hint="eastAsia"/>
            <w:lang w:eastAsia="zh-CN"/>
          </w:rPr>
          <w:t>(二)、投资分析与回报预期</w:t>
        </w:r>
        <w:r>
          <w:tab/>
        </w:r>
        <w:r>
          <w:fldChar w:fldCharType="begin"/>
        </w:r>
        <w:r>
          <w:instrText xml:space="preserve"> PAGEREF _Toc15649 \h </w:instrText>
        </w:r>
        <w:r>
          <w:fldChar w:fldCharType="separate"/>
        </w:r>
        <w:r>
          <w:t>84</w:t>
        </w:r>
        <w:r>
          <w:fldChar w:fldCharType="end"/>
        </w:r>
      </w:hyperlink>
    </w:p>
    <w:p>
      <w:pPr>
        <w:pStyle w:val="TOC1"/>
        <w:tabs>
          <w:tab w:val="right" w:leader="dot" w:pos="8306"/>
        </w:tabs>
      </w:pPr>
      <w:hyperlink w:anchor="_Toc15105" w:history="1">
        <w:r>
          <w:rPr>
            <w:rFonts w:ascii="仿宋" w:eastAsia="仿宋" w:hAnsi="仿宋" w:cs="仿宋" w:hint="eastAsia"/>
            <w:lang w:eastAsia="zh-CN"/>
          </w:rPr>
          <w:t>二十、包覆贵金属金属材料项目沟通与协作</w:t>
        </w:r>
        <w:r>
          <w:tab/>
        </w:r>
        <w:r>
          <w:fldChar w:fldCharType="begin"/>
        </w:r>
        <w:r>
          <w:instrText xml:space="preserve"> PAGEREF _Toc15105 \h </w:instrText>
        </w:r>
        <w:r>
          <w:fldChar w:fldCharType="separate"/>
        </w:r>
        <w:r>
          <w:t>84</w:t>
        </w:r>
        <w:r>
          <w:fldChar w:fldCharType="end"/>
        </w:r>
      </w:hyperlink>
    </w:p>
    <w:p>
      <w:pPr>
        <w:pStyle w:val="TOC2"/>
        <w:tabs>
          <w:tab w:val="right" w:leader="dot" w:pos="8306"/>
        </w:tabs>
      </w:pPr>
      <w:hyperlink w:anchor="_Toc13165" w:history="1">
        <w:r>
          <w:rPr>
            <w:rFonts w:ascii="仿宋" w:eastAsia="仿宋" w:hAnsi="仿宋" w:cs="仿宋" w:hint="eastAsia"/>
            <w:lang w:eastAsia="zh-CN"/>
          </w:rPr>
          <w:t>(一)、沟通计划与渠道</w:t>
        </w:r>
        <w:r>
          <w:tab/>
        </w:r>
        <w:r>
          <w:fldChar w:fldCharType="begin"/>
        </w:r>
        <w:r>
          <w:instrText xml:space="preserve"> PAGEREF _Toc13165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248" w:history="1">
        <w:r>
          <w:rPr>
            <w:rFonts w:ascii="仿宋" w:eastAsia="仿宋" w:hAnsi="仿宋" w:cs="仿宋" w:hint="eastAsia"/>
            <w:lang w:eastAsia="zh-CN"/>
          </w:rPr>
          <w:t>(二)、内部协作机制</w:t>
        </w:r>
        <w:r>
          <w:tab/>
        </w:r>
        <w:r>
          <w:fldChar w:fldCharType="begin"/>
        </w:r>
        <w:r>
          <w:instrText xml:space="preserve"> PAGEREF _Toc11248 \h </w:instrText>
        </w:r>
        <w:r>
          <w:fldChar w:fldCharType="separate"/>
        </w:r>
        <w:r>
          <w:t>86</w:t>
        </w:r>
        <w:r>
          <w:fldChar w:fldCharType="end"/>
        </w:r>
      </w:hyperlink>
    </w:p>
    <w:p>
      <w:pPr>
        <w:pStyle w:val="TOC2"/>
        <w:tabs>
          <w:tab w:val="right" w:leader="dot" w:pos="8306"/>
        </w:tabs>
      </w:pPr>
      <w:hyperlink w:anchor="_Toc13630" w:history="1">
        <w:r>
          <w:rPr>
            <w:rFonts w:ascii="仿宋" w:eastAsia="仿宋" w:hAnsi="仿宋" w:cs="仿宋" w:hint="eastAsia"/>
            <w:lang w:eastAsia="zh-CN"/>
          </w:rPr>
          <w:t>(三)、外部合作伙伴沟通</w:t>
        </w:r>
        <w:r>
          <w:tab/>
        </w:r>
        <w:r>
          <w:fldChar w:fldCharType="begin"/>
        </w:r>
        <w:r>
          <w:instrText xml:space="preserve"> PAGEREF _Toc13630 \h </w:instrText>
        </w:r>
        <w:r>
          <w:fldChar w:fldCharType="separate"/>
        </w:r>
        <w:r>
          <w:t>87</w:t>
        </w:r>
        <w:r>
          <w:fldChar w:fldCharType="end"/>
        </w:r>
      </w:hyperlink>
    </w:p>
    <w:p>
      <w:pPr>
        <w:pStyle w:val="TOC2"/>
        <w:tabs>
          <w:tab w:val="right" w:leader="dot" w:pos="8306"/>
        </w:tabs>
      </w:pPr>
      <w:hyperlink w:anchor="_Toc14400" w:history="1">
        <w:r>
          <w:rPr>
            <w:rFonts w:ascii="仿宋" w:eastAsia="仿宋" w:hAnsi="仿宋" w:cs="仿宋" w:hint="eastAsia"/>
            <w:lang w:eastAsia="zh-CN"/>
          </w:rPr>
          <w:t>(四)、风险沟通与管理</w:t>
        </w:r>
        <w:r>
          <w:tab/>
        </w:r>
        <w:r>
          <w:fldChar w:fldCharType="begin"/>
        </w:r>
        <w:r>
          <w:instrText xml:space="preserve"> PAGEREF _Toc14400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4871"/>
      <w:r>
        <w:rPr>
          <w:rFonts w:ascii="仿宋" w:eastAsia="仿宋" w:hAnsi="仿宋" w:cs="仿宋" w:hint="eastAsia"/>
          <w:sz w:val="28"/>
          <w:lang w:eastAsia="zh-CN"/>
        </w:rPr>
        <w:t>一、SWOT分析</w:t>
      </w:r>
      <w:bookmarkEnd w:id="2"/>
    </w:p>
    <w:p>
      <w:pPr>
        <w:pStyle w:val="Heading2"/>
        <w:rPr>
          <w:rFonts w:ascii="仿宋" w:eastAsia="仿宋" w:hAnsi="仿宋" w:cs="仿宋" w:hint="eastAsia"/>
          <w:lang w:eastAsia="zh-CN"/>
        </w:rPr>
      </w:pPr>
      <w:bookmarkStart w:id="3" w:name="_Toc32711"/>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包覆贵金属金属材料公司在技术研发方面具备突出的优势，创新能力备受瞩目。公司持续投入大量资源进行研究开发和技术应用，致力于构建具有核心竞争力的自主知识产权。包覆贵金属金属材料公司的产品一直以来在技术和质量方面保持卓越优势，主要生产线依托自家技术的研发而成。</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公司拥有一支由经验丰富、在包覆贵金属金属材料行业内拥有多年研发、经营管理和市场拓展经验的资深专业团队。他们与公司紧密合作，树立了高效务实、协同合作的企业文化。 包覆贵金属金属材料公司稳定的核心团队为其提供了可靠的人力资源支持，助力公司保持技术创新并不断拓展业务。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https://d.book118.com/225243324034011114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包覆贵金属金属材料行业企业战略发展规划及建议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7581A"/>
    <w:rsid w:val="4593521B"/>
    <w:rsid w:val="76A7581A"/>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2524332403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2024-02-23T20:30:00Z</dcterms:created>
  <dcterms:modified xsi:type="dcterms:W3CDTF">2024-02-23T20:30:54Z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D84944B10F704C26AE69B32BF889DE71_11</vt:lpwstr>
  </property>
  <property fmtid="{D5CDD505-2E9C-101B-9397-08002B2CF9AE}" pid="3" name="KSOProductBuildVer">
    <vt:lpwstr>2052-12.1.0.16250</vt:lpwstr>
  </property>
</Properties>
</file>