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7" w:history="1">
        <w:r>
          <w:rPr>
            <w:rFonts w:ascii="仿宋" w:eastAsia="仿宋" w:hAnsi="仿宋" w:cs="仿宋" w:hint="eastAsia"/>
            <w:lang w:eastAsia="zh-CN"/>
          </w:rPr>
          <w:t>概论</w:t>
        </w:r>
        <w:r>
          <w:tab/>
        </w:r>
        <w:r>
          <w:fldChar w:fldCharType="begin"/>
        </w:r>
        <w:r>
          <w:instrText xml:space="preserve"> PAGEREF _Toc10707 \h </w:instrText>
        </w:r>
        <w:r>
          <w:fldChar w:fldCharType="separate"/>
        </w:r>
        <w:r>
          <w:t>3</w:t>
        </w:r>
        <w:r>
          <w:fldChar w:fldCharType="end"/>
        </w:r>
      </w:hyperlink>
    </w:p>
    <w:p>
      <w:pPr>
        <w:pStyle w:val="TOC1"/>
        <w:tabs>
          <w:tab w:val="right" w:leader="dot" w:pos="8306"/>
        </w:tabs>
      </w:pPr>
      <w:hyperlink w:anchor="_Toc28373" w:history="1">
        <w:r>
          <w:rPr>
            <w:rFonts w:ascii="仿宋" w:eastAsia="仿宋" w:hAnsi="仿宋" w:cs="仿宋" w:hint="eastAsia"/>
            <w:lang w:eastAsia="zh-CN"/>
          </w:rPr>
          <w:t>一、涂装防静电产品项目绩效评估</w:t>
        </w:r>
        <w:r>
          <w:tab/>
        </w:r>
        <w:r>
          <w:fldChar w:fldCharType="begin"/>
        </w:r>
        <w:r>
          <w:instrText xml:space="preserve"> PAGEREF _Toc28373 \h </w:instrText>
        </w:r>
        <w:r>
          <w:fldChar w:fldCharType="separate"/>
        </w:r>
        <w:r>
          <w:t>3</w:t>
        </w:r>
        <w:r>
          <w:fldChar w:fldCharType="end"/>
        </w:r>
      </w:hyperlink>
    </w:p>
    <w:p>
      <w:pPr>
        <w:pStyle w:val="TOC2"/>
        <w:tabs>
          <w:tab w:val="right" w:leader="dot" w:pos="8306"/>
        </w:tabs>
      </w:pPr>
      <w:hyperlink w:anchor="_Toc6337" w:history="1">
        <w:r>
          <w:rPr>
            <w:rFonts w:ascii="仿宋" w:eastAsia="仿宋" w:hAnsi="仿宋" w:cs="仿宋" w:hint="eastAsia"/>
            <w:lang w:eastAsia="zh-CN"/>
          </w:rPr>
          <w:t>(一)、绩效评估指标</w:t>
        </w:r>
        <w:r>
          <w:tab/>
        </w:r>
        <w:r>
          <w:fldChar w:fldCharType="begin"/>
        </w:r>
        <w:r>
          <w:instrText xml:space="preserve"> PAGEREF _Toc6337 \h </w:instrText>
        </w:r>
        <w:r>
          <w:fldChar w:fldCharType="separate"/>
        </w:r>
        <w:r>
          <w:t>3</w:t>
        </w:r>
        <w:r>
          <w:fldChar w:fldCharType="end"/>
        </w:r>
      </w:hyperlink>
    </w:p>
    <w:p>
      <w:pPr>
        <w:pStyle w:val="TOC2"/>
        <w:tabs>
          <w:tab w:val="right" w:leader="dot" w:pos="8306"/>
        </w:tabs>
      </w:pPr>
      <w:hyperlink w:anchor="_Toc28113" w:history="1">
        <w:r>
          <w:rPr>
            <w:rFonts w:ascii="仿宋" w:eastAsia="仿宋" w:hAnsi="仿宋" w:cs="仿宋" w:hint="eastAsia"/>
            <w:lang w:eastAsia="zh-CN"/>
          </w:rPr>
          <w:t>(二)、绩效评估方法</w:t>
        </w:r>
        <w:r>
          <w:tab/>
        </w:r>
        <w:r>
          <w:fldChar w:fldCharType="begin"/>
        </w:r>
        <w:r>
          <w:instrText xml:space="preserve"> PAGEREF _Toc28113 \h </w:instrText>
        </w:r>
        <w:r>
          <w:fldChar w:fldCharType="separate"/>
        </w:r>
        <w:r>
          <w:t>4</w:t>
        </w:r>
        <w:r>
          <w:fldChar w:fldCharType="end"/>
        </w:r>
      </w:hyperlink>
    </w:p>
    <w:p>
      <w:pPr>
        <w:pStyle w:val="TOC2"/>
        <w:tabs>
          <w:tab w:val="right" w:leader="dot" w:pos="8306"/>
        </w:tabs>
      </w:pPr>
      <w:hyperlink w:anchor="_Toc32019" w:history="1">
        <w:r>
          <w:rPr>
            <w:rFonts w:ascii="仿宋" w:eastAsia="仿宋" w:hAnsi="仿宋" w:cs="仿宋" w:hint="eastAsia"/>
            <w:lang w:eastAsia="zh-CN"/>
          </w:rPr>
          <w:t>(三)、绩效评估周期</w:t>
        </w:r>
        <w:r>
          <w:tab/>
        </w:r>
        <w:r>
          <w:fldChar w:fldCharType="begin"/>
        </w:r>
        <w:r>
          <w:instrText xml:space="preserve"> PAGEREF _Toc32019 \h </w:instrText>
        </w:r>
        <w:r>
          <w:fldChar w:fldCharType="separate"/>
        </w:r>
        <w:r>
          <w:t>5</w:t>
        </w:r>
        <w:r>
          <w:fldChar w:fldCharType="end"/>
        </w:r>
      </w:hyperlink>
    </w:p>
    <w:p>
      <w:pPr>
        <w:pStyle w:val="TOC1"/>
        <w:tabs>
          <w:tab w:val="right" w:leader="dot" w:pos="8306"/>
        </w:tabs>
      </w:pPr>
      <w:hyperlink w:anchor="_Toc20268" w:history="1">
        <w:r>
          <w:rPr>
            <w:rFonts w:ascii="仿宋" w:eastAsia="仿宋" w:hAnsi="仿宋" w:cs="仿宋" w:hint="eastAsia"/>
            <w:lang w:eastAsia="zh-CN"/>
          </w:rPr>
          <w:t>二、涂装防静电产品项目文档管理</w:t>
        </w:r>
        <w:r>
          <w:tab/>
        </w:r>
        <w:r>
          <w:fldChar w:fldCharType="begin"/>
        </w:r>
        <w:r>
          <w:instrText xml:space="preserve"> PAGEREF _Toc20268 \h </w:instrText>
        </w:r>
        <w:r>
          <w:fldChar w:fldCharType="separate"/>
        </w:r>
        <w:r>
          <w:t>6</w:t>
        </w:r>
        <w:r>
          <w:fldChar w:fldCharType="end"/>
        </w:r>
      </w:hyperlink>
    </w:p>
    <w:p>
      <w:pPr>
        <w:pStyle w:val="TOC2"/>
        <w:tabs>
          <w:tab w:val="right" w:leader="dot" w:pos="8306"/>
        </w:tabs>
      </w:pPr>
      <w:hyperlink w:anchor="_Toc6074" w:history="1">
        <w:r>
          <w:rPr>
            <w:rFonts w:ascii="仿宋" w:eastAsia="仿宋" w:hAnsi="仿宋" w:cs="仿宋" w:hint="eastAsia"/>
            <w:lang w:eastAsia="zh-CN"/>
          </w:rPr>
          <w:t>(一)、文档编制与审查</w:t>
        </w:r>
        <w:r>
          <w:tab/>
        </w:r>
        <w:r>
          <w:fldChar w:fldCharType="begin"/>
        </w:r>
        <w:r>
          <w:instrText xml:space="preserve"> PAGEREF _Toc6074 \h </w:instrText>
        </w:r>
        <w:r>
          <w:fldChar w:fldCharType="separate"/>
        </w:r>
        <w:r>
          <w:t>6</w:t>
        </w:r>
        <w:r>
          <w:fldChar w:fldCharType="end"/>
        </w:r>
      </w:hyperlink>
    </w:p>
    <w:p>
      <w:pPr>
        <w:pStyle w:val="TOC2"/>
        <w:tabs>
          <w:tab w:val="right" w:leader="dot" w:pos="8306"/>
        </w:tabs>
      </w:pPr>
      <w:hyperlink w:anchor="_Toc1588" w:history="1">
        <w:r>
          <w:rPr>
            <w:rFonts w:ascii="仿宋" w:eastAsia="仿宋" w:hAnsi="仿宋" w:cs="仿宋" w:hint="eastAsia"/>
            <w:lang w:eastAsia="zh-CN"/>
          </w:rPr>
          <w:t>(二)、文档发布与分发</w:t>
        </w:r>
        <w:r>
          <w:tab/>
        </w:r>
        <w:r>
          <w:fldChar w:fldCharType="begin"/>
        </w:r>
        <w:r>
          <w:instrText xml:space="preserve"> PAGEREF _Toc1588 \h </w:instrText>
        </w:r>
        <w:r>
          <w:fldChar w:fldCharType="separate"/>
        </w:r>
        <w:r>
          <w:t>8</w:t>
        </w:r>
        <w:r>
          <w:fldChar w:fldCharType="end"/>
        </w:r>
      </w:hyperlink>
    </w:p>
    <w:p>
      <w:pPr>
        <w:pStyle w:val="TOC2"/>
        <w:tabs>
          <w:tab w:val="right" w:leader="dot" w:pos="8306"/>
        </w:tabs>
      </w:pPr>
      <w:hyperlink w:anchor="_Toc5194" w:history="1">
        <w:r>
          <w:rPr>
            <w:rFonts w:ascii="仿宋" w:eastAsia="仿宋" w:hAnsi="仿宋" w:cs="仿宋" w:hint="eastAsia"/>
            <w:lang w:eastAsia="zh-CN"/>
          </w:rPr>
          <w:t>(三)、文档存档与归档</w:t>
        </w:r>
        <w:r>
          <w:tab/>
        </w:r>
        <w:r>
          <w:fldChar w:fldCharType="begin"/>
        </w:r>
        <w:r>
          <w:instrText xml:space="preserve"> PAGEREF _Toc5194 \h </w:instrText>
        </w:r>
        <w:r>
          <w:fldChar w:fldCharType="separate"/>
        </w:r>
        <w:r>
          <w:t>8</w:t>
        </w:r>
        <w:r>
          <w:fldChar w:fldCharType="end"/>
        </w:r>
      </w:hyperlink>
    </w:p>
    <w:p>
      <w:pPr>
        <w:pStyle w:val="TOC1"/>
        <w:tabs>
          <w:tab w:val="right" w:leader="dot" w:pos="8306"/>
        </w:tabs>
      </w:pPr>
      <w:hyperlink w:anchor="_Toc1961" w:history="1">
        <w:r>
          <w:rPr>
            <w:rFonts w:ascii="仿宋" w:eastAsia="仿宋" w:hAnsi="仿宋" w:cs="仿宋" w:hint="eastAsia"/>
            <w:lang w:eastAsia="zh-CN"/>
          </w:rPr>
          <w:t>三、涂装防静电产品项目可持续发展</w:t>
        </w:r>
        <w:r>
          <w:tab/>
        </w:r>
        <w:r>
          <w:fldChar w:fldCharType="begin"/>
        </w:r>
        <w:r>
          <w:instrText xml:space="preserve"> PAGEREF _Toc1961 \h </w:instrText>
        </w:r>
        <w:r>
          <w:fldChar w:fldCharType="separate"/>
        </w:r>
        <w:r>
          <w:t>10</w:t>
        </w:r>
        <w:r>
          <w:fldChar w:fldCharType="end"/>
        </w:r>
      </w:hyperlink>
    </w:p>
    <w:p>
      <w:pPr>
        <w:pStyle w:val="TOC2"/>
        <w:tabs>
          <w:tab w:val="right" w:leader="dot" w:pos="8306"/>
        </w:tabs>
      </w:pPr>
      <w:hyperlink w:anchor="_Toc5656" w:history="1">
        <w:r>
          <w:rPr>
            <w:rFonts w:ascii="仿宋" w:eastAsia="仿宋" w:hAnsi="仿宋" w:cs="仿宋" w:hint="eastAsia"/>
            <w:lang w:eastAsia="zh-CN"/>
          </w:rPr>
          <w:t>(一)、可持续战略与实践</w:t>
        </w:r>
        <w:r>
          <w:tab/>
        </w:r>
        <w:r>
          <w:fldChar w:fldCharType="begin"/>
        </w:r>
        <w:r>
          <w:instrText xml:space="preserve"> PAGEREF _Toc5656 \h </w:instrText>
        </w:r>
        <w:r>
          <w:fldChar w:fldCharType="separate"/>
        </w:r>
        <w:r>
          <w:t>10</w:t>
        </w:r>
        <w:r>
          <w:fldChar w:fldCharType="end"/>
        </w:r>
      </w:hyperlink>
    </w:p>
    <w:p>
      <w:pPr>
        <w:pStyle w:val="TOC2"/>
        <w:tabs>
          <w:tab w:val="right" w:leader="dot" w:pos="8306"/>
        </w:tabs>
      </w:pPr>
      <w:hyperlink w:anchor="_Toc11479" w:history="1">
        <w:r>
          <w:rPr>
            <w:rFonts w:ascii="仿宋" w:eastAsia="仿宋" w:hAnsi="仿宋" w:cs="仿宋" w:hint="eastAsia"/>
            <w:lang w:eastAsia="zh-CN"/>
          </w:rPr>
          <w:t>(二)、环保与社会责任</w:t>
        </w:r>
        <w:r>
          <w:tab/>
        </w:r>
        <w:r>
          <w:fldChar w:fldCharType="begin"/>
        </w:r>
        <w:r>
          <w:instrText xml:space="preserve"> PAGEREF _Toc11479 \h </w:instrText>
        </w:r>
        <w:r>
          <w:fldChar w:fldCharType="separate"/>
        </w:r>
        <w:r>
          <w:t>10</w:t>
        </w:r>
        <w:r>
          <w:fldChar w:fldCharType="end"/>
        </w:r>
      </w:hyperlink>
    </w:p>
    <w:p>
      <w:pPr>
        <w:pStyle w:val="TOC1"/>
        <w:tabs>
          <w:tab w:val="right" w:leader="dot" w:pos="8306"/>
        </w:tabs>
      </w:pPr>
      <w:hyperlink w:anchor="_Toc28511" w:history="1">
        <w:r>
          <w:rPr>
            <w:rFonts w:ascii="仿宋" w:eastAsia="仿宋" w:hAnsi="仿宋" w:cs="仿宋" w:hint="eastAsia"/>
            <w:lang w:eastAsia="zh-CN"/>
          </w:rPr>
          <w:t>四、产品规划分析</w:t>
        </w:r>
        <w:r>
          <w:tab/>
        </w:r>
        <w:r>
          <w:fldChar w:fldCharType="begin"/>
        </w:r>
        <w:r>
          <w:instrText xml:space="preserve"> PAGEREF _Toc28511 \h </w:instrText>
        </w:r>
        <w:r>
          <w:fldChar w:fldCharType="separate"/>
        </w:r>
        <w:r>
          <w:t>11</w:t>
        </w:r>
        <w:r>
          <w:fldChar w:fldCharType="end"/>
        </w:r>
      </w:hyperlink>
    </w:p>
    <w:p>
      <w:pPr>
        <w:pStyle w:val="TOC2"/>
        <w:tabs>
          <w:tab w:val="right" w:leader="dot" w:pos="8306"/>
        </w:tabs>
      </w:pPr>
      <w:hyperlink w:anchor="_Toc27818" w:history="1">
        <w:r>
          <w:rPr>
            <w:rFonts w:ascii="仿宋" w:eastAsia="仿宋" w:hAnsi="仿宋" w:cs="仿宋" w:hint="eastAsia"/>
            <w:lang w:eastAsia="zh-CN"/>
          </w:rPr>
          <w:t>(一)、产品规划</w:t>
        </w:r>
        <w:r>
          <w:tab/>
        </w:r>
        <w:r>
          <w:fldChar w:fldCharType="begin"/>
        </w:r>
        <w:r>
          <w:instrText xml:space="preserve"> PAGEREF _Toc27818 \h </w:instrText>
        </w:r>
        <w:r>
          <w:fldChar w:fldCharType="separate"/>
        </w:r>
        <w:r>
          <w:t>11</w:t>
        </w:r>
        <w:r>
          <w:fldChar w:fldCharType="end"/>
        </w:r>
      </w:hyperlink>
    </w:p>
    <w:p>
      <w:pPr>
        <w:pStyle w:val="TOC2"/>
        <w:tabs>
          <w:tab w:val="right" w:leader="dot" w:pos="8306"/>
        </w:tabs>
      </w:pPr>
      <w:hyperlink w:anchor="_Toc23186" w:history="1">
        <w:r>
          <w:rPr>
            <w:rFonts w:ascii="仿宋" w:eastAsia="仿宋" w:hAnsi="仿宋" w:cs="仿宋" w:hint="eastAsia"/>
            <w:lang w:eastAsia="zh-CN"/>
          </w:rPr>
          <w:t>(二)、建设规模</w:t>
        </w:r>
        <w:r>
          <w:tab/>
        </w:r>
        <w:r>
          <w:fldChar w:fldCharType="begin"/>
        </w:r>
        <w:r>
          <w:instrText xml:space="preserve"> PAGEREF _Toc23186 \h </w:instrText>
        </w:r>
        <w:r>
          <w:fldChar w:fldCharType="separate"/>
        </w:r>
        <w:r>
          <w:t>12</w:t>
        </w:r>
        <w:r>
          <w:fldChar w:fldCharType="end"/>
        </w:r>
      </w:hyperlink>
    </w:p>
    <w:p>
      <w:pPr>
        <w:pStyle w:val="TOC1"/>
        <w:tabs>
          <w:tab w:val="right" w:leader="dot" w:pos="8306"/>
        </w:tabs>
      </w:pPr>
      <w:hyperlink w:anchor="_Toc561" w:history="1">
        <w:r>
          <w:rPr>
            <w:rFonts w:ascii="仿宋" w:eastAsia="仿宋" w:hAnsi="仿宋" w:cs="仿宋" w:hint="eastAsia"/>
            <w:lang w:eastAsia="zh-CN"/>
          </w:rPr>
          <w:t>五、涂装防静电产品项目建设单位说明</w:t>
        </w:r>
        <w:r>
          <w:tab/>
        </w:r>
        <w:r>
          <w:fldChar w:fldCharType="begin"/>
        </w:r>
        <w:r>
          <w:instrText xml:space="preserve"> PAGEREF _Toc561 \h </w:instrText>
        </w:r>
        <w:r>
          <w:fldChar w:fldCharType="separate"/>
        </w:r>
        <w:r>
          <w:t>13</w:t>
        </w:r>
        <w:r>
          <w:fldChar w:fldCharType="end"/>
        </w:r>
      </w:hyperlink>
    </w:p>
    <w:p>
      <w:pPr>
        <w:pStyle w:val="TOC2"/>
        <w:tabs>
          <w:tab w:val="right" w:leader="dot" w:pos="8306"/>
        </w:tabs>
      </w:pPr>
      <w:hyperlink w:anchor="_Toc3908" w:history="1">
        <w:r>
          <w:rPr>
            <w:rFonts w:ascii="仿宋" w:eastAsia="仿宋" w:hAnsi="仿宋" w:cs="仿宋" w:hint="eastAsia"/>
            <w:lang w:eastAsia="zh-CN"/>
          </w:rPr>
          <w:t>(一)、涂装防静电产品项目承办单位基本情况</w:t>
        </w:r>
        <w:r>
          <w:tab/>
        </w:r>
        <w:r>
          <w:fldChar w:fldCharType="begin"/>
        </w:r>
        <w:r>
          <w:instrText xml:space="preserve"> PAGEREF _Toc3908 \h </w:instrText>
        </w:r>
        <w:r>
          <w:fldChar w:fldCharType="separate"/>
        </w:r>
        <w:r>
          <w:t>13</w:t>
        </w:r>
        <w:r>
          <w:fldChar w:fldCharType="end"/>
        </w:r>
      </w:hyperlink>
    </w:p>
    <w:p>
      <w:pPr>
        <w:pStyle w:val="TOC2"/>
        <w:tabs>
          <w:tab w:val="right" w:leader="dot" w:pos="8306"/>
        </w:tabs>
      </w:pPr>
      <w:hyperlink w:anchor="_Toc5224" w:history="1">
        <w:r>
          <w:rPr>
            <w:rFonts w:ascii="仿宋" w:eastAsia="仿宋" w:hAnsi="仿宋" w:cs="仿宋" w:hint="eastAsia"/>
            <w:lang w:eastAsia="zh-CN"/>
          </w:rPr>
          <w:t>(二)、公司经济效益分析</w:t>
        </w:r>
        <w:r>
          <w:tab/>
        </w:r>
        <w:r>
          <w:fldChar w:fldCharType="begin"/>
        </w:r>
        <w:r>
          <w:instrText xml:space="preserve"> PAGEREF _Toc5224 \h </w:instrText>
        </w:r>
        <w:r>
          <w:fldChar w:fldCharType="separate"/>
        </w:r>
        <w:r>
          <w:t>14</w:t>
        </w:r>
        <w:r>
          <w:fldChar w:fldCharType="end"/>
        </w:r>
      </w:hyperlink>
    </w:p>
    <w:p>
      <w:pPr>
        <w:pStyle w:val="TOC1"/>
        <w:tabs>
          <w:tab w:val="right" w:leader="dot" w:pos="8306"/>
        </w:tabs>
      </w:pPr>
      <w:hyperlink w:anchor="_Toc5969" w:history="1">
        <w:r>
          <w:rPr>
            <w:rFonts w:ascii="仿宋" w:eastAsia="仿宋" w:hAnsi="仿宋" w:cs="仿宋" w:hint="eastAsia"/>
            <w:lang w:eastAsia="zh-CN"/>
          </w:rPr>
          <w:t>六、涂装防静电产品项目土建工程</w:t>
        </w:r>
        <w:r>
          <w:tab/>
        </w:r>
        <w:r>
          <w:fldChar w:fldCharType="begin"/>
        </w:r>
        <w:r>
          <w:instrText xml:space="preserve"> PAGEREF _Toc5969 \h </w:instrText>
        </w:r>
        <w:r>
          <w:fldChar w:fldCharType="separate"/>
        </w:r>
        <w:r>
          <w:t>15</w:t>
        </w:r>
        <w:r>
          <w:fldChar w:fldCharType="end"/>
        </w:r>
      </w:hyperlink>
    </w:p>
    <w:p>
      <w:pPr>
        <w:pStyle w:val="TOC2"/>
        <w:tabs>
          <w:tab w:val="right" w:leader="dot" w:pos="8306"/>
        </w:tabs>
      </w:pPr>
      <w:hyperlink w:anchor="_Toc20814" w:history="1">
        <w:r>
          <w:rPr>
            <w:rFonts w:ascii="仿宋" w:eastAsia="仿宋" w:hAnsi="仿宋" w:cs="仿宋" w:hint="eastAsia"/>
            <w:lang w:eastAsia="zh-CN"/>
          </w:rPr>
          <w:t>(一)、建筑工程设计原则</w:t>
        </w:r>
        <w:r>
          <w:tab/>
        </w:r>
        <w:r>
          <w:fldChar w:fldCharType="begin"/>
        </w:r>
        <w:r>
          <w:instrText xml:space="preserve"> PAGEREF _Toc20814 \h </w:instrText>
        </w:r>
        <w:r>
          <w:fldChar w:fldCharType="separate"/>
        </w:r>
        <w:r>
          <w:t>15</w:t>
        </w:r>
        <w:r>
          <w:fldChar w:fldCharType="end"/>
        </w:r>
      </w:hyperlink>
    </w:p>
    <w:p>
      <w:pPr>
        <w:pStyle w:val="TOC2"/>
        <w:tabs>
          <w:tab w:val="right" w:leader="dot" w:pos="8306"/>
        </w:tabs>
      </w:pPr>
      <w:hyperlink w:anchor="_Toc11807" w:history="1">
        <w:r>
          <w:rPr>
            <w:rFonts w:ascii="仿宋" w:eastAsia="仿宋" w:hAnsi="仿宋" w:cs="仿宋" w:hint="eastAsia"/>
            <w:lang w:eastAsia="zh-CN"/>
          </w:rPr>
          <w:t>(二)、土建工程设计年限及安全等级</w:t>
        </w:r>
        <w:r>
          <w:tab/>
        </w:r>
        <w:r>
          <w:fldChar w:fldCharType="begin"/>
        </w:r>
        <w:r>
          <w:instrText xml:space="preserve"> PAGEREF _Toc11807 \h </w:instrText>
        </w:r>
        <w:r>
          <w:fldChar w:fldCharType="separate"/>
        </w:r>
        <w:r>
          <w:t>16</w:t>
        </w:r>
        <w:r>
          <w:fldChar w:fldCharType="end"/>
        </w:r>
      </w:hyperlink>
    </w:p>
    <w:p>
      <w:pPr>
        <w:pStyle w:val="TOC2"/>
        <w:tabs>
          <w:tab w:val="right" w:leader="dot" w:pos="8306"/>
        </w:tabs>
      </w:pPr>
      <w:hyperlink w:anchor="_Toc16004" w:history="1">
        <w:r>
          <w:rPr>
            <w:rFonts w:ascii="仿宋" w:eastAsia="仿宋" w:hAnsi="仿宋" w:cs="仿宋" w:hint="eastAsia"/>
            <w:lang w:eastAsia="zh-CN"/>
          </w:rPr>
          <w:t>(三)、建筑工程设计总体要求</w:t>
        </w:r>
        <w:r>
          <w:tab/>
        </w:r>
        <w:r>
          <w:fldChar w:fldCharType="begin"/>
        </w:r>
        <w:r>
          <w:instrText xml:space="preserve"> PAGEREF _Toc16004 \h </w:instrText>
        </w:r>
        <w:r>
          <w:fldChar w:fldCharType="separate"/>
        </w:r>
        <w:r>
          <w:t>17</w:t>
        </w:r>
        <w:r>
          <w:fldChar w:fldCharType="end"/>
        </w:r>
      </w:hyperlink>
    </w:p>
    <w:p>
      <w:pPr>
        <w:pStyle w:val="TOC2"/>
        <w:tabs>
          <w:tab w:val="right" w:leader="dot" w:pos="8306"/>
        </w:tabs>
      </w:pPr>
      <w:hyperlink w:anchor="_Toc828" w:history="1">
        <w:r>
          <w:rPr>
            <w:rFonts w:ascii="仿宋" w:eastAsia="仿宋" w:hAnsi="仿宋" w:cs="仿宋" w:hint="eastAsia"/>
            <w:lang w:eastAsia="zh-CN"/>
          </w:rPr>
          <w:t>(四)、土建工程建设指标</w:t>
        </w:r>
        <w:r>
          <w:tab/>
        </w:r>
        <w:r>
          <w:fldChar w:fldCharType="begin"/>
        </w:r>
        <w:r>
          <w:instrText xml:space="preserve"> PAGEREF _Toc828 \h </w:instrText>
        </w:r>
        <w:r>
          <w:fldChar w:fldCharType="separate"/>
        </w:r>
        <w:r>
          <w:t>18</w:t>
        </w:r>
        <w:r>
          <w:fldChar w:fldCharType="end"/>
        </w:r>
      </w:hyperlink>
    </w:p>
    <w:p>
      <w:pPr>
        <w:pStyle w:val="TOC1"/>
        <w:tabs>
          <w:tab w:val="right" w:leader="dot" w:pos="8306"/>
        </w:tabs>
      </w:pPr>
      <w:hyperlink w:anchor="_Toc21516" w:history="1">
        <w:r>
          <w:rPr>
            <w:rFonts w:ascii="仿宋" w:eastAsia="仿宋" w:hAnsi="仿宋" w:cs="仿宋" w:hint="eastAsia"/>
            <w:lang w:eastAsia="zh-CN"/>
          </w:rPr>
          <w:t>七、涂装防静电产品项目社会影响</w:t>
        </w:r>
        <w:r>
          <w:tab/>
        </w:r>
        <w:r>
          <w:fldChar w:fldCharType="begin"/>
        </w:r>
        <w:r>
          <w:instrText xml:space="preserve"> PAGEREF _Toc21516 \h </w:instrText>
        </w:r>
        <w:r>
          <w:fldChar w:fldCharType="separate"/>
        </w:r>
        <w:r>
          <w:t>18</w:t>
        </w:r>
        <w:r>
          <w:fldChar w:fldCharType="end"/>
        </w:r>
      </w:hyperlink>
    </w:p>
    <w:p>
      <w:pPr>
        <w:pStyle w:val="TOC2"/>
        <w:tabs>
          <w:tab w:val="right" w:leader="dot" w:pos="8306"/>
        </w:tabs>
      </w:pPr>
      <w:hyperlink w:anchor="_Toc17063" w:history="1">
        <w:r>
          <w:rPr>
            <w:rFonts w:ascii="仿宋" w:eastAsia="仿宋" w:hAnsi="仿宋" w:cs="仿宋" w:hint="eastAsia"/>
            <w:lang w:eastAsia="zh-CN"/>
          </w:rPr>
          <w:t>(一)、社会责任与义务</w:t>
        </w:r>
        <w:r>
          <w:tab/>
        </w:r>
        <w:r>
          <w:fldChar w:fldCharType="begin"/>
        </w:r>
        <w:r>
          <w:instrText xml:space="preserve"> PAGEREF _Toc17063 \h </w:instrText>
        </w:r>
        <w:r>
          <w:fldChar w:fldCharType="separate"/>
        </w:r>
        <w:r>
          <w:t>18</w:t>
        </w:r>
        <w:r>
          <w:fldChar w:fldCharType="end"/>
        </w:r>
      </w:hyperlink>
    </w:p>
    <w:p>
      <w:pPr>
        <w:pStyle w:val="TOC2"/>
        <w:tabs>
          <w:tab w:val="right" w:leader="dot" w:pos="8306"/>
        </w:tabs>
      </w:pPr>
      <w:hyperlink w:anchor="_Toc23011" w:history="1">
        <w:r>
          <w:rPr>
            <w:rFonts w:ascii="仿宋" w:eastAsia="仿宋" w:hAnsi="仿宋" w:cs="仿宋" w:hint="eastAsia"/>
            <w:lang w:eastAsia="zh-CN"/>
          </w:rPr>
          <w:t>(二)、社会参与与沟通</w:t>
        </w:r>
        <w:r>
          <w:tab/>
        </w:r>
        <w:r>
          <w:fldChar w:fldCharType="begin"/>
        </w:r>
        <w:r>
          <w:instrText xml:space="preserve"> PAGEREF _Toc23011 \h </w:instrText>
        </w:r>
        <w:r>
          <w:fldChar w:fldCharType="separate"/>
        </w:r>
        <w:r>
          <w:t>19</w:t>
        </w:r>
        <w:r>
          <w:fldChar w:fldCharType="end"/>
        </w:r>
      </w:hyperlink>
    </w:p>
    <w:p>
      <w:pPr>
        <w:pStyle w:val="TOC1"/>
        <w:tabs>
          <w:tab w:val="right" w:leader="dot" w:pos="8306"/>
        </w:tabs>
      </w:pPr>
      <w:hyperlink w:anchor="_Toc6264" w:history="1">
        <w:r>
          <w:rPr>
            <w:rFonts w:ascii="仿宋" w:eastAsia="仿宋" w:hAnsi="仿宋" w:cs="仿宋" w:hint="eastAsia"/>
            <w:lang w:eastAsia="zh-CN"/>
          </w:rPr>
          <w:t>八、涂装防静电产品项目人力资源管理</w:t>
        </w:r>
        <w:r>
          <w:tab/>
        </w:r>
        <w:r>
          <w:fldChar w:fldCharType="begin"/>
        </w:r>
        <w:r>
          <w:instrText xml:space="preserve"> PAGEREF _Toc6264 \h </w:instrText>
        </w:r>
        <w:r>
          <w:fldChar w:fldCharType="separate"/>
        </w:r>
        <w:r>
          <w:t>20</w:t>
        </w:r>
        <w:r>
          <w:fldChar w:fldCharType="end"/>
        </w:r>
      </w:hyperlink>
    </w:p>
    <w:p>
      <w:pPr>
        <w:pStyle w:val="TOC2"/>
        <w:tabs>
          <w:tab w:val="right" w:leader="dot" w:pos="8306"/>
        </w:tabs>
      </w:pPr>
      <w:hyperlink w:anchor="_Toc1930" w:history="1">
        <w:r>
          <w:rPr>
            <w:rFonts w:ascii="仿宋" w:eastAsia="仿宋" w:hAnsi="仿宋" w:cs="仿宋" w:hint="eastAsia"/>
            <w:lang w:eastAsia="zh-CN"/>
          </w:rPr>
          <w:t>(一)、建立健全的预算管理制度</w:t>
        </w:r>
        <w:r>
          <w:tab/>
        </w:r>
        <w:r>
          <w:fldChar w:fldCharType="begin"/>
        </w:r>
        <w:r>
          <w:instrText xml:space="preserve"> PAGEREF _Toc1930 \h </w:instrText>
        </w:r>
        <w:r>
          <w:fldChar w:fldCharType="separate"/>
        </w:r>
        <w:r>
          <w:t>20</w:t>
        </w:r>
        <w:r>
          <w:fldChar w:fldCharType="end"/>
        </w:r>
      </w:hyperlink>
    </w:p>
    <w:p>
      <w:pPr>
        <w:pStyle w:val="TOC2"/>
        <w:tabs>
          <w:tab w:val="right" w:leader="dot" w:pos="8306"/>
        </w:tabs>
      </w:pPr>
      <w:hyperlink w:anchor="_Toc21200" w:history="1">
        <w:r>
          <w:rPr>
            <w:rFonts w:ascii="仿宋" w:eastAsia="仿宋" w:hAnsi="仿宋" w:cs="仿宋" w:hint="eastAsia"/>
            <w:lang w:eastAsia="zh-CN"/>
          </w:rPr>
          <w:t>(二)、加强资金流动监控</w:t>
        </w:r>
        <w:r>
          <w:tab/>
        </w:r>
        <w:r>
          <w:fldChar w:fldCharType="begin"/>
        </w:r>
        <w:r>
          <w:instrText xml:space="preserve"> PAGEREF _Toc21200 \h </w:instrText>
        </w:r>
        <w:r>
          <w:fldChar w:fldCharType="separate"/>
        </w:r>
        <w:r>
          <w:t>22</w:t>
        </w:r>
        <w:r>
          <w:fldChar w:fldCharType="end"/>
        </w:r>
      </w:hyperlink>
    </w:p>
    <w:p>
      <w:pPr>
        <w:pStyle w:val="TOC2"/>
        <w:tabs>
          <w:tab w:val="right" w:leader="dot" w:pos="8306"/>
        </w:tabs>
      </w:pPr>
      <w:hyperlink w:anchor="_Toc7356" w:history="1">
        <w:r>
          <w:rPr>
            <w:rFonts w:ascii="仿宋" w:eastAsia="仿宋" w:hAnsi="仿宋" w:cs="仿宋" w:hint="eastAsia"/>
            <w:lang w:eastAsia="zh-CN"/>
          </w:rPr>
          <w:t>(三)、制定完善的风险控制机制</w:t>
        </w:r>
        <w:r>
          <w:tab/>
        </w:r>
        <w:r>
          <w:fldChar w:fldCharType="begin"/>
        </w:r>
        <w:r>
          <w:instrText xml:space="preserve"> PAGEREF _Toc7356 \h </w:instrText>
        </w:r>
        <w:r>
          <w:fldChar w:fldCharType="separate"/>
        </w:r>
        <w:r>
          <w:t>23</w:t>
        </w:r>
        <w:r>
          <w:fldChar w:fldCharType="end"/>
        </w:r>
      </w:hyperlink>
    </w:p>
    <w:p>
      <w:pPr>
        <w:pStyle w:val="TOC2"/>
        <w:tabs>
          <w:tab w:val="right" w:leader="dot" w:pos="8306"/>
        </w:tabs>
      </w:pPr>
      <w:hyperlink w:anchor="_Toc7215" w:history="1">
        <w:r>
          <w:rPr>
            <w:rFonts w:ascii="仿宋" w:eastAsia="仿宋" w:hAnsi="仿宋" w:cs="仿宋" w:hint="eastAsia"/>
            <w:lang w:eastAsia="zh-CN"/>
          </w:rPr>
          <w:t>(四)、优化成本管理</w:t>
        </w:r>
        <w:r>
          <w:tab/>
        </w:r>
        <w:r>
          <w:fldChar w:fldCharType="begin"/>
        </w:r>
        <w:r>
          <w:instrText xml:space="preserve"> PAGEREF _Toc7215 \h </w:instrText>
        </w:r>
        <w:r>
          <w:fldChar w:fldCharType="separate"/>
        </w:r>
        <w:r>
          <w:t>24</w:t>
        </w:r>
        <w:r>
          <w:fldChar w:fldCharType="end"/>
        </w:r>
      </w:hyperlink>
    </w:p>
    <w:p>
      <w:pPr>
        <w:pStyle w:val="TOC1"/>
        <w:tabs>
          <w:tab w:val="right" w:leader="dot" w:pos="8306"/>
        </w:tabs>
      </w:pPr>
      <w:hyperlink w:anchor="_Toc9438" w:history="1">
        <w:r>
          <w:rPr>
            <w:rFonts w:ascii="仿宋" w:eastAsia="仿宋" w:hAnsi="仿宋" w:cs="仿宋" w:hint="eastAsia"/>
            <w:lang w:eastAsia="zh-CN"/>
          </w:rPr>
          <w:t>九、涂装防静电产品项目投资规划</w:t>
        </w:r>
        <w:r>
          <w:tab/>
        </w:r>
        <w:r>
          <w:fldChar w:fldCharType="begin"/>
        </w:r>
        <w:r>
          <w:instrText xml:space="preserve"> PAGEREF _Toc9438 \h </w:instrText>
        </w:r>
        <w:r>
          <w:fldChar w:fldCharType="separate"/>
        </w:r>
        <w:r>
          <w:t>26</w:t>
        </w:r>
        <w:r>
          <w:fldChar w:fldCharType="end"/>
        </w:r>
      </w:hyperlink>
    </w:p>
    <w:p>
      <w:pPr>
        <w:pStyle w:val="TOC2"/>
        <w:tabs>
          <w:tab w:val="right" w:leader="dot" w:pos="8306"/>
        </w:tabs>
      </w:pPr>
      <w:hyperlink w:anchor="_Toc22954" w:history="1">
        <w:r>
          <w:rPr>
            <w:rFonts w:ascii="仿宋" w:eastAsia="仿宋" w:hAnsi="仿宋" w:cs="仿宋" w:hint="eastAsia"/>
            <w:lang w:eastAsia="zh-CN"/>
          </w:rPr>
          <w:t>(一)、涂装防静电产品项目总投资估算</w:t>
        </w:r>
        <w:r>
          <w:tab/>
        </w:r>
        <w:r>
          <w:fldChar w:fldCharType="begin"/>
        </w:r>
        <w:r>
          <w:instrText xml:space="preserve"> PAGEREF _Toc22954 \h </w:instrText>
        </w:r>
        <w:r>
          <w:fldChar w:fldCharType="separate"/>
        </w:r>
        <w:r>
          <w:t>26</w:t>
        </w:r>
        <w:r>
          <w:fldChar w:fldCharType="end"/>
        </w:r>
      </w:hyperlink>
    </w:p>
    <w:p>
      <w:pPr>
        <w:pStyle w:val="TOC2"/>
        <w:tabs>
          <w:tab w:val="right" w:leader="dot" w:pos="8306"/>
        </w:tabs>
      </w:pPr>
      <w:hyperlink w:anchor="_Toc25327" w:history="1">
        <w:r>
          <w:rPr>
            <w:rFonts w:ascii="仿宋" w:eastAsia="仿宋" w:hAnsi="仿宋" w:cs="仿宋" w:hint="eastAsia"/>
            <w:lang w:eastAsia="zh-CN"/>
          </w:rPr>
          <w:t>(二)、资金筹措</w:t>
        </w:r>
        <w:r>
          <w:tab/>
        </w:r>
        <w:r>
          <w:fldChar w:fldCharType="begin"/>
        </w:r>
        <w:r>
          <w:instrText xml:space="preserve"> PAGEREF _Toc25327 \h </w:instrText>
        </w:r>
        <w:r>
          <w:fldChar w:fldCharType="separate"/>
        </w:r>
        <w:r>
          <w:t>27</w:t>
        </w:r>
        <w:r>
          <w:fldChar w:fldCharType="end"/>
        </w:r>
      </w:hyperlink>
    </w:p>
    <w:p>
      <w:pPr>
        <w:pStyle w:val="TOC1"/>
        <w:tabs>
          <w:tab w:val="right" w:leader="dot" w:pos="8306"/>
        </w:tabs>
      </w:pPr>
      <w:hyperlink w:anchor="_Toc21393" w:history="1">
        <w:r>
          <w:rPr>
            <w:rFonts w:ascii="仿宋" w:eastAsia="仿宋" w:hAnsi="仿宋" w:cs="仿宋" w:hint="eastAsia"/>
            <w:lang w:eastAsia="zh-CN"/>
          </w:rPr>
          <w:t>十、涂装防静电产品项目技术管理</w:t>
        </w:r>
        <w:r>
          <w:tab/>
        </w:r>
        <w:r>
          <w:fldChar w:fldCharType="begin"/>
        </w:r>
        <w:r>
          <w:instrText xml:space="preserve"> PAGEREF _Toc21393 \h </w:instrText>
        </w:r>
        <w:r>
          <w:fldChar w:fldCharType="separate"/>
        </w:r>
        <w:r>
          <w:t>28</w:t>
        </w:r>
        <w:r>
          <w:fldChar w:fldCharType="end"/>
        </w:r>
      </w:hyperlink>
    </w:p>
    <w:p>
      <w:pPr>
        <w:pStyle w:val="TOC2"/>
        <w:tabs>
          <w:tab w:val="right" w:leader="dot" w:pos="8306"/>
        </w:tabs>
      </w:pPr>
      <w:hyperlink w:anchor="_Toc4614" w:history="1">
        <w:r>
          <w:rPr>
            <w:rFonts w:ascii="仿宋" w:eastAsia="仿宋" w:hAnsi="仿宋" w:cs="仿宋" w:hint="eastAsia"/>
            <w:lang w:eastAsia="zh-CN"/>
          </w:rPr>
          <w:t>(一)、技术方案选用方向</w:t>
        </w:r>
        <w:r>
          <w:tab/>
        </w:r>
        <w:r>
          <w:fldChar w:fldCharType="begin"/>
        </w:r>
        <w:r>
          <w:instrText xml:space="preserve"> PAGEREF _Toc4614 \h </w:instrText>
        </w:r>
        <w:r>
          <w:fldChar w:fldCharType="separate"/>
        </w:r>
        <w:r>
          <w:t>28</w:t>
        </w:r>
        <w:r>
          <w:fldChar w:fldCharType="end"/>
        </w:r>
      </w:hyperlink>
    </w:p>
    <w:p>
      <w:pPr>
        <w:pStyle w:val="TOC2"/>
        <w:tabs>
          <w:tab w:val="right" w:leader="dot" w:pos="8306"/>
        </w:tabs>
      </w:pPr>
      <w:hyperlink w:anchor="_Toc17542" w:history="1">
        <w:r>
          <w:rPr>
            <w:rFonts w:ascii="仿宋" w:eastAsia="仿宋" w:hAnsi="仿宋" w:cs="仿宋" w:hint="eastAsia"/>
            <w:lang w:eastAsia="zh-CN"/>
          </w:rPr>
          <w:t>(二)、工艺技术方案选用原则</w:t>
        </w:r>
        <w:r>
          <w:tab/>
        </w:r>
        <w:r>
          <w:fldChar w:fldCharType="begin"/>
        </w:r>
        <w:r>
          <w:instrText xml:space="preserve"> PAGEREF _Toc17542 \h </w:instrText>
        </w:r>
        <w:r>
          <w:fldChar w:fldCharType="separate"/>
        </w:r>
        <w:r>
          <w:t>29</w:t>
        </w:r>
        <w:r>
          <w:fldChar w:fldCharType="end"/>
        </w:r>
      </w:hyperlink>
    </w:p>
    <w:p>
      <w:pPr>
        <w:pStyle w:val="TOC2"/>
        <w:tabs>
          <w:tab w:val="right" w:leader="dot" w:pos="8306"/>
        </w:tabs>
      </w:pPr>
      <w:hyperlink w:anchor="_Toc18073" w:history="1">
        <w:r>
          <w:rPr>
            <w:rFonts w:ascii="仿宋" w:eastAsia="仿宋" w:hAnsi="仿宋" w:cs="仿宋" w:hint="eastAsia"/>
            <w:lang w:eastAsia="zh-CN"/>
          </w:rPr>
          <w:t>(三)、工艺技术方案要求</w:t>
        </w:r>
        <w:r>
          <w:tab/>
        </w:r>
        <w:r>
          <w:fldChar w:fldCharType="begin"/>
        </w:r>
        <w:r>
          <w:instrText xml:space="preserve"> PAGEREF _Toc18073 \h </w:instrText>
        </w:r>
        <w:r>
          <w:fldChar w:fldCharType="separate"/>
        </w:r>
        <w:r>
          <w:t>32</w:t>
        </w:r>
        <w:r>
          <w:fldChar w:fldCharType="end"/>
        </w:r>
      </w:hyperlink>
    </w:p>
    <w:p>
      <w:pPr>
        <w:pStyle w:val="TOC1"/>
        <w:tabs>
          <w:tab w:val="right" w:leader="dot" w:pos="8306"/>
        </w:tabs>
      </w:pPr>
      <w:hyperlink w:anchor="_Toc2585" w:history="1">
        <w:r>
          <w:rPr>
            <w:rFonts w:ascii="仿宋" w:eastAsia="仿宋" w:hAnsi="仿宋" w:cs="仿宋" w:hint="eastAsia"/>
            <w:lang w:eastAsia="zh-CN"/>
          </w:rPr>
          <w:t>十一、涂装防静电产品项目创新与研发</w:t>
        </w:r>
        <w:r>
          <w:tab/>
        </w:r>
        <w:r>
          <w:fldChar w:fldCharType="begin"/>
        </w:r>
        <w:r>
          <w:instrText xml:space="preserve"> PAGEREF _Toc2585 \h </w:instrText>
        </w:r>
        <w:r>
          <w:fldChar w:fldCharType="separate"/>
        </w:r>
        <w:r>
          <w:t>34</w:t>
        </w:r>
        <w:r>
          <w:fldChar w:fldCharType="end"/>
        </w:r>
      </w:hyperlink>
    </w:p>
    <w:p>
      <w:pPr>
        <w:pStyle w:val="TOC2"/>
        <w:tabs>
          <w:tab w:val="right" w:leader="dot" w:pos="8306"/>
        </w:tabs>
      </w:pPr>
      <w:hyperlink w:anchor="_Toc24353" w:history="1">
        <w:r>
          <w:rPr>
            <w:rFonts w:ascii="仿宋" w:eastAsia="仿宋" w:hAnsi="仿宋" w:cs="仿宋" w:hint="eastAsia"/>
            <w:lang w:eastAsia="zh-CN"/>
          </w:rPr>
          <w:t>(一)、创新策略与方向</w:t>
        </w:r>
        <w:r>
          <w:tab/>
        </w:r>
        <w:r>
          <w:fldChar w:fldCharType="begin"/>
        </w:r>
        <w:r>
          <w:instrText xml:space="preserve"> PAGEREF _Toc24353 \h </w:instrText>
        </w:r>
        <w:r>
          <w:fldChar w:fldCharType="separate"/>
        </w:r>
        <w:r>
          <w:t>34</w:t>
        </w:r>
        <w:r>
          <w:fldChar w:fldCharType="end"/>
        </w:r>
      </w:hyperlink>
    </w:p>
    <w:p>
      <w:pPr>
        <w:pStyle w:val="TOC2"/>
        <w:tabs>
          <w:tab w:val="right" w:leader="dot" w:pos="8306"/>
        </w:tabs>
      </w:pPr>
      <w:hyperlink w:anchor="_Toc19292" w:history="1">
        <w:r>
          <w:rPr>
            <w:rFonts w:ascii="仿宋" w:eastAsia="仿宋" w:hAnsi="仿宋" w:cs="仿宋" w:hint="eastAsia"/>
            <w:lang w:eastAsia="zh-CN"/>
          </w:rPr>
          <w:t>(二)、研发规划与投入</w:t>
        </w:r>
        <w:r>
          <w:tab/>
        </w:r>
        <w:r>
          <w:fldChar w:fldCharType="begin"/>
        </w:r>
        <w:r>
          <w:instrText xml:space="preserve"> PAGEREF _Toc19292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57" w:history="1">
        <w:r>
          <w:rPr>
            <w:rFonts w:ascii="仿宋" w:eastAsia="仿宋" w:hAnsi="仿宋" w:cs="仿宋" w:hint="eastAsia"/>
            <w:lang w:eastAsia="zh-CN"/>
          </w:rPr>
          <w:t>十二、生产安全保护</w:t>
        </w:r>
        <w:r>
          <w:tab/>
        </w:r>
        <w:r>
          <w:fldChar w:fldCharType="begin"/>
        </w:r>
        <w:r>
          <w:instrText xml:space="preserve"> PAGEREF _Toc9957 \h </w:instrText>
        </w:r>
        <w:r>
          <w:fldChar w:fldCharType="separate"/>
        </w:r>
        <w:r>
          <w:t>37</w:t>
        </w:r>
        <w:r>
          <w:fldChar w:fldCharType="end"/>
        </w:r>
      </w:hyperlink>
    </w:p>
    <w:p>
      <w:pPr>
        <w:pStyle w:val="TOC2"/>
        <w:tabs>
          <w:tab w:val="right" w:leader="dot" w:pos="8306"/>
        </w:tabs>
      </w:pPr>
      <w:hyperlink w:anchor="_Toc19730" w:history="1">
        <w:r>
          <w:rPr>
            <w:rFonts w:ascii="仿宋" w:eastAsia="仿宋" w:hAnsi="仿宋" w:cs="仿宋" w:hint="eastAsia"/>
            <w:lang w:eastAsia="zh-CN"/>
          </w:rPr>
          <w:t>(一)、消防安全</w:t>
        </w:r>
        <w:r>
          <w:tab/>
        </w:r>
        <w:r>
          <w:fldChar w:fldCharType="begin"/>
        </w:r>
        <w:r>
          <w:instrText xml:space="preserve"> PAGEREF _Toc19730 \h </w:instrText>
        </w:r>
        <w:r>
          <w:fldChar w:fldCharType="separate"/>
        </w:r>
        <w:r>
          <w:t>37</w:t>
        </w:r>
        <w:r>
          <w:fldChar w:fldCharType="end"/>
        </w:r>
      </w:hyperlink>
    </w:p>
    <w:p>
      <w:pPr>
        <w:pStyle w:val="TOC2"/>
        <w:tabs>
          <w:tab w:val="right" w:leader="dot" w:pos="8306"/>
        </w:tabs>
      </w:pPr>
      <w:hyperlink w:anchor="_Toc9184" w:history="1">
        <w:r>
          <w:rPr>
            <w:rFonts w:ascii="仿宋" w:eastAsia="仿宋" w:hAnsi="仿宋" w:cs="仿宋" w:hint="eastAsia"/>
            <w:lang w:eastAsia="zh-CN"/>
          </w:rPr>
          <w:t>(二)、防火防爆总图布置措施</w:t>
        </w:r>
        <w:r>
          <w:tab/>
        </w:r>
        <w:r>
          <w:fldChar w:fldCharType="begin"/>
        </w:r>
        <w:r>
          <w:instrText xml:space="preserve"> PAGEREF _Toc9184 \h </w:instrText>
        </w:r>
        <w:r>
          <w:fldChar w:fldCharType="separate"/>
        </w:r>
        <w:r>
          <w:t>39</w:t>
        </w:r>
        <w:r>
          <w:fldChar w:fldCharType="end"/>
        </w:r>
      </w:hyperlink>
    </w:p>
    <w:p>
      <w:pPr>
        <w:pStyle w:val="TOC2"/>
        <w:tabs>
          <w:tab w:val="right" w:leader="dot" w:pos="8306"/>
        </w:tabs>
      </w:pPr>
      <w:hyperlink w:anchor="_Toc10345" w:history="1">
        <w:r>
          <w:rPr>
            <w:rFonts w:ascii="仿宋" w:eastAsia="仿宋" w:hAnsi="仿宋" w:cs="仿宋" w:hint="eastAsia"/>
            <w:lang w:eastAsia="zh-CN"/>
          </w:rPr>
          <w:t>(三)、自然灾害防范措施</w:t>
        </w:r>
        <w:r>
          <w:tab/>
        </w:r>
        <w:r>
          <w:fldChar w:fldCharType="begin"/>
        </w:r>
        <w:r>
          <w:instrText xml:space="preserve"> PAGEREF _Toc10345 \h </w:instrText>
        </w:r>
        <w:r>
          <w:fldChar w:fldCharType="separate"/>
        </w:r>
        <w:r>
          <w:t>39</w:t>
        </w:r>
        <w:r>
          <w:fldChar w:fldCharType="end"/>
        </w:r>
      </w:hyperlink>
    </w:p>
    <w:p>
      <w:pPr>
        <w:pStyle w:val="TOC2"/>
        <w:tabs>
          <w:tab w:val="right" w:leader="dot" w:pos="8306"/>
        </w:tabs>
      </w:pPr>
      <w:hyperlink w:anchor="_Toc4389" w:history="1">
        <w:r>
          <w:rPr>
            <w:rFonts w:ascii="仿宋" w:eastAsia="仿宋" w:hAnsi="仿宋" w:cs="仿宋" w:hint="eastAsia"/>
            <w:lang w:eastAsia="zh-CN"/>
          </w:rPr>
          <w:t>(四)、安全色及安全标志使用要求</w:t>
        </w:r>
        <w:r>
          <w:tab/>
        </w:r>
        <w:r>
          <w:fldChar w:fldCharType="begin"/>
        </w:r>
        <w:r>
          <w:instrText xml:space="preserve"> PAGEREF _Toc4389 \h </w:instrText>
        </w:r>
        <w:r>
          <w:fldChar w:fldCharType="separate"/>
        </w:r>
        <w:r>
          <w:t>40</w:t>
        </w:r>
        <w:r>
          <w:fldChar w:fldCharType="end"/>
        </w:r>
      </w:hyperlink>
    </w:p>
    <w:p>
      <w:pPr>
        <w:pStyle w:val="TOC2"/>
        <w:tabs>
          <w:tab w:val="right" w:leader="dot" w:pos="8306"/>
        </w:tabs>
      </w:pPr>
      <w:hyperlink w:anchor="_Toc89" w:history="1">
        <w:r>
          <w:rPr>
            <w:rFonts w:ascii="仿宋" w:eastAsia="仿宋" w:hAnsi="仿宋" w:cs="仿宋" w:hint="eastAsia"/>
            <w:lang w:eastAsia="zh-CN"/>
          </w:rPr>
          <w:t>(五)、防尘防毒措施</w:t>
        </w:r>
        <w:r>
          <w:tab/>
        </w:r>
        <w:r>
          <w:fldChar w:fldCharType="begin"/>
        </w:r>
        <w:r>
          <w:instrText xml:space="preserve"> PAGEREF _Toc89 \h </w:instrText>
        </w:r>
        <w:r>
          <w:fldChar w:fldCharType="separate"/>
        </w:r>
        <w:r>
          <w:t>41</w:t>
        </w:r>
        <w:r>
          <w:fldChar w:fldCharType="end"/>
        </w:r>
      </w:hyperlink>
    </w:p>
    <w:p>
      <w:pPr>
        <w:pStyle w:val="TOC2"/>
        <w:tabs>
          <w:tab w:val="right" w:leader="dot" w:pos="8306"/>
        </w:tabs>
      </w:pPr>
      <w:hyperlink w:anchor="_Toc20791" w:history="1">
        <w:r>
          <w:rPr>
            <w:rFonts w:ascii="仿宋" w:eastAsia="仿宋" w:hAnsi="仿宋" w:cs="仿宋" w:hint="eastAsia"/>
            <w:lang w:eastAsia="zh-CN"/>
          </w:rPr>
          <w:t>(六)、防静电、触电防护及防雷措施</w:t>
        </w:r>
        <w:r>
          <w:tab/>
        </w:r>
        <w:r>
          <w:fldChar w:fldCharType="begin"/>
        </w:r>
        <w:r>
          <w:instrText xml:space="preserve"> PAGEREF _Toc20791 \h </w:instrText>
        </w:r>
        <w:r>
          <w:fldChar w:fldCharType="separate"/>
        </w:r>
        <w:r>
          <w:t>42</w:t>
        </w:r>
        <w:r>
          <w:fldChar w:fldCharType="end"/>
        </w:r>
      </w:hyperlink>
    </w:p>
    <w:p>
      <w:pPr>
        <w:pStyle w:val="TOC2"/>
        <w:tabs>
          <w:tab w:val="right" w:leader="dot" w:pos="8306"/>
        </w:tabs>
      </w:pPr>
      <w:hyperlink w:anchor="_Toc29468" w:history="1">
        <w:r>
          <w:rPr>
            <w:rFonts w:ascii="仿宋" w:eastAsia="仿宋" w:hAnsi="仿宋" w:cs="仿宋" w:hint="eastAsia"/>
            <w:lang w:eastAsia="zh-CN"/>
          </w:rPr>
          <w:t>(七)、机械设备安全保障措施</w:t>
        </w:r>
        <w:r>
          <w:tab/>
        </w:r>
        <w:r>
          <w:fldChar w:fldCharType="begin"/>
        </w:r>
        <w:r>
          <w:instrText xml:space="preserve"> PAGEREF _Toc29468 \h </w:instrText>
        </w:r>
        <w:r>
          <w:fldChar w:fldCharType="separate"/>
        </w:r>
        <w:r>
          <w:t>44</w:t>
        </w:r>
        <w:r>
          <w:fldChar w:fldCharType="end"/>
        </w:r>
      </w:hyperlink>
    </w:p>
    <w:p>
      <w:pPr>
        <w:pStyle w:val="TOC1"/>
        <w:tabs>
          <w:tab w:val="right" w:leader="dot" w:pos="8306"/>
        </w:tabs>
      </w:pPr>
      <w:hyperlink w:anchor="_Toc16417" w:history="1">
        <w:r>
          <w:rPr>
            <w:rFonts w:ascii="仿宋" w:eastAsia="仿宋" w:hAnsi="仿宋" w:cs="仿宋" w:hint="eastAsia"/>
            <w:lang w:eastAsia="zh-CN"/>
          </w:rPr>
          <w:t>十三、供应链管理</w:t>
        </w:r>
        <w:r>
          <w:tab/>
        </w:r>
        <w:r>
          <w:fldChar w:fldCharType="begin"/>
        </w:r>
        <w:r>
          <w:instrText xml:space="preserve"> PAGEREF _Toc16417 \h </w:instrText>
        </w:r>
        <w:r>
          <w:fldChar w:fldCharType="separate"/>
        </w:r>
        <w:r>
          <w:t>45</w:t>
        </w:r>
        <w:r>
          <w:fldChar w:fldCharType="end"/>
        </w:r>
      </w:hyperlink>
    </w:p>
    <w:p>
      <w:pPr>
        <w:pStyle w:val="TOC2"/>
        <w:tabs>
          <w:tab w:val="right" w:leader="dot" w:pos="8306"/>
        </w:tabs>
      </w:pPr>
      <w:hyperlink w:anchor="_Toc12388" w:history="1">
        <w:r>
          <w:rPr>
            <w:rFonts w:ascii="仿宋" w:eastAsia="仿宋" w:hAnsi="仿宋" w:cs="仿宋" w:hint="eastAsia"/>
            <w:lang w:eastAsia="zh-CN"/>
          </w:rPr>
          <w:t>(一)、供应链战略规划</w:t>
        </w:r>
        <w:r>
          <w:tab/>
        </w:r>
        <w:r>
          <w:fldChar w:fldCharType="begin"/>
        </w:r>
        <w:r>
          <w:instrText xml:space="preserve"> PAGEREF _Toc12388 \h </w:instrText>
        </w:r>
        <w:r>
          <w:fldChar w:fldCharType="separate"/>
        </w:r>
        <w:r>
          <w:t>45</w:t>
        </w:r>
        <w:r>
          <w:fldChar w:fldCharType="end"/>
        </w:r>
      </w:hyperlink>
    </w:p>
    <w:p>
      <w:pPr>
        <w:pStyle w:val="TOC2"/>
        <w:tabs>
          <w:tab w:val="right" w:leader="dot" w:pos="8306"/>
        </w:tabs>
      </w:pPr>
      <w:hyperlink w:anchor="_Toc19288" w:history="1">
        <w:r>
          <w:rPr>
            <w:rFonts w:ascii="仿宋" w:eastAsia="仿宋" w:hAnsi="仿宋" w:cs="仿宋" w:hint="eastAsia"/>
            <w:lang w:eastAsia="zh-CN"/>
          </w:rPr>
          <w:t>(二)、供应商选择与合作</w:t>
        </w:r>
        <w:r>
          <w:tab/>
        </w:r>
        <w:r>
          <w:fldChar w:fldCharType="begin"/>
        </w:r>
        <w:r>
          <w:instrText xml:space="preserve"> PAGEREF _Toc19288 \h </w:instrText>
        </w:r>
        <w:r>
          <w:fldChar w:fldCharType="separate"/>
        </w:r>
        <w:r>
          <w:t>47</w:t>
        </w:r>
        <w:r>
          <w:fldChar w:fldCharType="end"/>
        </w:r>
      </w:hyperlink>
    </w:p>
    <w:p>
      <w:pPr>
        <w:pStyle w:val="TOC2"/>
        <w:tabs>
          <w:tab w:val="right" w:leader="dot" w:pos="8306"/>
        </w:tabs>
      </w:pPr>
      <w:hyperlink w:anchor="_Toc8755" w:history="1">
        <w:r>
          <w:rPr>
            <w:rFonts w:ascii="仿宋" w:eastAsia="仿宋" w:hAnsi="仿宋" w:cs="仿宋" w:hint="eastAsia"/>
            <w:lang w:eastAsia="zh-CN"/>
          </w:rPr>
          <w:t>(三)、物流与库存管理</w:t>
        </w:r>
        <w:r>
          <w:tab/>
        </w:r>
        <w:r>
          <w:fldChar w:fldCharType="begin"/>
        </w:r>
        <w:r>
          <w:instrText xml:space="preserve"> PAGEREF _Toc8755 \h </w:instrText>
        </w:r>
        <w:r>
          <w:fldChar w:fldCharType="separate"/>
        </w:r>
        <w:r>
          <w:t>48</w:t>
        </w:r>
        <w:r>
          <w:fldChar w:fldCharType="end"/>
        </w:r>
      </w:hyperlink>
    </w:p>
    <w:p>
      <w:pPr>
        <w:pStyle w:val="TOC1"/>
        <w:tabs>
          <w:tab w:val="right" w:leader="dot" w:pos="8306"/>
        </w:tabs>
      </w:pPr>
      <w:hyperlink w:anchor="_Toc9646" w:history="1">
        <w:r>
          <w:rPr>
            <w:rFonts w:ascii="仿宋" w:eastAsia="仿宋" w:hAnsi="仿宋" w:cs="仿宋" w:hint="eastAsia"/>
            <w:lang w:eastAsia="zh-CN"/>
          </w:rPr>
          <w:t>十四、质量管理体系</w:t>
        </w:r>
        <w:r>
          <w:tab/>
        </w:r>
        <w:r>
          <w:fldChar w:fldCharType="begin"/>
        </w:r>
        <w:r>
          <w:instrText xml:space="preserve"> PAGEREF _Toc9646 \h </w:instrText>
        </w:r>
        <w:r>
          <w:fldChar w:fldCharType="separate"/>
        </w:r>
        <w:r>
          <w:t>49</w:t>
        </w:r>
        <w:r>
          <w:fldChar w:fldCharType="end"/>
        </w:r>
      </w:hyperlink>
    </w:p>
    <w:p>
      <w:pPr>
        <w:pStyle w:val="TOC2"/>
        <w:tabs>
          <w:tab w:val="right" w:leader="dot" w:pos="8306"/>
        </w:tabs>
      </w:pPr>
      <w:hyperlink w:anchor="_Toc17795" w:history="1">
        <w:r>
          <w:rPr>
            <w:rFonts w:ascii="仿宋" w:eastAsia="仿宋" w:hAnsi="仿宋" w:cs="仿宋" w:hint="eastAsia"/>
            <w:lang w:eastAsia="zh-CN"/>
          </w:rPr>
          <w:t>(一)、质量目标与方针</w:t>
        </w:r>
        <w:r>
          <w:tab/>
        </w:r>
        <w:r>
          <w:fldChar w:fldCharType="begin"/>
        </w:r>
        <w:r>
          <w:instrText xml:space="preserve"> PAGEREF _Toc17795 \h </w:instrText>
        </w:r>
        <w:r>
          <w:fldChar w:fldCharType="separate"/>
        </w:r>
        <w:r>
          <w:t>49</w:t>
        </w:r>
        <w:r>
          <w:fldChar w:fldCharType="end"/>
        </w:r>
      </w:hyperlink>
    </w:p>
    <w:p>
      <w:pPr>
        <w:pStyle w:val="TOC2"/>
        <w:tabs>
          <w:tab w:val="right" w:leader="dot" w:pos="8306"/>
        </w:tabs>
      </w:pPr>
      <w:hyperlink w:anchor="_Toc24545" w:history="1">
        <w:r>
          <w:rPr>
            <w:rFonts w:ascii="仿宋" w:eastAsia="仿宋" w:hAnsi="仿宋" w:cs="仿宋" w:hint="eastAsia"/>
            <w:lang w:eastAsia="zh-CN"/>
          </w:rPr>
          <w:t>(二)、质量管理责任</w:t>
        </w:r>
        <w:r>
          <w:tab/>
        </w:r>
        <w:r>
          <w:fldChar w:fldCharType="begin"/>
        </w:r>
        <w:r>
          <w:instrText xml:space="preserve"> PAGEREF _Toc24545 \h </w:instrText>
        </w:r>
        <w:r>
          <w:fldChar w:fldCharType="separate"/>
        </w:r>
        <w:r>
          <w:t>50</w:t>
        </w:r>
        <w:r>
          <w:fldChar w:fldCharType="end"/>
        </w:r>
      </w:hyperlink>
    </w:p>
    <w:p>
      <w:pPr>
        <w:pStyle w:val="TOC2"/>
        <w:tabs>
          <w:tab w:val="right" w:leader="dot" w:pos="8306"/>
        </w:tabs>
      </w:pPr>
      <w:hyperlink w:anchor="_Toc31010" w:history="1">
        <w:r>
          <w:rPr>
            <w:rFonts w:ascii="仿宋" w:eastAsia="仿宋" w:hAnsi="仿宋" w:cs="仿宋" w:hint="eastAsia"/>
            <w:lang w:eastAsia="zh-CN"/>
          </w:rPr>
          <w:t>(三)、质量管理体系文件</w:t>
        </w:r>
        <w:r>
          <w:tab/>
        </w:r>
        <w:r>
          <w:fldChar w:fldCharType="begin"/>
        </w:r>
        <w:r>
          <w:instrText xml:space="preserve"> PAGEREF _Toc31010 \h </w:instrText>
        </w:r>
        <w:r>
          <w:fldChar w:fldCharType="separate"/>
        </w:r>
        <w:r>
          <w:t>52</w:t>
        </w:r>
        <w:r>
          <w:fldChar w:fldCharType="end"/>
        </w:r>
      </w:hyperlink>
    </w:p>
    <w:p>
      <w:pPr>
        <w:pStyle w:val="TOC2"/>
        <w:tabs>
          <w:tab w:val="right" w:leader="dot" w:pos="8306"/>
        </w:tabs>
      </w:pPr>
      <w:hyperlink w:anchor="_Toc12931" w:history="1">
        <w:r>
          <w:rPr>
            <w:rFonts w:ascii="仿宋" w:eastAsia="仿宋" w:hAnsi="仿宋" w:cs="仿宋" w:hint="eastAsia"/>
            <w:lang w:eastAsia="zh-CN"/>
          </w:rPr>
          <w:t>(四)、质量培训与教育</w:t>
        </w:r>
        <w:r>
          <w:tab/>
        </w:r>
        <w:r>
          <w:fldChar w:fldCharType="begin"/>
        </w:r>
        <w:r>
          <w:instrText xml:space="preserve"> PAGEREF _Toc12931 \h </w:instrText>
        </w:r>
        <w:r>
          <w:fldChar w:fldCharType="separate"/>
        </w:r>
        <w:r>
          <w:t>54</w:t>
        </w:r>
        <w:r>
          <w:fldChar w:fldCharType="end"/>
        </w:r>
      </w:hyperlink>
    </w:p>
    <w:p>
      <w:pPr>
        <w:pStyle w:val="TOC2"/>
        <w:tabs>
          <w:tab w:val="right" w:leader="dot" w:pos="8306"/>
        </w:tabs>
      </w:pPr>
      <w:hyperlink w:anchor="_Toc31846" w:history="1">
        <w:r>
          <w:rPr>
            <w:rFonts w:ascii="仿宋" w:eastAsia="仿宋" w:hAnsi="仿宋" w:cs="仿宋" w:hint="eastAsia"/>
            <w:lang w:eastAsia="zh-CN"/>
          </w:rPr>
          <w:t>(五)、质量审核与评价</w:t>
        </w:r>
        <w:r>
          <w:tab/>
        </w:r>
        <w:r>
          <w:fldChar w:fldCharType="begin"/>
        </w:r>
        <w:r>
          <w:instrText xml:space="preserve"> PAGEREF _Toc31846 \h </w:instrText>
        </w:r>
        <w:r>
          <w:fldChar w:fldCharType="separate"/>
        </w:r>
        <w:r>
          <w:t>55</w:t>
        </w:r>
        <w:r>
          <w:fldChar w:fldCharType="end"/>
        </w:r>
      </w:hyperlink>
    </w:p>
    <w:p>
      <w:pPr>
        <w:pStyle w:val="TOC2"/>
        <w:tabs>
          <w:tab w:val="right" w:leader="dot" w:pos="8306"/>
        </w:tabs>
      </w:pPr>
      <w:hyperlink w:anchor="_Toc27732" w:history="1">
        <w:r>
          <w:rPr>
            <w:rFonts w:ascii="仿宋" w:eastAsia="仿宋" w:hAnsi="仿宋" w:cs="仿宋" w:hint="eastAsia"/>
            <w:lang w:eastAsia="zh-CN"/>
          </w:rPr>
          <w:t>(六)、不符合与纠正措施</w:t>
        </w:r>
        <w:r>
          <w:tab/>
        </w:r>
        <w:r>
          <w:fldChar w:fldCharType="begin"/>
        </w:r>
        <w:r>
          <w:instrText xml:space="preserve"> PAGEREF _Toc27732 \h </w:instrText>
        </w:r>
        <w:r>
          <w:fldChar w:fldCharType="separate"/>
        </w:r>
        <w:r>
          <w:t>56</w:t>
        </w:r>
        <w:r>
          <w:fldChar w:fldCharType="end"/>
        </w:r>
      </w:hyperlink>
    </w:p>
    <w:p>
      <w:pPr>
        <w:pStyle w:val="TOC1"/>
        <w:tabs>
          <w:tab w:val="right" w:leader="dot" w:pos="8306"/>
        </w:tabs>
      </w:pPr>
      <w:hyperlink w:anchor="_Toc25780" w:history="1">
        <w:r>
          <w:rPr>
            <w:rFonts w:ascii="仿宋" w:eastAsia="仿宋" w:hAnsi="仿宋" w:cs="仿宋" w:hint="eastAsia"/>
            <w:lang w:eastAsia="zh-CN"/>
          </w:rPr>
          <w:t>十五、涂装防静电产品项目变更管理</w:t>
        </w:r>
        <w:r>
          <w:tab/>
        </w:r>
        <w:r>
          <w:fldChar w:fldCharType="begin"/>
        </w:r>
        <w:r>
          <w:instrText xml:space="preserve"> PAGEREF _Toc25780 \h </w:instrText>
        </w:r>
        <w:r>
          <w:fldChar w:fldCharType="separate"/>
        </w:r>
        <w:r>
          <w:t>57</w:t>
        </w:r>
        <w:r>
          <w:fldChar w:fldCharType="end"/>
        </w:r>
      </w:hyperlink>
    </w:p>
    <w:p>
      <w:pPr>
        <w:pStyle w:val="TOC2"/>
        <w:tabs>
          <w:tab w:val="right" w:leader="dot" w:pos="8306"/>
        </w:tabs>
      </w:pPr>
      <w:hyperlink w:anchor="_Toc20553" w:history="1">
        <w:r>
          <w:rPr>
            <w:rFonts w:ascii="仿宋" w:eastAsia="仿宋" w:hAnsi="仿宋" w:cs="仿宋" w:hint="eastAsia"/>
            <w:lang w:eastAsia="zh-CN"/>
          </w:rPr>
          <w:t>(一)、变更申请与评估</w:t>
        </w:r>
        <w:r>
          <w:tab/>
        </w:r>
        <w:r>
          <w:fldChar w:fldCharType="begin"/>
        </w:r>
        <w:r>
          <w:instrText xml:space="preserve"> PAGEREF _Toc20553 \h </w:instrText>
        </w:r>
        <w:r>
          <w:fldChar w:fldCharType="separate"/>
        </w:r>
        <w:r>
          <w:t>57</w:t>
        </w:r>
        <w:r>
          <w:fldChar w:fldCharType="end"/>
        </w:r>
      </w:hyperlink>
    </w:p>
    <w:p>
      <w:pPr>
        <w:pStyle w:val="TOC2"/>
        <w:tabs>
          <w:tab w:val="right" w:leader="dot" w:pos="8306"/>
        </w:tabs>
      </w:pPr>
      <w:hyperlink w:anchor="_Toc18400" w:history="1">
        <w:r>
          <w:rPr>
            <w:rFonts w:ascii="仿宋" w:eastAsia="仿宋" w:hAnsi="仿宋" w:cs="仿宋" w:hint="eastAsia"/>
            <w:lang w:eastAsia="zh-CN"/>
          </w:rPr>
          <w:t>(二)、变更实施与控制</w:t>
        </w:r>
        <w:r>
          <w:tab/>
        </w:r>
        <w:r>
          <w:fldChar w:fldCharType="begin"/>
        </w:r>
        <w:r>
          <w:instrText xml:space="preserve"> PAGEREF _Toc18400 \h </w:instrText>
        </w:r>
        <w:r>
          <w:fldChar w:fldCharType="separate"/>
        </w:r>
        <w:r>
          <w:t>58</w:t>
        </w:r>
        <w:r>
          <w:fldChar w:fldCharType="end"/>
        </w:r>
      </w:hyperlink>
    </w:p>
    <w:p>
      <w:pPr>
        <w:pStyle w:val="TOC1"/>
        <w:tabs>
          <w:tab w:val="right" w:leader="dot" w:pos="8306"/>
        </w:tabs>
      </w:pPr>
      <w:hyperlink w:anchor="_Toc18633" w:history="1">
        <w:r>
          <w:rPr>
            <w:rFonts w:ascii="仿宋" w:eastAsia="仿宋" w:hAnsi="仿宋" w:cs="仿宋" w:hint="eastAsia"/>
            <w:lang w:eastAsia="zh-CN"/>
          </w:rPr>
          <w:t>十六、涂装防静电产品项目工程方案分析</w:t>
        </w:r>
        <w:r>
          <w:tab/>
        </w:r>
        <w:r>
          <w:fldChar w:fldCharType="begin"/>
        </w:r>
        <w:r>
          <w:instrText xml:space="preserve"> PAGEREF _Toc18633 \h </w:instrText>
        </w:r>
        <w:r>
          <w:fldChar w:fldCharType="separate"/>
        </w:r>
        <w:r>
          <w:t>59</w:t>
        </w:r>
        <w:r>
          <w:fldChar w:fldCharType="end"/>
        </w:r>
      </w:hyperlink>
    </w:p>
    <w:p>
      <w:pPr>
        <w:pStyle w:val="TOC2"/>
        <w:tabs>
          <w:tab w:val="right" w:leader="dot" w:pos="8306"/>
        </w:tabs>
      </w:pPr>
      <w:hyperlink w:anchor="_Toc2804" w:history="1">
        <w:r>
          <w:rPr>
            <w:rFonts w:ascii="仿宋" w:eastAsia="仿宋" w:hAnsi="仿宋" w:cs="仿宋" w:hint="eastAsia"/>
            <w:lang w:eastAsia="zh-CN"/>
          </w:rPr>
          <w:t>(一)、建筑工程设计原则</w:t>
        </w:r>
        <w:r>
          <w:tab/>
        </w:r>
        <w:r>
          <w:fldChar w:fldCharType="begin"/>
        </w:r>
        <w:r>
          <w:instrText xml:space="preserve"> PAGEREF _Toc2804 \h </w:instrText>
        </w:r>
        <w:r>
          <w:fldChar w:fldCharType="separate"/>
        </w:r>
        <w:r>
          <w:t>59</w:t>
        </w:r>
        <w:r>
          <w:fldChar w:fldCharType="end"/>
        </w:r>
      </w:hyperlink>
    </w:p>
    <w:p>
      <w:pPr>
        <w:pStyle w:val="TOC2"/>
        <w:tabs>
          <w:tab w:val="right" w:leader="dot" w:pos="8306"/>
        </w:tabs>
      </w:pPr>
      <w:hyperlink w:anchor="_Toc16881" w:history="1">
        <w:r>
          <w:rPr>
            <w:rFonts w:ascii="仿宋" w:eastAsia="仿宋" w:hAnsi="仿宋" w:cs="仿宋" w:hint="eastAsia"/>
            <w:lang w:eastAsia="zh-CN"/>
          </w:rPr>
          <w:t>(二)、土建工程建设指标</w:t>
        </w:r>
        <w:r>
          <w:tab/>
        </w:r>
        <w:r>
          <w:fldChar w:fldCharType="begin"/>
        </w:r>
        <w:r>
          <w:instrText xml:space="preserve"> PAGEREF _Toc16881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73"/>
      <w:r>
        <w:rPr>
          <w:rFonts w:ascii="仿宋" w:eastAsia="仿宋" w:hAnsi="仿宋" w:cs="仿宋" w:hint="eastAsia"/>
          <w:sz w:val="28"/>
          <w:lang w:eastAsia="zh-CN"/>
        </w:rPr>
        <w:t>一、涂装防静电产品项目绩效评估</w:t>
      </w:r>
      <w:bookmarkEnd w:id="2"/>
    </w:p>
    <w:p>
      <w:pPr>
        <w:pStyle w:val="Heading2"/>
        <w:rPr>
          <w:rFonts w:ascii="仿宋" w:eastAsia="仿宋" w:hAnsi="仿宋" w:cs="仿宋" w:hint="eastAsia"/>
          <w:lang w:eastAsia="zh-CN"/>
        </w:rPr>
      </w:pPr>
      <w:bookmarkStart w:id="3" w:name="_Toc63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我们设计了一套全面的绩效评估指标，以确保涂装防静电产品项目的可控和成功交付。这些指标跨足涂装防静电产品项目目标、成本、进度和质量等多个维度，为我们提供了全面洞察涂装防静电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目标达成率是我们关注的首要指标。我们设定了明确的目标，并通过定期监测和评估，迅速发现并应对潜在的目标偏差。这为涂装防静电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成本绩效是另一个核心关注点。通过实际成本与预算成本的对比分析，我们深入了解成本差异的原因，及时调整资源分配，保持涂装防静电产品项目在经济效益方面的合理水平。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进度作为关键的绩效指标之一，得到了精心的关注。我们制定了详细的涂装防静电产品项目进度计划，并设立了进度符合度指标，确保实际进度与计划进度保持一致。这使我们能够快速发现和解决潜在的进度问题，保持涂装防静电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装防静电产品项目绩效的不可或缺的一环。我们引入了一系列的质量标准和客户满意度指标，以确保涂装防静电产品项目交付的成果在质量上达到或超越预期水平。通过持续监测这些指标，我们努力提升涂装防静电产品项目整体质量水平，为涂装防静电产品项目的成功交付提供有力保障。通过这些科学且全面的绩效评估，我们能够更好地引导涂装防静电产品项目的持续改进，确保涂装防静电产品项目目标的顺利达成。</w:t>
      </w:r>
    </w:p>
    <w:p>
      <w:pPr>
        <w:pStyle w:val="Heading2"/>
        <w:ind w:firstLine="560" w:firstLineChars="200"/>
        <w:rPr>
          <w:rFonts w:ascii="仿宋" w:eastAsia="仿宋" w:hAnsi="仿宋" w:cs="仿宋" w:hint="eastAsia"/>
          <w:sz w:val="28"/>
          <w:lang w:eastAsia="zh-CN"/>
        </w:rPr>
      </w:pPr>
      <w:bookmarkStart w:id="4" w:name="_Toc281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绩效评估是涂装防静电产品项目中的关键环节，为确保涂装防静电产品项目达到预期目标，我们采用了多层次、多维度的绩效评估方法。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装防静电产品项目的战略目标对齐，确保每个决策和行动都与涂装防静电产品项目整体目标保持一致。团队会定期召开战略对齐会议，审视当前工作与涂装防静电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装防静电产品项目进度、质量、成本和风险等方面。这些指标通过数据收集和分析，为涂装防静电产品项目管理团队提供了客观的评估依据。例如，我们通过涂装防静电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装防静电产品项目内部，还考虑了涂装防静电产品项目对外部环境的影响。我们定期进行干系人满意度调查，以了解各利益相关方对涂装防静电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这种多层次、多角度的绩效评估方法，使得我们能够全面了解涂装防静电产品项目的运行状态，及时做出调整，确保涂装防静电产品项目在不断变化的环境中保持稳健前行。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20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为了确保涂装防静电产品项目的有效管理和不断优化，我们采用了精心设计的绩效评估周期。这个周期旨在实现灵活、实时和全面的评估，以适应涂装防静电产品项目执行中的各种挑战。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装防静电产品项目的不同需求，分为短期、中期和长期。短期评估关注每个迭代或工作周期，以及时发现和解决当前任务中的问题。中期评估涵盖几个迭代，深入了解整体涂装防静电产品项目的趋势和性能。长期评估则着眼于整个涂装防静电产品项目阶段，确保涂装防静电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装防静电产品项目管理工具和协作平台，团队成员能够随时更新和分享涂装防静电产品项目数据。这种实时性的反馈机制使我们能够及时察觉潜在问题，快速调整，保持涂装防静电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装防静电产品项目的决策制定密不可分。每个周期的涂装防静电产品项目回顾会议成为集体总结经验、识别问题深层次原因并找到创新解决方案的平台。这种定期的反思与调整机制使涂装防静电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268"/>
      <w:r>
        <w:rPr>
          <w:rFonts w:ascii="仿宋" w:eastAsia="仿宋" w:hAnsi="仿宋" w:cs="仿宋" w:hint="eastAsia"/>
          <w:sz w:val="28"/>
          <w:lang w:eastAsia="zh-CN"/>
        </w:rPr>
        <w:t>二、涂装防静电产品项目文档管理</w:t>
      </w:r>
      <w:bookmarkEnd w:id="6"/>
    </w:p>
    <w:p>
      <w:pPr>
        <w:pStyle w:val="Heading2"/>
        <w:rPr>
          <w:rFonts w:ascii="仿宋" w:eastAsia="仿宋" w:hAnsi="仿宋" w:cs="仿宋" w:hint="eastAsia"/>
          <w:lang w:eastAsia="zh-CN"/>
        </w:rPr>
      </w:pPr>
      <w:bookmarkStart w:id="7" w:name="_Toc607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涂装防静电产品项目高度重视文档的质量和准确性，以支持涂装防静电产品项目的各项活动和决策。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文档的编制始于涂装防静电产品项目计划的初期，我们制定了详细的文档编制计划，明确了每个文档的内容、格式和编写责任人。在涂装防静电产品项目启动阶段，我们首先编制了涂装防静电产品项目章程，明确定义了涂装防静电产品项目的目标、范围、风险等关键要素。随后，涂装防静电产品项目团队根据计划陆续编制了需求文档、设计文档、测试文档等各类文档，确保涂装防静电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装防静电产品项目管理中的重要环节，旨在确保涂装防静电产品项目文档符合质量标准和涂装防静电产品项目需求。在涂装防静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防静电产品项目相关利益方和专业领域的专家对文档进行独立审查。这有助于获取更全面、客观的反馈，确保涂装防静电产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涂装防静电产品项目在文档编制与审查方面建立了严格的管理机制，通过规范的流程和多维度的审查，确保涂装防静电产品项目文档的质量、准确性和可靠性，为涂装防静电产品项目的顺利推进提供了有力支持。</w:t>
      </w:r>
    </w:p>
    <w:p>
      <w:pPr>
        <w:pStyle w:val="Heading2"/>
        <w:ind w:firstLine="560" w:firstLineChars="200"/>
        <w:rPr>
          <w:rFonts w:ascii="仿宋" w:eastAsia="仿宋" w:hAnsi="仿宋" w:cs="仿宋" w:hint="eastAsia"/>
          <w:sz w:val="28"/>
          <w:lang w:eastAsia="zh-CN"/>
        </w:rPr>
      </w:pPr>
      <w:bookmarkStart w:id="8" w:name="_Toc158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我们通过多渠道发布文档，包括电子邮件、涂装防静电产品项目管理平台、内部网站等，以满足不同团队成员的偏好和需求。多渠道发布确保了信息的全面覆盖。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我们采用了精细的权限控制，确保只有授权人员可以访问敏感信息。这种安全措施保护了涂装防静电产品项目文档的机密性，防止了未经授权的信息泄露。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19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装防静电产品项目生命周期中一个至关重要的环节，直接关系到涂装防静电产品项目信息的长期保存和历史记录的完整性。在涂装防静电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61"/>
      <w:r>
        <w:rPr>
          <w:rFonts w:ascii="仿宋" w:eastAsia="仿宋" w:hAnsi="仿宋" w:cs="仿宋" w:hint="eastAsia"/>
          <w:sz w:val="28"/>
          <w:lang w:eastAsia="zh-CN"/>
        </w:rPr>
        <w:t>三、涂装防静电产品项目可持续发展</w:t>
      </w:r>
      <w:bookmarkEnd w:id="10"/>
    </w:p>
    <w:p>
      <w:pPr>
        <w:pStyle w:val="Heading2"/>
        <w:rPr>
          <w:rFonts w:ascii="仿宋" w:eastAsia="仿宋" w:hAnsi="仿宋" w:cs="仿宋" w:hint="eastAsia"/>
          <w:lang w:eastAsia="zh-CN"/>
        </w:rPr>
      </w:pPr>
      <w:bookmarkStart w:id="11" w:name="_Toc565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涂装防静电产品项目团队着眼于未来，明确了可持续发展的战略方向。制定的具体可持续发展目标包括降低资源使用、采用环保技术、最大化社会效益等。这一步骤不仅有助于涂装防静电产品项目在环保和社会责任方面达到最高标准，也为未来提供了明确的指引，确保涂装防静电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可持续实践的融入涂装防静电产品项目管理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装防静电产品项目管理周期。从涂装防静电产品项目规划开始，涂装防静电产品项目团队就考虑了环境和社会的因素。在执行阶段，涂装防静电产品项目团队积极推动绿色技术的应用，优化资源利用。此外，关注员工的社会责任，通过培训和沟通活动提高员工对可持续发展的认知，使他们能够在日常工作中践行可持续实践。这些举措不仅为涂装防静电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47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扎根于涂装防静电产品项目的可持续发展理念，我们深信环保与社会责任是涂装防静电产品项目成功的关键支柱。在涂装防静电产品项目的每一步，我们都致力于通过创新和实践，履行对环境和社会的坚定责任。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团队通过引入先进的环保技术、建立高效的废物处理系统以及推动能源节约措施，积极履行环保责任。定期的环保监测和评估确保涂装防静电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不仅致力于自身可持续发展，还注重对社会的回馈。通过支持社区涂装防静电产品项目、参与慈善事业、提供培训机会等方式，涂装防静电产品项目积极履行社会责任。与当地社区建立积极互动，关注员工的工作与生活平衡，以及员工的身心健康，是涂装防静电产品项目在社会责任层面的关键举措。这样的实践不仅增强了涂装防静电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85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81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涂装防静电产品项目的主要产品是XXXX，预计年产值为XXX万元。这一产品在市场中占据着重要的地位，其广泛的应用范围使得该涂装防静电产品项目的市场前景非常广阔。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防静电产品项目的xxx产品作为重要的原材料之一，将在多个领域发挥关键作用。其在建筑、交通、能源等方面的广泛应用将为整个产业链提供强大的支持，形成产业协同效应。涂装防静电产品项目的年产值XXX万XXX万XXX万万元不仅反映了其在市场上的巨大潜力，更预示着它对国民经济的积极贡献。这种关联度高、涉及面广的产业关系，使得该涂装防静电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18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总征地面积为XXXX平方米，相当于约XX.XX亩，其中净用地面积为XXXX平方米，红线范围内相当于约XX.XX亩。这一用地规模充分考虑了涂装防静电产品项目的建设需求，保障了涂装防静电产品项目在合适的空间内得以充分发展。涂装防静电产品项目规划的总建筑面积为XXXX平方米，其中主体工程建设占XXXX平方米，计容建筑面积达XXXX平方米。预计建筑工程的投资将达到XXXX万元，为涂装防静电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计划购置的设备共计XXXX台（套），设备购置费用为XXXX万元。这一设备购置计划充分考虑到涂装防静电产品项目的生产需求和技术要求，确保了涂装防静电产品项目在生产运营中具备先进的技术装备和高效的生产能力。设备的合理配置将为涂装防静电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计划总投资为XXXX万元，预计年实现营业收入为XXXX万元。这一产能规模的设定旨在确保涂装防静电产品项目能够在投资与回报之间取得平衡，实现长期可持续的发展。涂装防静电产品项目的总投资充分考虑到各个方面的需求，包括用地建设、设备购置等多个环节，以确保涂装防静电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61"/>
      <w:r>
        <w:rPr>
          <w:rFonts w:ascii="仿宋" w:eastAsia="仿宋" w:hAnsi="仿宋" w:cs="仿宋" w:hint="eastAsia"/>
          <w:sz w:val="28"/>
          <w:lang w:eastAsia="zh-CN"/>
        </w:rPr>
        <w:t>五、涂装防静电产品项目建设单位说明</w:t>
      </w:r>
      <w:bookmarkEnd w:id="16"/>
    </w:p>
    <w:p>
      <w:pPr>
        <w:pStyle w:val="Heading2"/>
        <w:rPr>
          <w:rFonts w:ascii="仿宋" w:eastAsia="仿宋" w:hAnsi="仿宋" w:cs="仿宋" w:hint="eastAsia"/>
          <w:lang w:eastAsia="zh-CN"/>
        </w:rPr>
      </w:pPr>
      <w:bookmarkStart w:id="17" w:name="_Toc3908"/>
      <w:r>
        <w:rPr>
          <w:rFonts w:ascii="仿宋" w:eastAsia="仿宋" w:hAnsi="仿宋" w:cs="仿宋" w:hint="eastAsia"/>
          <w:lang w:eastAsia="zh-CN"/>
        </w:rPr>
        <w:t>(一)、涂装防静电产品项目承办单位基本情况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22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装防静电产品项目承办单位的XXXX，我们着眼于实现可持续的经济效益。通过技术创新和解决方案的提供，公司预计在涂装防静电产品项目执行期间将获得可观的收入增长。这一收入来源主要包括涂装防静电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同时，我们注重成本控制和效率提升，以确保涂装防静电产品项目的可持续盈利。透过精细的管理和资源优化，公司期望实现涂装防静电产品项目利润最大化。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涂装防静电产品项目实施进行全面的投资评估，包括涂装防静电产品项目启动阶段的资金投入和后续运营成本。通过对涂装防静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装防静电产品项目实施过程中具备足够的资金流动性，公司将进行详尽的现金流分析。这包括资金需求的合理预测、涂装防静电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969"/>
      <w:r>
        <w:rPr>
          <w:rFonts w:ascii="仿宋" w:eastAsia="仿宋" w:hAnsi="仿宋" w:cs="仿宋" w:hint="eastAsia"/>
          <w:sz w:val="28"/>
          <w:lang w:eastAsia="zh-CN"/>
        </w:rPr>
        <w:t>六、涂装防静电产品项目土建工程</w:t>
      </w:r>
      <w:bookmarkEnd w:id="19"/>
    </w:p>
    <w:p>
      <w:pPr>
        <w:pStyle w:val="Heading2"/>
        <w:rPr>
          <w:rFonts w:ascii="仿宋" w:eastAsia="仿宋" w:hAnsi="仿宋" w:cs="仿宋" w:hint="eastAsia"/>
          <w:lang w:eastAsia="zh-CN"/>
        </w:rPr>
      </w:pPr>
      <w:bookmarkStart w:id="20" w:name="_Toc2081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在涂装防静电产品项目的建筑工程设计中，我们将秉承一系列重要的设计原则，以确保涂装防静电产品项目建筑在功能、美观、可持续性等方面达到最佳效果。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首要原则是确保建筑的功能性得到最大化的发挥。我们将充分理解涂装防静电产品项目的实际需求，合理布局各个功能区域，保证建筑在满足业务需求的同时，提供高效的工作环境。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在建筑设计中，我们将综合考虑建设和运营成本。通过精细的经济效益分析，确保设计方案在高效利用资源的同时，对涂装防静电产品项目的长期盈利能力有积极的贡献。</w:t>
      </w:r>
    </w:p>
    <w:p>
      <w:pPr>
        <w:pStyle w:val="Heading2"/>
        <w:ind w:firstLine="560" w:firstLineChars="200"/>
        <w:rPr>
          <w:rFonts w:ascii="仿宋" w:eastAsia="仿宋" w:hAnsi="仿宋" w:cs="仿宋" w:hint="eastAsia"/>
          <w:sz w:val="28"/>
          <w:lang w:eastAsia="zh-CN"/>
        </w:rPr>
      </w:pPr>
      <w:bookmarkStart w:id="21" w:name="_Toc11807"/>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的土建工程设计中，我们将精准设定设计年限，结合涂装防静电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https://d.book118.com/225313230011011123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546CD8"/>
    <w:rsid w:val="77546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13230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2024-03-02T02:29:00Z</dcterms:created>
  <dcterms:modified xsi:type="dcterms:W3CDTF">2024-03-02T02:30:01Z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CA1B2C3CB7FC4A56A51FD9BF2C8BF5BE_11</vt:lpwstr>
  </property>
  <property fmtid="{D5CDD505-2E9C-101B-9397-08002B2CF9AE}" pid="3" name="KSOProductBuildVer">
    <vt:lpwstr>2052-12.1.0.16388</vt:lpwstr>
  </property>
</Properties>
</file>