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IC卡、光卡、非接触卡及其相关设备项目规划设计蓝图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81" w:history="1">
        <w:r>
          <w:rPr>
            <w:rFonts w:ascii="仿宋" w:eastAsia="仿宋" w:hAnsi="仿宋" w:cs="仿宋" w:hint="eastAsia"/>
            <w:lang w:eastAsia="zh-CN"/>
          </w:rPr>
          <w:t>前言</w:t>
        </w:r>
        <w:r>
          <w:tab/>
        </w:r>
        <w:r>
          <w:fldChar w:fldCharType="begin"/>
        </w:r>
        <w:r>
          <w:instrText xml:space="preserve"> PAGEREF _Toc10981 \h </w:instrText>
        </w:r>
        <w:r>
          <w:fldChar w:fldCharType="separate"/>
        </w:r>
        <w:r>
          <w:t>3</w:t>
        </w:r>
        <w:r>
          <w:fldChar w:fldCharType="end"/>
        </w:r>
      </w:hyperlink>
    </w:p>
    <w:p>
      <w:pPr>
        <w:pStyle w:val="TOC1"/>
        <w:tabs>
          <w:tab w:val="right" w:leader="dot" w:pos="8306"/>
        </w:tabs>
      </w:pPr>
      <w:hyperlink w:anchor="_Toc28880" w:history="1">
        <w:r>
          <w:rPr>
            <w:rFonts w:ascii="仿宋" w:eastAsia="仿宋" w:hAnsi="仿宋" w:cs="仿宋" w:hint="eastAsia"/>
            <w:lang w:eastAsia="zh-CN"/>
          </w:rPr>
          <w:t>一、工艺说明</w:t>
        </w:r>
        <w:r>
          <w:tab/>
        </w:r>
        <w:r>
          <w:fldChar w:fldCharType="begin"/>
        </w:r>
        <w:r>
          <w:instrText xml:space="preserve"> PAGEREF _Toc28880 \h </w:instrText>
        </w:r>
        <w:r>
          <w:fldChar w:fldCharType="separate"/>
        </w:r>
        <w:r>
          <w:t>3</w:t>
        </w:r>
        <w:r>
          <w:fldChar w:fldCharType="end"/>
        </w:r>
      </w:hyperlink>
    </w:p>
    <w:p>
      <w:pPr>
        <w:pStyle w:val="TOC2"/>
        <w:tabs>
          <w:tab w:val="right" w:leader="dot" w:pos="8306"/>
        </w:tabs>
      </w:pPr>
      <w:hyperlink w:anchor="_Toc12557" w:history="1">
        <w:r>
          <w:rPr>
            <w:rFonts w:ascii="仿宋" w:eastAsia="仿宋" w:hAnsi="仿宋" w:cs="仿宋" w:hint="eastAsia"/>
            <w:lang w:eastAsia="zh-CN"/>
          </w:rPr>
          <w:t>(一)、技术管理特点</w:t>
        </w:r>
        <w:r>
          <w:tab/>
        </w:r>
        <w:r>
          <w:fldChar w:fldCharType="begin"/>
        </w:r>
        <w:r>
          <w:instrText xml:space="preserve"> PAGEREF _Toc12557 \h </w:instrText>
        </w:r>
        <w:r>
          <w:fldChar w:fldCharType="separate"/>
        </w:r>
        <w:r>
          <w:t>3</w:t>
        </w:r>
        <w:r>
          <w:fldChar w:fldCharType="end"/>
        </w:r>
      </w:hyperlink>
    </w:p>
    <w:p>
      <w:pPr>
        <w:pStyle w:val="TOC2"/>
        <w:tabs>
          <w:tab w:val="right" w:leader="dot" w:pos="8306"/>
        </w:tabs>
      </w:pPr>
      <w:hyperlink w:anchor="_Toc202" w:history="1">
        <w:r>
          <w:rPr>
            <w:rFonts w:ascii="仿宋" w:eastAsia="仿宋" w:hAnsi="仿宋" w:cs="仿宋" w:hint="eastAsia"/>
            <w:lang w:eastAsia="zh-CN"/>
          </w:rPr>
          <w:t>(二)、IC卡、光卡、非接触卡及其相关设备项目工艺技术设计方案</w:t>
        </w:r>
        <w:r>
          <w:tab/>
        </w:r>
        <w:r>
          <w:fldChar w:fldCharType="begin"/>
        </w:r>
        <w:r>
          <w:instrText xml:space="preserve"> PAGEREF _Toc202 \h </w:instrText>
        </w:r>
        <w:r>
          <w:fldChar w:fldCharType="separate"/>
        </w:r>
        <w:r>
          <w:t>4</w:t>
        </w:r>
        <w:r>
          <w:fldChar w:fldCharType="end"/>
        </w:r>
      </w:hyperlink>
    </w:p>
    <w:p>
      <w:pPr>
        <w:pStyle w:val="TOC2"/>
        <w:tabs>
          <w:tab w:val="right" w:leader="dot" w:pos="8306"/>
        </w:tabs>
      </w:pPr>
      <w:hyperlink w:anchor="_Toc19689" w:history="1">
        <w:r>
          <w:rPr>
            <w:rFonts w:ascii="仿宋" w:eastAsia="仿宋" w:hAnsi="仿宋" w:cs="仿宋" w:hint="eastAsia"/>
            <w:lang w:eastAsia="zh-CN"/>
          </w:rPr>
          <w:t>(三)、设备选型方案</w:t>
        </w:r>
        <w:r>
          <w:tab/>
        </w:r>
        <w:r>
          <w:fldChar w:fldCharType="begin"/>
        </w:r>
        <w:r>
          <w:instrText xml:space="preserve"> PAGEREF _Toc19689 \h </w:instrText>
        </w:r>
        <w:r>
          <w:fldChar w:fldCharType="separate"/>
        </w:r>
        <w:r>
          <w:t>6</w:t>
        </w:r>
        <w:r>
          <w:fldChar w:fldCharType="end"/>
        </w:r>
      </w:hyperlink>
    </w:p>
    <w:p>
      <w:pPr>
        <w:pStyle w:val="TOC1"/>
        <w:tabs>
          <w:tab w:val="right" w:leader="dot" w:pos="8306"/>
        </w:tabs>
      </w:pPr>
      <w:hyperlink w:anchor="_Toc12411" w:history="1">
        <w:r>
          <w:rPr>
            <w:rFonts w:ascii="仿宋" w:eastAsia="仿宋" w:hAnsi="仿宋" w:cs="仿宋" w:hint="eastAsia"/>
            <w:lang w:eastAsia="zh-CN"/>
          </w:rPr>
          <w:t>二、IC卡、光卡、非接触卡及其相关设备项目建设单位说明</w:t>
        </w:r>
        <w:r>
          <w:tab/>
        </w:r>
        <w:r>
          <w:fldChar w:fldCharType="begin"/>
        </w:r>
        <w:r>
          <w:instrText xml:space="preserve"> PAGEREF _Toc12411 \h </w:instrText>
        </w:r>
        <w:r>
          <w:fldChar w:fldCharType="separate"/>
        </w:r>
        <w:r>
          <w:t>7</w:t>
        </w:r>
        <w:r>
          <w:fldChar w:fldCharType="end"/>
        </w:r>
      </w:hyperlink>
    </w:p>
    <w:p>
      <w:pPr>
        <w:pStyle w:val="TOC2"/>
        <w:tabs>
          <w:tab w:val="right" w:leader="dot" w:pos="8306"/>
        </w:tabs>
      </w:pPr>
      <w:hyperlink w:anchor="_Toc39" w:history="1">
        <w:r>
          <w:rPr>
            <w:rFonts w:ascii="仿宋" w:eastAsia="仿宋" w:hAnsi="仿宋" w:cs="仿宋" w:hint="eastAsia"/>
            <w:lang w:eastAsia="zh-CN"/>
          </w:rPr>
          <w:t>(一)、IC卡、光卡、非接触卡及其相关设备项目承办单位基本情况</w:t>
        </w:r>
        <w:r>
          <w:tab/>
        </w:r>
        <w:r>
          <w:fldChar w:fldCharType="begin"/>
        </w:r>
        <w:r>
          <w:instrText xml:space="preserve"> PAGEREF _Toc39 \h </w:instrText>
        </w:r>
        <w:r>
          <w:fldChar w:fldCharType="separate"/>
        </w:r>
        <w:r>
          <w:t>7</w:t>
        </w:r>
        <w:r>
          <w:fldChar w:fldCharType="end"/>
        </w:r>
      </w:hyperlink>
    </w:p>
    <w:p>
      <w:pPr>
        <w:pStyle w:val="TOC2"/>
        <w:tabs>
          <w:tab w:val="right" w:leader="dot" w:pos="8306"/>
        </w:tabs>
      </w:pPr>
      <w:hyperlink w:anchor="_Toc27497" w:history="1">
        <w:r>
          <w:rPr>
            <w:rFonts w:ascii="仿宋" w:eastAsia="仿宋" w:hAnsi="仿宋" w:cs="仿宋" w:hint="eastAsia"/>
            <w:lang w:eastAsia="zh-CN"/>
          </w:rPr>
          <w:t>(二)、公司经济效益分析</w:t>
        </w:r>
        <w:r>
          <w:tab/>
        </w:r>
        <w:r>
          <w:fldChar w:fldCharType="begin"/>
        </w:r>
        <w:r>
          <w:instrText xml:space="preserve"> PAGEREF _Toc27497 \h </w:instrText>
        </w:r>
        <w:r>
          <w:fldChar w:fldCharType="separate"/>
        </w:r>
        <w:r>
          <w:t>8</w:t>
        </w:r>
        <w:r>
          <w:fldChar w:fldCharType="end"/>
        </w:r>
      </w:hyperlink>
    </w:p>
    <w:p>
      <w:pPr>
        <w:pStyle w:val="TOC1"/>
        <w:tabs>
          <w:tab w:val="right" w:leader="dot" w:pos="8306"/>
        </w:tabs>
      </w:pPr>
      <w:hyperlink w:anchor="_Toc32387" w:history="1">
        <w:r>
          <w:rPr>
            <w:rFonts w:ascii="仿宋" w:eastAsia="仿宋" w:hAnsi="仿宋" w:cs="仿宋" w:hint="eastAsia"/>
            <w:lang w:eastAsia="zh-CN"/>
          </w:rPr>
          <w:t>三、IC卡、光卡、非接触卡及其相关设备项目危机管理</w:t>
        </w:r>
        <w:r>
          <w:tab/>
        </w:r>
        <w:r>
          <w:fldChar w:fldCharType="begin"/>
        </w:r>
        <w:r>
          <w:instrText xml:space="preserve"> PAGEREF _Toc32387 \h </w:instrText>
        </w:r>
        <w:r>
          <w:fldChar w:fldCharType="separate"/>
        </w:r>
        <w:r>
          <w:t>9</w:t>
        </w:r>
        <w:r>
          <w:fldChar w:fldCharType="end"/>
        </w:r>
      </w:hyperlink>
    </w:p>
    <w:p>
      <w:pPr>
        <w:pStyle w:val="TOC2"/>
        <w:tabs>
          <w:tab w:val="right" w:leader="dot" w:pos="8306"/>
        </w:tabs>
      </w:pPr>
      <w:hyperlink w:anchor="_Toc23429" w:history="1">
        <w:r>
          <w:rPr>
            <w:rFonts w:ascii="仿宋" w:eastAsia="仿宋" w:hAnsi="仿宋" w:cs="仿宋" w:hint="eastAsia"/>
            <w:lang w:eastAsia="zh-CN"/>
          </w:rPr>
          <w:t>(一)、危机预警与识别</w:t>
        </w:r>
        <w:r>
          <w:tab/>
        </w:r>
        <w:r>
          <w:fldChar w:fldCharType="begin"/>
        </w:r>
        <w:r>
          <w:instrText xml:space="preserve"> PAGEREF _Toc23429 \h </w:instrText>
        </w:r>
        <w:r>
          <w:fldChar w:fldCharType="separate"/>
        </w:r>
        <w:r>
          <w:t>9</w:t>
        </w:r>
        <w:r>
          <w:fldChar w:fldCharType="end"/>
        </w:r>
      </w:hyperlink>
    </w:p>
    <w:p>
      <w:pPr>
        <w:pStyle w:val="TOC2"/>
        <w:tabs>
          <w:tab w:val="right" w:leader="dot" w:pos="8306"/>
        </w:tabs>
      </w:pPr>
      <w:hyperlink w:anchor="_Toc706" w:history="1">
        <w:r>
          <w:rPr>
            <w:rFonts w:ascii="仿宋" w:eastAsia="仿宋" w:hAnsi="仿宋" w:cs="仿宋" w:hint="eastAsia"/>
            <w:lang w:eastAsia="zh-CN"/>
          </w:rPr>
          <w:t>(二)、危机应对与恢复</w:t>
        </w:r>
        <w:r>
          <w:tab/>
        </w:r>
        <w:r>
          <w:fldChar w:fldCharType="begin"/>
        </w:r>
        <w:r>
          <w:instrText xml:space="preserve"> PAGEREF _Toc706 \h </w:instrText>
        </w:r>
        <w:r>
          <w:fldChar w:fldCharType="separate"/>
        </w:r>
        <w:r>
          <w:t>10</w:t>
        </w:r>
        <w:r>
          <w:fldChar w:fldCharType="end"/>
        </w:r>
      </w:hyperlink>
    </w:p>
    <w:p>
      <w:pPr>
        <w:pStyle w:val="TOC1"/>
        <w:tabs>
          <w:tab w:val="right" w:leader="dot" w:pos="8306"/>
        </w:tabs>
      </w:pPr>
      <w:hyperlink w:anchor="_Toc3759" w:history="1">
        <w:r>
          <w:rPr>
            <w:rFonts w:ascii="仿宋" w:eastAsia="仿宋" w:hAnsi="仿宋" w:cs="仿宋" w:hint="eastAsia"/>
            <w:lang w:eastAsia="zh-CN"/>
          </w:rPr>
          <w:t>四、IC卡、光卡、非接触卡及其相关设备项目概论</w:t>
        </w:r>
        <w:r>
          <w:tab/>
        </w:r>
        <w:r>
          <w:fldChar w:fldCharType="begin"/>
        </w:r>
        <w:r>
          <w:instrText xml:space="preserve"> PAGEREF _Toc3759 \h </w:instrText>
        </w:r>
        <w:r>
          <w:fldChar w:fldCharType="separate"/>
        </w:r>
        <w:r>
          <w:t>12</w:t>
        </w:r>
        <w:r>
          <w:fldChar w:fldCharType="end"/>
        </w:r>
      </w:hyperlink>
    </w:p>
    <w:p>
      <w:pPr>
        <w:pStyle w:val="TOC2"/>
        <w:tabs>
          <w:tab w:val="right" w:leader="dot" w:pos="8306"/>
        </w:tabs>
      </w:pPr>
      <w:hyperlink w:anchor="_Toc28845" w:history="1">
        <w:r>
          <w:rPr>
            <w:rFonts w:ascii="仿宋" w:eastAsia="仿宋" w:hAnsi="仿宋" w:cs="仿宋" w:hint="eastAsia"/>
            <w:lang w:eastAsia="zh-CN"/>
          </w:rPr>
          <w:t>(一)、IC卡、光卡、非接触卡及其相关设备项目概况</w:t>
        </w:r>
        <w:r>
          <w:tab/>
        </w:r>
        <w:r>
          <w:fldChar w:fldCharType="begin"/>
        </w:r>
        <w:r>
          <w:instrText xml:space="preserve"> PAGEREF _Toc28845 \h </w:instrText>
        </w:r>
        <w:r>
          <w:fldChar w:fldCharType="separate"/>
        </w:r>
        <w:r>
          <w:t>12</w:t>
        </w:r>
        <w:r>
          <w:fldChar w:fldCharType="end"/>
        </w:r>
      </w:hyperlink>
    </w:p>
    <w:p>
      <w:pPr>
        <w:pStyle w:val="TOC2"/>
        <w:tabs>
          <w:tab w:val="right" w:leader="dot" w:pos="8306"/>
        </w:tabs>
      </w:pPr>
      <w:hyperlink w:anchor="_Toc22863" w:history="1">
        <w:r>
          <w:rPr>
            <w:rFonts w:ascii="仿宋" w:eastAsia="仿宋" w:hAnsi="仿宋" w:cs="仿宋" w:hint="eastAsia"/>
            <w:lang w:eastAsia="zh-CN"/>
          </w:rPr>
          <w:t>(二)、IC卡、光卡、非接触卡及其相关设备项目目标</w:t>
        </w:r>
        <w:r>
          <w:tab/>
        </w:r>
        <w:r>
          <w:fldChar w:fldCharType="begin"/>
        </w:r>
        <w:r>
          <w:instrText xml:space="preserve"> PAGEREF _Toc22863 \h </w:instrText>
        </w:r>
        <w:r>
          <w:fldChar w:fldCharType="separate"/>
        </w:r>
        <w:r>
          <w:t>15</w:t>
        </w:r>
        <w:r>
          <w:fldChar w:fldCharType="end"/>
        </w:r>
      </w:hyperlink>
    </w:p>
    <w:p>
      <w:pPr>
        <w:pStyle w:val="TOC2"/>
        <w:tabs>
          <w:tab w:val="right" w:leader="dot" w:pos="8306"/>
        </w:tabs>
      </w:pPr>
      <w:hyperlink w:anchor="_Toc21450" w:history="1">
        <w:r>
          <w:rPr>
            <w:rFonts w:ascii="仿宋" w:eastAsia="仿宋" w:hAnsi="仿宋" w:cs="仿宋" w:hint="eastAsia"/>
            <w:lang w:eastAsia="zh-CN"/>
          </w:rPr>
          <w:t>(三)、IC卡、光卡、非接触卡及其相关设备项目提出的理由</w:t>
        </w:r>
        <w:r>
          <w:tab/>
        </w:r>
        <w:r>
          <w:fldChar w:fldCharType="begin"/>
        </w:r>
        <w:r>
          <w:instrText xml:space="preserve"> PAGEREF _Toc21450 \h </w:instrText>
        </w:r>
        <w:r>
          <w:fldChar w:fldCharType="separate"/>
        </w:r>
        <w:r>
          <w:t>16</w:t>
        </w:r>
        <w:r>
          <w:fldChar w:fldCharType="end"/>
        </w:r>
      </w:hyperlink>
    </w:p>
    <w:p>
      <w:pPr>
        <w:pStyle w:val="TOC2"/>
        <w:tabs>
          <w:tab w:val="right" w:leader="dot" w:pos="8306"/>
        </w:tabs>
      </w:pPr>
      <w:hyperlink w:anchor="_Toc26278" w:history="1">
        <w:r>
          <w:rPr>
            <w:rFonts w:ascii="仿宋" w:eastAsia="仿宋" w:hAnsi="仿宋" w:cs="仿宋" w:hint="eastAsia"/>
            <w:lang w:eastAsia="zh-CN"/>
          </w:rPr>
          <w:t>(四)、IC卡、光卡、非接触卡及其相关设备项目意义</w:t>
        </w:r>
        <w:r>
          <w:tab/>
        </w:r>
        <w:r>
          <w:fldChar w:fldCharType="begin"/>
        </w:r>
        <w:r>
          <w:instrText xml:space="preserve"> PAGEREF _Toc26278 \h </w:instrText>
        </w:r>
        <w:r>
          <w:fldChar w:fldCharType="separate"/>
        </w:r>
        <w:r>
          <w:t>18</w:t>
        </w:r>
        <w:r>
          <w:fldChar w:fldCharType="end"/>
        </w:r>
      </w:hyperlink>
    </w:p>
    <w:p>
      <w:pPr>
        <w:pStyle w:val="TOC2"/>
        <w:tabs>
          <w:tab w:val="right" w:leader="dot" w:pos="8306"/>
        </w:tabs>
      </w:pPr>
      <w:hyperlink w:anchor="_Toc2268" w:history="1">
        <w:r>
          <w:rPr>
            <w:rFonts w:ascii="仿宋" w:eastAsia="仿宋" w:hAnsi="仿宋" w:cs="仿宋" w:hint="eastAsia"/>
            <w:lang w:eastAsia="zh-CN"/>
          </w:rPr>
          <w:t>(五)、IC卡、光卡、非接触卡及其相关设备项目背景</w:t>
        </w:r>
        <w:r>
          <w:tab/>
        </w:r>
        <w:r>
          <w:fldChar w:fldCharType="begin"/>
        </w:r>
        <w:r>
          <w:instrText xml:space="preserve"> PAGEREF _Toc2268 \h </w:instrText>
        </w:r>
        <w:r>
          <w:fldChar w:fldCharType="separate"/>
        </w:r>
        <w:r>
          <w:t>19</w:t>
        </w:r>
        <w:r>
          <w:fldChar w:fldCharType="end"/>
        </w:r>
      </w:hyperlink>
    </w:p>
    <w:p>
      <w:pPr>
        <w:pStyle w:val="TOC1"/>
        <w:tabs>
          <w:tab w:val="right" w:leader="dot" w:pos="8306"/>
        </w:tabs>
      </w:pPr>
      <w:hyperlink w:anchor="_Toc11467" w:history="1">
        <w:r>
          <w:rPr>
            <w:rFonts w:ascii="仿宋" w:eastAsia="仿宋" w:hAnsi="仿宋" w:cs="仿宋" w:hint="eastAsia"/>
            <w:lang w:eastAsia="zh-CN"/>
          </w:rPr>
          <w:t>五、IC卡、光卡、非接触卡及其相关设备项目土建工程</w:t>
        </w:r>
        <w:r>
          <w:tab/>
        </w:r>
        <w:r>
          <w:fldChar w:fldCharType="begin"/>
        </w:r>
        <w:r>
          <w:instrText xml:space="preserve"> PAGEREF _Toc11467 \h </w:instrText>
        </w:r>
        <w:r>
          <w:fldChar w:fldCharType="separate"/>
        </w:r>
        <w:r>
          <w:t>20</w:t>
        </w:r>
        <w:r>
          <w:fldChar w:fldCharType="end"/>
        </w:r>
      </w:hyperlink>
    </w:p>
    <w:p>
      <w:pPr>
        <w:pStyle w:val="TOC2"/>
        <w:tabs>
          <w:tab w:val="right" w:leader="dot" w:pos="8306"/>
        </w:tabs>
      </w:pPr>
      <w:hyperlink w:anchor="_Toc4217" w:history="1">
        <w:r>
          <w:rPr>
            <w:rFonts w:ascii="仿宋" w:eastAsia="仿宋" w:hAnsi="仿宋" w:cs="仿宋" w:hint="eastAsia"/>
            <w:lang w:eastAsia="zh-CN"/>
          </w:rPr>
          <w:t>(一)、建筑工程设计原则</w:t>
        </w:r>
        <w:r>
          <w:tab/>
        </w:r>
        <w:r>
          <w:fldChar w:fldCharType="begin"/>
        </w:r>
        <w:r>
          <w:instrText xml:space="preserve"> PAGEREF _Toc4217 \h </w:instrText>
        </w:r>
        <w:r>
          <w:fldChar w:fldCharType="separate"/>
        </w:r>
        <w:r>
          <w:t>20</w:t>
        </w:r>
        <w:r>
          <w:fldChar w:fldCharType="end"/>
        </w:r>
      </w:hyperlink>
    </w:p>
    <w:p>
      <w:pPr>
        <w:pStyle w:val="TOC2"/>
        <w:tabs>
          <w:tab w:val="right" w:leader="dot" w:pos="8306"/>
        </w:tabs>
      </w:pPr>
      <w:hyperlink w:anchor="_Toc26992" w:history="1">
        <w:r>
          <w:rPr>
            <w:rFonts w:ascii="仿宋" w:eastAsia="仿宋" w:hAnsi="仿宋" w:cs="仿宋" w:hint="eastAsia"/>
            <w:lang w:eastAsia="zh-CN"/>
          </w:rPr>
          <w:t>(二)、土建工程设计年限及安全等级</w:t>
        </w:r>
        <w:r>
          <w:tab/>
        </w:r>
        <w:r>
          <w:fldChar w:fldCharType="begin"/>
        </w:r>
        <w:r>
          <w:instrText xml:space="preserve"> PAGEREF _Toc26992 \h </w:instrText>
        </w:r>
        <w:r>
          <w:fldChar w:fldCharType="separate"/>
        </w:r>
        <w:r>
          <w:t>21</w:t>
        </w:r>
        <w:r>
          <w:fldChar w:fldCharType="end"/>
        </w:r>
      </w:hyperlink>
    </w:p>
    <w:p>
      <w:pPr>
        <w:pStyle w:val="TOC2"/>
        <w:tabs>
          <w:tab w:val="right" w:leader="dot" w:pos="8306"/>
        </w:tabs>
      </w:pPr>
      <w:hyperlink w:anchor="_Toc15155" w:history="1">
        <w:r>
          <w:rPr>
            <w:rFonts w:ascii="仿宋" w:eastAsia="仿宋" w:hAnsi="仿宋" w:cs="仿宋" w:hint="eastAsia"/>
            <w:lang w:eastAsia="zh-CN"/>
          </w:rPr>
          <w:t>(三)、建筑工程设计总体要求</w:t>
        </w:r>
        <w:r>
          <w:tab/>
        </w:r>
        <w:r>
          <w:fldChar w:fldCharType="begin"/>
        </w:r>
        <w:r>
          <w:instrText xml:space="preserve"> PAGEREF _Toc15155 \h </w:instrText>
        </w:r>
        <w:r>
          <w:fldChar w:fldCharType="separate"/>
        </w:r>
        <w:r>
          <w:t>23</w:t>
        </w:r>
        <w:r>
          <w:fldChar w:fldCharType="end"/>
        </w:r>
      </w:hyperlink>
    </w:p>
    <w:p>
      <w:pPr>
        <w:pStyle w:val="TOC2"/>
        <w:tabs>
          <w:tab w:val="right" w:leader="dot" w:pos="8306"/>
        </w:tabs>
      </w:pPr>
      <w:hyperlink w:anchor="_Toc13792" w:history="1">
        <w:r>
          <w:rPr>
            <w:rFonts w:ascii="仿宋" w:eastAsia="仿宋" w:hAnsi="仿宋" w:cs="仿宋" w:hint="eastAsia"/>
            <w:lang w:eastAsia="zh-CN"/>
          </w:rPr>
          <w:t>(四)、土建工程建设指标</w:t>
        </w:r>
        <w:r>
          <w:tab/>
        </w:r>
        <w:r>
          <w:fldChar w:fldCharType="begin"/>
        </w:r>
        <w:r>
          <w:instrText xml:space="preserve"> PAGEREF _Toc13792 \h </w:instrText>
        </w:r>
        <w:r>
          <w:fldChar w:fldCharType="separate"/>
        </w:r>
        <w:r>
          <w:t>23</w:t>
        </w:r>
        <w:r>
          <w:fldChar w:fldCharType="end"/>
        </w:r>
      </w:hyperlink>
    </w:p>
    <w:p>
      <w:pPr>
        <w:pStyle w:val="TOC1"/>
        <w:tabs>
          <w:tab w:val="right" w:leader="dot" w:pos="8306"/>
        </w:tabs>
      </w:pPr>
      <w:hyperlink w:anchor="_Toc9257" w:history="1">
        <w:r>
          <w:rPr>
            <w:rFonts w:ascii="仿宋" w:eastAsia="仿宋" w:hAnsi="仿宋" w:cs="仿宋" w:hint="eastAsia"/>
            <w:lang w:eastAsia="zh-CN"/>
          </w:rPr>
          <w:t>六、IC卡、光卡、非接触卡及其相关设备项目文档管理</w:t>
        </w:r>
        <w:r>
          <w:tab/>
        </w:r>
        <w:r>
          <w:fldChar w:fldCharType="begin"/>
        </w:r>
        <w:r>
          <w:instrText xml:space="preserve"> PAGEREF _Toc9257 \h </w:instrText>
        </w:r>
        <w:r>
          <w:fldChar w:fldCharType="separate"/>
        </w:r>
        <w:r>
          <w:t>24</w:t>
        </w:r>
        <w:r>
          <w:fldChar w:fldCharType="end"/>
        </w:r>
      </w:hyperlink>
    </w:p>
    <w:p>
      <w:pPr>
        <w:pStyle w:val="TOC2"/>
        <w:tabs>
          <w:tab w:val="right" w:leader="dot" w:pos="8306"/>
        </w:tabs>
      </w:pPr>
      <w:hyperlink w:anchor="_Toc29651" w:history="1">
        <w:r>
          <w:rPr>
            <w:rFonts w:ascii="仿宋" w:eastAsia="仿宋" w:hAnsi="仿宋" w:cs="仿宋" w:hint="eastAsia"/>
            <w:lang w:eastAsia="zh-CN"/>
          </w:rPr>
          <w:t>(一)、文档编制与审查</w:t>
        </w:r>
        <w:r>
          <w:tab/>
        </w:r>
        <w:r>
          <w:fldChar w:fldCharType="begin"/>
        </w:r>
        <w:r>
          <w:instrText xml:space="preserve"> PAGEREF _Toc29651 \h </w:instrText>
        </w:r>
        <w:r>
          <w:fldChar w:fldCharType="separate"/>
        </w:r>
        <w:r>
          <w:t>24</w:t>
        </w:r>
        <w:r>
          <w:fldChar w:fldCharType="end"/>
        </w:r>
      </w:hyperlink>
    </w:p>
    <w:p>
      <w:pPr>
        <w:pStyle w:val="TOC2"/>
        <w:tabs>
          <w:tab w:val="right" w:leader="dot" w:pos="8306"/>
        </w:tabs>
      </w:pPr>
      <w:hyperlink w:anchor="_Toc21751" w:history="1">
        <w:r>
          <w:rPr>
            <w:rFonts w:ascii="仿宋" w:eastAsia="仿宋" w:hAnsi="仿宋" w:cs="仿宋" w:hint="eastAsia"/>
            <w:lang w:eastAsia="zh-CN"/>
          </w:rPr>
          <w:t>(二)、文档发布与分发</w:t>
        </w:r>
        <w:r>
          <w:tab/>
        </w:r>
        <w:r>
          <w:fldChar w:fldCharType="begin"/>
        </w:r>
        <w:r>
          <w:instrText xml:space="preserve"> PAGEREF _Toc21751 \h </w:instrText>
        </w:r>
        <w:r>
          <w:fldChar w:fldCharType="separate"/>
        </w:r>
        <w:r>
          <w:t>25</w:t>
        </w:r>
        <w:r>
          <w:fldChar w:fldCharType="end"/>
        </w:r>
      </w:hyperlink>
    </w:p>
    <w:p>
      <w:pPr>
        <w:pStyle w:val="TOC2"/>
        <w:tabs>
          <w:tab w:val="right" w:leader="dot" w:pos="8306"/>
        </w:tabs>
      </w:pPr>
      <w:hyperlink w:anchor="_Toc8720" w:history="1">
        <w:r>
          <w:rPr>
            <w:rFonts w:ascii="仿宋" w:eastAsia="仿宋" w:hAnsi="仿宋" w:cs="仿宋" w:hint="eastAsia"/>
            <w:lang w:eastAsia="zh-CN"/>
          </w:rPr>
          <w:t>(三)、文档存档与归档</w:t>
        </w:r>
        <w:r>
          <w:tab/>
        </w:r>
        <w:r>
          <w:fldChar w:fldCharType="begin"/>
        </w:r>
        <w:r>
          <w:instrText xml:space="preserve"> PAGEREF _Toc8720 \h </w:instrText>
        </w:r>
        <w:r>
          <w:fldChar w:fldCharType="separate"/>
        </w:r>
        <w:r>
          <w:t>26</w:t>
        </w:r>
        <w:r>
          <w:fldChar w:fldCharType="end"/>
        </w:r>
      </w:hyperlink>
    </w:p>
    <w:p>
      <w:pPr>
        <w:pStyle w:val="TOC1"/>
        <w:tabs>
          <w:tab w:val="right" w:leader="dot" w:pos="8306"/>
        </w:tabs>
      </w:pPr>
      <w:hyperlink w:anchor="_Toc1638" w:history="1">
        <w:r>
          <w:rPr>
            <w:rFonts w:ascii="仿宋" w:eastAsia="仿宋" w:hAnsi="仿宋" w:cs="仿宋" w:hint="eastAsia"/>
            <w:lang w:eastAsia="zh-CN"/>
          </w:rPr>
          <w:t>七、IC卡、光卡、非接触卡及其相关设备项目风险管理</w:t>
        </w:r>
        <w:r>
          <w:tab/>
        </w:r>
        <w:r>
          <w:fldChar w:fldCharType="begin"/>
        </w:r>
        <w:r>
          <w:instrText xml:space="preserve"> PAGEREF _Toc1638 \h </w:instrText>
        </w:r>
        <w:r>
          <w:fldChar w:fldCharType="separate"/>
        </w:r>
        <w:r>
          <w:t>27</w:t>
        </w:r>
        <w:r>
          <w:fldChar w:fldCharType="end"/>
        </w:r>
      </w:hyperlink>
    </w:p>
    <w:p>
      <w:pPr>
        <w:pStyle w:val="TOC2"/>
        <w:tabs>
          <w:tab w:val="right" w:leader="dot" w:pos="8306"/>
        </w:tabs>
      </w:pPr>
      <w:hyperlink w:anchor="_Toc24309" w:history="1">
        <w:r>
          <w:rPr>
            <w:rFonts w:ascii="仿宋" w:eastAsia="仿宋" w:hAnsi="仿宋" w:cs="仿宋" w:hint="eastAsia"/>
            <w:lang w:eastAsia="zh-CN"/>
          </w:rPr>
          <w:t>(一)、风险识别与评估</w:t>
        </w:r>
        <w:r>
          <w:tab/>
        </w:r>
        <w:r>
          <w:fldChar w:fldCharType="begin"/>
        </w:r>
        <w:r>
          <w:instrText xml:space="preserve"> PAGEREF _Toc24309 \h </w:instrText>
        </w:r>
        <w:r>
          <w:fldChar w:fldCharType="separate"/>
        </w:r>
        <w:r>
          <w:t>27</w:t>
        </w:r>
        <w:r>
          <w:fldChar w:fldCharType="end"/>
        </w:r>
      </w:hyperlink>
    </w:p>
    <w:p>
      <w:pPr>
        <w:pStyle w:val="TOC2"/>
        <w:tabs>
          <w:tab w:val="right" w:leader="dot" w:pos="8306"/>
        </w:tabs>
      </w:pPr>
      <w:hyperlink w:anchor="_Toc19268" w:history="1">
        <w:r>
          <w:rPr>
            <w:rFonts w:ascii="仿宋" w:eastAsia="仿宋" w:hAnsi="仿宋" w:cs="仿宋" w:hint="eastAsia"/>
            <w:lang w:eastAsia="zh-CN"/>
          </w:rPr>
          <w:t>(二)、风险应对策略</w:t>
        </w:r>
        <w:r>
          <w:tab/>
        </w:r>
        <w:r>
          <w:fldChar w:fldCharType="begin"/>
        </w:r>
        <w:r>
          <w:instrText xml:space="preserve"> PAGEREF _Toc19268 \h </w:instrText>
        </w:r>
        <w:r>
          <w:fldChar w:fldCharType="separate"/>
        </w:r>
        <w:r>
          <w:t>29</w:t>
        </w:r>
        <w:r>
          <w:fldChar w:fldCharType="end"/>
        </w:r>
      </w:hyperlink>
    </w:p>
    <w:p>
      <w:pPr>
        <w:pStyle w:val="TOC2"/>
        <w:tabs>
          <w:tab w:val="right" w:leader="dot" w:pos="8306"/>
        </w:tabs>
      </w:pPr>
      <w:hyperlink w:anchor="_Toc20568" w:history="1">
        <w:r>
          <w:rPr>
            <w:rFonts w:ascii="仿宋" w:eastAsia="仿宋" w:hAnsi="仿宋" w:cs="仿宋" w:hint="eastAsia"/>
            <w:lang w:eastAsia="zh-CN"/>
          </w:rPr>
          <w:t>(三)、风险监控与控制</w:t>
        </w:r>
        <w:r>
          <w:tab/>
        </w:r>
        <w:r>
          <w:fldChar w:fldCharType="begin"/>
        </w:r>
        <w:r>
          <w:instrText xml:space="preserve"> PAGEREF _Toc20568 \h </w:instrText>
        </w:r>
        <w:r>
          <w:fldChar w:fldCharType="separate"/>
        </w:r>
        <w:r>
          <w:t>31</w:t>
        </w:r>
        <w:r>
          <w:fldChar w:fldCharType="end"/>
        </w:r>
      </w:hyperlink>
    </w:p>
    <w:p>
      <w:pPr>
        <w:pStyle w:val="TOC1"/>
        <w:tabs>
          <w:tab w:val="right" w:leader="dot" w:pos="8306"/>
        </w:tabs>
      </w:pPr>
      <w:hyperlink w:anchor="_Toc8008" w:history="1">
        <w:r>
          <w:rPr>
            <w:rFonts w:ascii="仿宋" w:eastAsia="仿宋" w:hAnsi="仿宋" w:cs="仿宋" w:hint="eastAsia"/>
            <w:lang w:eastAsia="zh-CN"/>
          </w:rPr>
          <w:t>八、IC卡、光卡、非接触卡及其相关设备项目技术管理</w:t>
        </w:r>
        <w:r>
          <w:tab/>
        </w:r>
        <w:r>
          <w:fldChar w:fldCharType="begin"/>
        </w:r>
        <w:r>
          <w:instrText xml:space="preserve"> PAGEREF _Toc8008 \h </w:instrText>
        </w:r>
        <w:r>
          <w:fldChar w:fldCharType="separate"/>
        </w:r>
        <w:r>
          <w:t>32</w:t>
        </w:r>
        <w:r>
          <w:fldChar w:fldCharType="end"/>
        </w:r>
      </w:hyperlink>
    </w:p>
    <w:p>
      <w:pPr>
        <w:pStyle w:val="TOC2"/>
        <w:tabs>
          <w:tab w:val="right" w:leader="dot" w:pos="8306"/>
        </w:tabs>
      </w:pPr>
      <w:hyperlink w:anchor="_Toc9059" w:history="1">
        <w:r>
          <w:rPr>
            <w:rFonts w:ascii="仿宋" w:eastAsia="仿宋" w:hAnsi="仿宋" w:cs="仿宋" w:hint="eastAsia"/>
            <w:lang w:eastAsia="zh-CN"/>
          </w:rPr>
          <w:t>(一)、技术方案选用方向</w:t>
        </w:r>
        <w:r>
          <w:tab/>
        </w:r>
        <w:r>
          <w:fldChar w:fldCharType="begin"/>
        </w:r>
        <w:r>
          <w:instrText xml:space="preserve"> PAGEREF _Toc9059 \h </w:instrText>
        </w:r>
        <w:r>
          <w:fldChar w:fldCharType="separate"/>
        </w:r>
        <w:r>
          <w:t>32</w:t>
        </w:r>
        <w:r>
          <w:fldChar w:fldCharType="end"/>
        </w:r>
      </w:hyperlink>
    </w:p>
    <w:p>
      <w:pPr>
        <w:pStyle w:val="TOC2"/>
        <w:tabs>
          <w:tab w:val="right" w:leader="dot" w:pos="8306"/>
        </w:tabs>
      </w:pPr>
      <w:hyperlink w:anchor="_Toc25086" w:history="1">
        <w:r>
          <w:rPr>
            <w:rFonts w:ascii="仿宋" w:eastAsia="仿宋" w:hAnsi="仿宋" w:cs="仿宋" w:hint="eastAsia"/>
            <w:lang w:eastAsia="zh-CN"/>
          </w:rPr>
          <w:t>(二)、工艺技术方案选用原则</w:t>
        </w:r>
        <w:r>
          <w:tab/>
        </w:r>
        <w:r>
          <w:fldChar w:fldCharType="begin"/>
        </w:r>
        <w:r>
          <w:instrText xml:space="preserve"> PAGEREF _Toc25086 \h </w:instrText>
        </w:r>
        <w:r>
          <w:fldChar w:fldCharType="separate"/>
        </w:r>
        <w:r>
          <w:t>34</w:t>
        </w:r>
        <w:r>
          <w:fldChar w:fldCharType="end"/>
        </w:r>
      </w:hyperlink>
    </w:p>
    <w:p>
      <w:pPr>
        <w:pStyle w:val="TOC2"/>
        <w:tabs>
          <w:tab w:val="right" w:leader="dot" w:pos="8306"/>
        </w:tabs>
      </w:pPr>
      <w:hyperlink w:anchor="_Toc11351" w:history="1">
        <w:r>
          <w:rPr>
            <w:rFonts w:ascii="仿宋" w:eastAsia="仿宋" w:hAnsi="仿宋" w:cs="仿宋" w:hint="eastAsia"/>
            <w:lang w:eastAsia="zh-CN"/>
          </w:rPr>
          <w:t>(三)、工艺技术方案要求</w:t>
        </w:r>
        <w:r>
          <w:tab/>
        </w:r>
        <w:r>
          <w:fldChar w:fldCharType="begin"/>
        </w:r>
        <w:r>
          <w:instrText xml:space="preserve"> PAGEREF _Toc11351 \h </w:instrText>
        </w:r>
        <w:r>
          <w:fldChar w:fldCharType="separate"/>
        </w:r>
        <w:r>
          <w:t>36</w:t>
        </w:r>
        <w:r>
          <w:fldChar w:fldCharType="end"/>
        </w:r>
      </w:hyperlink>
    </w:p>
    <w:p>
      <w:pPr>
        <w:pStyle w:val="TOC1"/>
        <w:tabs>
          <w:tab w:val="right" w:leader="dot" w:pos="8306"/>
        </w:tabs>
      </w:pPr>
      <w:hyperlink w:anchor="_Toc17919" w:history="1">
        <w:r>
          <w:rPr>
            <w:rFonts w:ascii="仿宋" w:eastAsia="仿宋" w:hAnsi="仿宋" w:cs="仿宋" w:hint="eastAsia"/>
            <w:lang w:eastAsia="zh-CN"/>
          </w:rPr>
          <w:t>九、IC卡、光卡、非接触卡及其相关设备项目创新与研发</w:t>
        </w:r>
        <w:r>
          <w:tab/>
        </w:r>
        <w:r>
          <w:fldChar w:fldCharType="begin"/>
        </w:r>
        <w:r>
          <w:instrText xml:space="preserve"> PAGEREF _Toc17919 \h </w:instrText>
        </w:r>
        <w:r>
          <w:fldChar w:fldCharType="separate"/>
        </w:r>
        <w:r>
          <w:t>38</w:t>
        </w:r>
        <w:r>
          <w:fldChar w:fldCharType="end"/>
        </w:r>
      </w:hyperlink>
    </w:p>
    <w:p>
      <w:pPr>
        <w:pStyle w:val="TOC2"/>
        <w:tabs>
          <w:tab w:val="right" w:leader="dot" w:pos="8306"/>
        </w:tabs>
      </w:pPr>
      <w:hyperlink w:anchor="_Toc11608" w:history="1">
        <w:r>
          <w:rPr>
            <w:rFonts w:ascii="仿宋" w:eastAsia="仿宋" w:hAnsi="仿宋" w:cs="仿宋" w:hint="eastAsia"/>
            <w:lang w:eastAsia="zh-CN"/>
          </w:rPr>
          <w:t>(一)、创新策略与方向</w:t>
        </w:r>
        <w:r>
          <w:tab/>
        </w:r>
        <w:r>
          <w:fldChar w:fldCharType="begin"/>
        </w:r>
        <w:r>
          <w:instrText xml:space="preserve"> PAGEREF _Toc11608 \h </w:instrText>
        </w:r>
        <w:r>
          <w:fldChar w:fldCharType="separate"/>
        </w:r>
        <w:r>
          <w:t>38</w:t>
        </w:r>
        <w:r>
          <w:fldChar w:fldCharType="end"/>
        </w:r>
      </w:hyperlink>
    </w:p>
    <w:p>
      <w:pPr>
        <w:pStyle w:val="TOC2"/>
        <w:tabs>
          <w:tab w:val="right" w:leader="dot" w:pos="8306"/>
        </w:tabs>
      </w:pPr>
      <w:hyperlink w:anchor="_Toc16137" w:history="1">
        <w:r>
          <w:rPr>
            <w:rFonts w:ascii="仿宋" w:eastAsia="仿宋" w:hAnsi="仿宋" w:cs="仿宋" w:hint="eastAsia"/>
            <w:lang w:eastAsia="zh-CN"/>
          </w:rPr>
          <w:t>(二)、研发规划与投入</w:t>
        </w:r>
        <w:r>
          <w:tab/>
        </w:r>
        <w:r>
          <w:fldChar w:fldCharType="begin"/>
        </w:r>
        <w:r>
          <w:instrText xml:space="preserve"> PAGEREF _Toc16137 \h </w:instrText>
        </w:r>
        <w:r>
          <w:fldChar w:fldCharType="separate"/>
        </w:r>
        <w:r>
          <w:t>40</w:t>
        </w:r>
        <w:r>
          <w:fldChar w:fldCharType="end"/>
        </w:r>
      </w:hyperlink>
    </w:p>
    <w:p>
      <w:pPr>
        <w:pStyle w:val="TOC1"/>
        <w:tabs>
          <w:tab w:val="right" w:leader="dot" w:pos="8306"/>
        </w:tabs>
      </w:pPr>
      <w:hyperlink w:anchor="_Toc17587" w:history="1">
        <w:r>
          <w:rPr>
            <w:rFonts w:ascii="仿宋" w:eastAsia="仿宋" w:hAnsi="仿宋" w:cs="仿宋" w:hint="eastAsia"/>
            <w:lang w:eastAsia="zh-CN"/>
          </w:rPr>
          <w:t>十、IC卡、光卡、非接触卡及其相关设备项目环境影响分析</w:t>
        </w:r>
        <w:r>
          <w:tab/>
        </w:r>
        <w:r>
          <w:fldChar w:fldCharType="begin"/>
        </w:r>
        <w:r>
          <w:instrText xml:space="preserve"> PAGEREF _Toc17587 \h </w:instrText>
        </w:r>
        <w:r>
          <w:fldChar w:fldCharType="separate"/>
        </w:r>
        <w:r>
          <w:t>42</w:t>
        </w:r>
        <w:r>
          <w:fldChar w:fldCharType="end"/>
        </w:r>
      </w:hyperlink>
    </w:p>
    <w:p>
      <w:pPr>
        <w:pStyle w:val="TOC2"/>
        <w:tabs>
          <w:tab w:val="right" w:leader="dot" w:pos="8306"/>
        </w:tabs>
      </w:pPr>
      <w:hyperlink w:anchor="_Toc3504" w:history="1">
        <w:r>
          <w:rPr>
            <w:rFonts w:ascii="仿宋" w:eastAsia="仿宋" w:hAnsi="仿宋" w:cs="仿宋" w:hint="eastAsia"/>
            <w:lang w:eastAsia="zh-CN"/>
          </w:rPr>
          <w:t>(一)、建设区域环境质量现状</w:t>
        </w:r>
        <w:r>
          <w:tab/>
        </w:r>
        <w:r>
          <w:fldChar w:fldCharType="begin"/>
        </w:r>
        <w:r>
          <w:instrText xml:space="preserve"> PAGEREF _Toc3504 \h </w:instrText>
        </w:r>
        <w:r>
          <w:fldChar w:fldCharType="separate"/>
        </w:r>
        <w:r>
          <w:t>42</w:t>
        </w:r>
        <w:r>
          <w:fldChar w:fldCharType="end"/>
        </w:r>
      </w:hyperlink>
    </w:p>
    <w:p>
      <w:pPr>
        <w:pStyle w:val="TOC2"/>
        <w:tabs>
          <w:tab w:val="right" w:leader="dot" w:pos="8306"/>
        </w:tabs>
      </w:pPr>
      <w:hyperlink w:anchor="_Toc17981" w:history="1">
        <w:r>
          <w:rPr>
            <w:rFonts w:ascii="仿宋" w:eastAsia="仿宋" w:hAnsi="仿宋" w:cs="仿宋" w:hint="eastAsia"/>
            <w:lang w:eastAsia="zh-CN"/>
          </w:rPr>
          <w:t>(二)、建设期环境保护</w:t>
        </w:r>
        <w:r>
          <w:tab/>
        </w:r>
        <w:r>
          <w:fldChar w:fldCharType="begin"/>
        </w:r>
        <w:r>
          <w:instrText xml:space="preserve"> PAGEREF _Toc17981 \h </w:instrText>
        </w:r>
        <w:r>
          <w:fldChar w:fldCharType="separate"/>
        </w:r>
        <w:r>
          <w:t>43</w:t>
        </w:r>
        <w:r>
          <w:fldChar w:fldCharType="end"/>
        </w:r>
      </w:hyperlink>
    </w:p>
    <w:p>
      <w:pPr>
        <w:pStyle w:val="TOC2"/>
        <w:tabs>
          <w:tab w:val="right" w:leader="dot" w:pos="8306"/>
        </w:tabs>
      </w:pPr>
      <w:hyperlink w:anchor="_Toc15805" w:history="1">
        <w:r>
          <w:rPr>
            <w:rFonts w:ascii="仿宋" w:eastAsia="仿宋" w:hAnsi="仿宋" w:cs="仿宋" w:hint="eastAsia"/>
            <w:lang w:eastAsia="zh-CN"/>
          </w:rPr>
          <w:t>(三)、运营期环境保护</w:t>
        </w:r>
        <w:r>
          <w:tab/>
        </w:r>
        <w:r>
          <w:fldChar w:fldCharType="begin"/>
        </w:r>
        <w:r>
          <w:instrText xml:space="preserve"> PAGEREF _Toc15805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77" w:history="1">
        <w:r>
          <w:rPr>
            <w:rFonts w:ascii="仿宋" w:eastAsia="仿宋" w:hAnsi="仿宋" w:cs="仿宋" w:hint="eastAsia"/>
            <w:lang w:eastAsia="zh-CN"/>
          </w:rPr>
          <w:t>(四)、IC卡、光卡、非接触卡及其相关设备项目建设对区域经济的影响</w:t>
        </w:r>
        <w:r>
          <w:tab/>
        </w:r>
        <w:r>
          <w:fldChar w:fldCharType="begin"/>
        </w:r>
        <w:r>
          <w:instrText xml:space="preserve"> PAGEREF _Toc8377 \h </w:instrText>
        </w:r>
        <w:r>
          <w:fldChar w:fldCharType="separate"/>
        </w:r>
        <w:r>
          <w:t>46</w:t>
        </w:r>
        <w:r>
          <w:fldChar w:fldCharType="end"/>
        </w:r>
      </w:hyperlink>
    </w:p>
    <w:p>
      <w:pPr>
        <w:pStyle w:val="TOC2"/>
        <w:tabs>
          <w:tab w:val="right" w:leader="dot" w:pos="8306"/>
        </w:tabs>
      </w:pPr>
      <w:hyperlink w:anchor="_Toc21632" w:history="1">
        <w:r>
          <w:rPr>
            <w:rFonts w:ascii="仿宋" w:eastAsia="仿宋" w:hAnsi="仿宋" w:cs="仿宋" w:hint="eastAsia"/>
            <w:lang w:eastAsia="zh-CN"/>
          </w:rPr>
          <w:t>(五)、废弃物处理</w:t>
        </w:r>
        <w:r>
          <w:tab/>
        </w:r>
        <w:r>
          <w:fldChar w:fldCharType="begin"/>
        </w:r>
        <w:r>
          <w:instrText xml:space="preserve"> PAGEREF _Toc21632 \h </w:instrText>
        </w:r>
        <w:r>
          <w:fldChar w:fldCharType="separate"/>
        </w:r>
        <w:r>
          <w:t>48</w:t>
        </w:r>
        <w:r>
          <w:fldChar w:fldCharType="end"/>
        </w:r>
      </w:hyperlink>
    </w:p>
    <w:p>
      <w:pPr>
        <w:pStyle w:val="TOC2"/>
        <w:tabs>
          <w:tab w:val="right" w:leader="dot" w:pos="8306"/>
        </w:tabs>
      </w:pPr>
      <w:hyperlink w:anchor="_Toc14188" w:history="1">
        <w:r>
          <w:rPr>
            <w:rFonts w:ascii="仿宋" w:eastAsia="仿宋" w:hAnsi="仿宋" w:cs="仿宋" w:hint="eastAsia"/>
            <w:lang w:eastAsia="zh-CN"/>
          </w:rPr>
          <w:t>(六)、特殊环境影响分析</w:t>
        </w:r>
        <w:r>
          <w:tab/>
        </w:r>
        <w:r>
          <w:fldChar w:fldCharType="begin"/>
        </w:r>
        <w:r>
          <w:instrText xml:space="preserve"> PAGEREF _Toc14188 \h </w:instrText>
        </w:r>
        <w:r>
          <w:fldChar w:fldCharType="separate"/>
        </w:r>
        <w:r>
          <w:t>50</w:t>
        </w:r>
        <w:r>
          <w:fldChar w:fldCharType="end"/>
        </w:r>
      </w:hyperlink>
    </w:p>
    <w:p>
      <w:pPr>
        <w:pStyle w:val="TOC2"/>
        <w:tabs>
          <w:tab w:val="right" w:leader="dot" w:pos="8306"/>
        </w:tabs>
      </w:pPr>
      <w:hyperlink w:anchor="_Toc5780" w:history="1">
        <w:r>
          <w:rPr>
            <w:rFonts w:ascii="仿宋" w:eastAsia="仿宋" w:hAnsi="仿宋" w:cs="仿宋" w:hint="eastAsia"/>
            <w:lang w:eastAsia="zh-CN"/>
          </w:rPr>
          <w:t>(七)、清洁生产</w:t>
        </w:r>
        <w:r>
          <w:tab/>
        </w:r>
        <w:r>
          <w:fldChar w:fldCharType="begin"/>
        </w:r>
        <w:r>
          <w:instrText xml:space="preserve"> PAGEREF _Toc5780 \h </w:instrText>
        </w:r>
        <w:r>
          <w:fldChar w:fldCharType="separate"/>
        </w:r>
        <w:r>
          <w:t>51</w:t>
        </w:r>
        <w:r>
          <w:fldChar w:fldCharType="end"/>
        </w:r>
      </w:hyperlink>
    </w:p>
    <w:p>
      <w:pPr>
        <w:pStyle w:val="TOC2"/>
        <w:tabs>
          <w:tab w:val="right" w:leader="dot" w:pos="8306"/>
        </w:tabs>
      </w:pPr>
      <w:hyperlink w:anchor="_Toc6467" w:history="1">
        <w:r>
          <w:rPr>
            <w:rFonts w:ascii="仿宋" w:eastAsia="仿宋" w:hAnsi="仿宋" w:cs="仿宋" w:hint="eastAsia"/>
            <w:lang w:eastAsia="zh-CN"/>
          </w:rPr>
          <w:t>(八)、环境保护综合评价</w:t>
        </w:r>
        <w:r>
          <w:tab/>
        </w:r>
        <w:r>
          <w:fldChar w:fldCharType="begin"/>
        </w:r>
        <w:r>
          <w:instrText xml:space="preserve"> PAGEREF _Toc6467 \h </w:instrText>
        </w:r>
        <w:r>
          <w:fldChar w:fldCharType="separate"/>
        </w:r>
        <w:r>
          <w:t>52</w:t>
        </w:r>
        <w:r>
          <w:fldChar w:fldCharType="end"/>
        </w:r>
      </w:hyperlink>
    </w:p>
    <w:p>
      <w:pPr>
        <w:pStyle w:val="TOC1"/>
        <w:tabs>
          <w:tab w:val="right" w:leader="dot" w:pos="8306"/>
        </w:tabs>
      </w:pPr>
      <w:hyperlink w:anchor="_Toc18670" w:history="1">
        <w:r>
          <w:rPr>
            <w:rFonts w:ascii="仿宋" w:eastAsia="仿宋" w:hAnsi="仿宋" w:cs="仿宋" w:hint="eastAsia"/>
            <w:lang w:eastAsia="zh-CN"/>
          </w:rPr>
          <w:t>十一、生产安全保护</w:t>
        </w:r>
        <w:r>
          <w:tab/>
        </w:r>
        <w:r>
          <w:fldChar w:fldCharType="begin"/>
        </w:r>
        <w:r>
          <w:instrText xml:space="preserve"> PAGEREF _Toc18670 \h </w:instrText>
        </w:r>
        <w:r>
          <w:fldChar w:fldCharType="separate"/>
        </w:r>
        <w:r>
          <w:t>54</w:t>
        </w:r>
        <w:r>
          <w:fldChar w:fldCharType="end"/>
        </w:r>
      </w:hyperlink>
    </w:p>
    <w:p>
      <w:pPr>
        <w:pStyle w:val="TOC2"/>
        <w:tabs>
          <w:tab w:val="right" w:leader="dot" w:pos="8306"/>
        </w:tabs>
      </w:pPr>
      <w:hyperlink w:anchor="_Toc2617" w:history="1">
        <w:r>
          <w:rPr>
            <w:rFonts w:ascii="仿宋" w:eastAsia="仿宋" w:hAnsi="仿宋" w:cs="仿宋" w:hint="eastAsia"/>
            <w:lang w:eastAsia="zh-CN"/>
          </w:rPr>
          <w:t>(一)、消防安全</w:t>
        </w:r>
        <w:r>
          <w:tab/>
        </w:r>
        <w:r>
          <w:fldChar w:fldCharType="begin"/>
        </w:r>
        <w:r>
          <w:instrText xml:space="preserve"> PAGEREF _Toc2617 \h </w:instrText>
        </w:r>
        <w:r>
          <w:fldChar w:fldCharType="separate"/>
        </w:r>
        <w:r>
          <w:t>54</w:t>
        </w:r>
        <w:r>
          <w:fldChar w:fldCharType="end"/>
        </w:r>
      </w:hyperlink>
    </w:p>
    <w:p>
      <w:pPr>
        <w:pStyle w:val="TOC2"/>
        <w:tabs>
          <w:tab w:val="right" w:leader="dot" w:pos="8306"/>
        </w:tabs>
      </w:pPr>
      <w:hyperlink w:anchor="_Toc12070" w:history="1">
        <w:r>
          <w:rPr>
            <w:rFonts w:ascii="仿宋" w:eastAsia="仿宋" w:hAnsi="仿宋" w:cs="仿宋" w:hint="eastAsia"/>
            <w:lang w:eastAsia="zh-CN"/>
          </w:rPr>
          <w:t>(二)、防火防爆总图布置措施</w:t>
        </w:r>
        <w:r>
          <w:tab/>
        </w:r>
        <w:r>
          <w:fldChar w:fldCharType="begin"/>
        </w:r>
        <w:r>
          <w:instrText xml:space="preserve"> PAGEREF _Toc12070 \h </w:instrText>
        </w:r>
        <w:r>
          <w:fldChar w:fldCharType="separate"/>
        </w:r>
        <w:r>
          <w:t>56</w:t>
        </w:r>
        <w:r>
          <w:fldChar w:fldCharType="end"/>
        </w:r>
      </w:hyperlink>
    </w:p>
    <w:p>
      <w:pPr>
        <w:pStyle w:val="TOC2"/>
        <w:tabs>
          <w:tab w:val="right" w:leader="dot" w:pos="8306"/>
        </w:tabs>
      </w:pPr>
      <w:hyperlink w:anchor="_Toc14559" w:history="1">
        <w:r>
          <w:rPr>
            <w:rFonts w:ascii="仿宋" w:eastAsia="仿宋" w:hAnsi="仿宋" w:cs="仿宋" w:hint="eastAsia"/>
            <w:lang w:eastAsia="zh-CN"/>
          </w:rPr>
          <w:t>(三)、自然灾害防范措施</w:t>
        </w:r>
        <w:r>
          <w:tab/>
        </w:r>
        <w:r>
          <w:fldChar w:fldCharType="begin"/>
        </w:r>
        <w:r>
          <w:instrText xml:space="preserve"> PAGEREF _Toc14559 \h </w:instrText>
        </w:r>
        <w:r>
          <w:fldChar w:fldCharType="separate"/>
        </w:r>
        <w:r>
          <w:t>57</w:t>
        </w:r>
        <w:r>
          <w:fldChar w:fldCharType="end"/>
        </w:r>
      </w:hyperlink>
    </w:p>
    <w:p>
      <w:pPr>
        <w:pStyle w:val="TOC2"/>
        <w:tabs>
          <w:tab w:val="right" w:leader="dot" w:pos="8306"/>
        </w:tabs>
      </w:pPr>
      <w:hyperlink w:anchor="_Toc22885" w:history="1">
        <w:r>
          <w:rPr>
            <w:rFonts w:ascii="仿宋" w:eastAsia="仿宋" w:hAnsi="仿宋" w:cs="仿宋" w:hint="eastAsia"/>
            <w:lang w:eastAsia="zh-CN"/>
          </w:rPr>
          <w:t>(四)、安全色及安全标志使用要求</w:t>
        </w:r>
        <w:r>
          <w:tab/>
        </w:r>
        <w:r>
          <w:fldChar w:fldCharType="begin"/>
        </w:r>
        <w:r>
          <w:instrText xml:space="preserve"> PAGEREF _Toc22885 \h </w:instrText>
        </w:r>
        <w:r>
          <w:fldChar w:fldCharType="separate"/>
        </w:r>
        <w:r>
          <w:t>58</w:t>
        </w:r>
        <w:r>
          <w:fldChar w:fldCharType="end"/>
        </w:r>
      </w:hyperlink>
    </w:p>
    <w:p>
      <w:pPr>
        <w:pStyle w:val="TOC2"/>
        <w:tabs>
          <w:tab w:val="right" w:leader="dot" w:pos="8306"/>
        </w:tabs>
      </w:pPr>
      <w:hyperlink w:anchor="_Toc2355" w:history="1">
        <w:r>
          <w:rPr>
            <w:rFonts w:ascii="仿宋" w:eastAsia="仿宋" w:hAnsi="仿宋" w:cs="仿宋" w:hint="eastAsia"/>
            <w:lang w:eastAsia="zh-CN"/>
          </w:rPr>
          <w:t>(五)、防尘防毒措施</w:t>
        </w:r>
        <w:r>
          <w:tab/>
        </w:r>
        <w:r>
          <w:fldChar w:fldCharType="begin"/>
        </w:r>
        <w:r>
          <w:instrText xml:space="preserve"> PAGEREF _Toc2355 \h </w:instrText>
        </w:r>
        <w:r>
          <w:fldChar w:fldCharType="separate"/>
        </w:r>
        <w:r>
          <w:t>59</w:t>
        </w:r>
        <w:r>
          <w:fldChar w:fldCharType="end"/>
        </w:r>
      </w:hyperlink>
    </w:p>
    <w:p>
      <w:pPr>
        <w:pStyle w:val="TOC2"/>
        <w:tabs>
          <w:tab w:val="right" w:leader="dot" w:pos="8306"/>
        </w:tabs>
      </w:pPr>
      <w:hyperlink w:anchor="_Toc9816" w:history="1">
        <w:r>
          <w:rPr>
            <w:rFonts w:ascii="仿宋" w:eastAsia="仿宋" w:hAnsi="仿宋" w:cs="仿宋" w:hint="eastAsia"/>
            <w:lang w:eastAsia="zh-CN"/>
          </w:rPr>
          <w:t>(六)、防静电、触电防护及防雷措施</w:t>
        </w:r>
        <w:r>
          <w:tab/>
        </w:r>
        <w:r>
          <w:fldChar w:fldCharType="begin"/>
        </w:r>
        <w:r>
          <w:instrText xml:space="preserve"> PAGEREF _Toc9816 \h </w:instrText>
        </w:r>
        <w:r>
          <w:fldChar w:fldCharType="separate"/>
        </w:r>
        <w:r>
          <w:t>60</w:t>
        </w:r>
        <w:r>
          <w:fldChar w:fldCharType="end"/>
        </w:r>
      </w:hyperlink>
    </w:p>
    <w:p>
      <w:pPr>
        <w:pStyle w:val="TOC2"/>
        <w:tabs>
          <w:tab w:val="right" w:leader="dot" w:pos="8306"/>
        </w:tabs>
      </w:pPr>
      <w:hyperlink w:anchor="_Toc26413" w:history="1">
        <w:r>
          <w:rPr>
            <w:rFonts w:ascii="仿宋" w:eastAsia="仿宋" w:hAnsi="仿宋" w:cs="仿宋" w:hint="eastAsia"/>
            <w:lang w:eastAsia="zh-CN"/>
          </w:rPr>
          <w:t>(七)、机械设备安全保障措施</w:t>
        </w:r>
        <w:r>
          <w:tab/>
        </w:r>
        <w:r>
          <w:fldChar w:fldCharType="begin"/>
        </w:r>
        <w:r>
          <w:instrText xml:space="preserve"> PAGEREF _Toc26413 \h </w:instrText>
        </w:r>
        <w:r>
          <w:fldChar w:fldCharType="separate"/>
        </w:r>
        <w:r>
          <w:t>62</w:t>
        </w:r>
        <w:r>
          <w:fldChar w:fldCharType="end"/>
        </w:r>
      </w:hyperlink>
    </w:p>
    <w:p>
      <w:pPr>
        <w:pStyle w:val="TOC1"/>
        <w:tabs>
          <w:tab w:val="right" w:leader="dot" w:pos="8306"/>
        </w:tabs>
      </w:pPr>
      <w:hyperlink w:anchor="_Toc16913" w:history="1">
        <w:r>
          <w:rPr>
            <w:rFonts w:ascii="仿宋" w:eastAsia="仿宋" w:hAnsi="仿宋" w:cs="仿宋" w:hint="eastAsia"/>
            <w:lang w:eastAsia="zh-CN"/>
          </w:rPr>
          <w:t>十二、IC卡、光卡、非接触卡及其相关设备项目人力资源培养与发展</w:t>
        </w:r>
        <w:r>
          <w:tab/>
        </w:r>
        <w:r>
          <w:fldChar w:fldCharType="begin"/>
        </w:r>
        <w:r>
          <w:instrText xml:space="preserve"> PAGEREF _Toc16913 \h </w:instrText>
        </w:r>
        <w:r>
          <w:fldChar w:fldCharType="separate"/>
        </w:r>
        <w:r>
          <w:t>63</w:t>
        </w:r>
        <w:r>
          <w:fldChar w:fldCharType="end"/>
        </w:r>
      </w:hyperlink>
    </w:p>
    <w:p>
      <w:pPr>
        <w:pStyle w:val="TOC2"/>
        <w:tabs>
          <w:tab w:val="right" w:leader="dot" w:pos="8306"/>
        </w:tabs>
      </w:pPr>
      <w:hyperlink w:anchor="_Toc26279" w:history="1">
        <w:r>
          <w:rPr>
            <w:rFonts w:ascii="仿宋" w:eastAsia="仿宋" w:hAnsi="仿宋" w:cs="仿宋" w:hint="eastAsia"/>
            <w:lang w:eastAsia="zh-CN"/>
          </w:rPr>
          <w:t>(一)、人才需求与规划</w:t>
        </w:r>
        <w:r>
          <w:tab/>
        </w:r>
        <w:r>
          <w:fldChar w:fldCharType="begin"/>
        </w:r>
        <w:r>
          <w:instrText xml:space="preserve"> PAGEREF _Toc26279 \h </w:instrText>
        </w:r>
        <w:r>
          <w:fldChar w:fldCharType="separate"/>
        </w:r>
        <w:r>
          <w:t>63</w:t>
        </w:r>
        <w:r>
          <w:fldChar w:fldCharType="end"/>
        </w:r>
      </w:hyperlink>
    </w:p>
    <w:p>
      <w:pPr>
        <w:pStyle w:val="TOC2"/>
        <w:tabs>
          <w:tab w:val="right" w:leader="dot" w:pos="8306"/>
        </w:tabs>
      </w:pPr>
      <w:hyperlink w:anchor="_Toc25481" w:history="1">
        <w:r>
          <w:rPr>
            <w:rFonts w:ascii="仿宋" w:eastAsia="仿宋" w:hAnsi="仿宋" w:cs="仿宋" w:hint="eastAsia"/>
            <w:lang w:eastAsia="zh-CN"/>
          </w:rPr>
          <w:t>(二)、培训与发展计划</w:t>
        </w:r>
        <w:r>
          <w:tab/>
        </w:r>
        <w:r>
          <w:fldChar w:fldCharType="begin"/>
        </w:r>
        <w:r>
          <w:instrText xml:space="preserve"> PAGEREF _Toc25481 \h </w:instrText>
        </w:r>
        <w:r>
          <w:fldChar w:fldCharType="separate"/>
        </w:r>
        <w:r>
          <w:t>64</w:t>
        </w:r>
        <w:r>
          <w:fldChar w:fldCharType="end"/>
        </w:r>
      </w:hyperlink>
    </w:p>
    <w:p>
      <w:pPr>
        <w:pStyle w:val="TOC1"/>
        <w:tabs>
          <w:tab w:val="right" w:leader="dot" w:pos="8306"/>
        </w:tabs>
      </w:pPr>
      <w:hyperlink w:anchor="_Toc11507" w:history="1">
        <w:r>
          <w:rPr>
            <w:rFonts w:ascii="仿宋" w:eastAsia="仿宋" w:hAnsi="仿宋" w:cs="仿宋" w:hint="eastAsia"/>
            <w:lang w:eastAsia="zh-CN"/>
          </w:rPr>
          <w:t>十三、供应链管理</w:t>
        </w:r>
        <w:r>
          <w:tab/>
        </w:r>
        <w:r>
          <w:fldChar w:fldCharType="begin"/>
        </w:r>
        <w:r>
          <w:instrText xml:space="preserve"> PAGEREF _Toc11507 \h </w:instrText>
        </w:r>
        <w:r>
          <w:fldChar w:fldCharType="separate"/>
        </w:r>
        <w:r>
          <w:t>64</w:t>
        </w:r>
        <w:r>
          <w:fldChar w:fldCharType="end"/>
        </w:r>
      </w:hyperlink>
    </w:p>
    <w:p>
      <w:pPr>
        <w:pStyle w:val="TOC2"/>
        <w:tabs>
          <w:tab w:val="right" w:leader="dot" w:pos="8306"/>
        </w:tabs>
      </w:pPr>
      <w:hyperlink w:anchor="_Toc11366" w:history="1">
        <w:r>
          <w:rPr>
            <w:rFonts w:ascii="仿宋" w:eastAsia="仿宋" w:hAnsi="仿宋" w:cs="仿宋" w:hint="eastAsia"/>
            <w:lang w:eastAsia="zh-CN"/>
          </w:rPr>
          <w:t>(一)、供应链战略规划</w:t>
        </w:r>
        <w:r>
          <w:tab/>
        </w:r>
        <w:r>
          <w:fldChar w:fldCharType="begin"/>
        </w:r>
        <w:r>
          <w:instrText xml:space="preserve"> PAGEREF _Toc11366 \h </w:instrText>
        </w:r>
        <w:r>
          <w:fldChar w:fldCharType="separate"/>
        </w:r>
        <w:r>
          <w:t>64</w:t>
        </w:r>
        <w:r>
          <w:fldChar w:fldCharType="end"/>
        </w:r>
      </w:hyperlink>
    </w:p>
    <w:p>
      <w:pPr>
        <w:pStyle w:val="TOC2"/>
        <w:tabs>
          <w:tab w:val="right" w:leader="dot" w:pos="8306"/>
        </w:tabs>
      </w:pPr>
      <w:hyperlink w:anchor="_Toc6572" w:history="1">
        <w:r>
          <w:rPr>
            <w:rFonts w:ascii="仿宋" w:eastAsia="仿宋" w:hAnsi="仿宋" w:cs="仿宋" w:hint="eastAsia"/>
            <w:lang w:eastAsia="zh-CN"/>
          </w:rPr>
          <w:t>(二)、供应商选择与合作</w:t>
        </w:r>
        <w:r>
          <w:tab/>
        </w:r>
        <w:r>
          <w:fldChar w:fldCharType="begin"/>
        </w:r>
        <w:r>
          <w:instrText xml:space="preserve"> PAGEREF _Toc6572 \h </w:instrText>
        </w:r>
        <w:r>
          <w:fldChar w:fldCharType="separate"/>
        </w:r>
        <w:r>
          <w:t>66</w:t>
        </w:r>
        <w:r>
          <w:fldChar w:fldCharType="end"/>
        </w:r>
      </w:hyperlink>
    </w:p>
    <w:p>
      <w:pPr>
        <w:pStyle w:val="TOC2"/>
        <w:tabs>
          <w:tab w:val="right" w:leader="dot" w:pos="8306"/>
        </w:tabs>
      </w:pPr>
      <w:hyperlink w:anchor="_Toc21226" w:history="1">
        <w:r>
          <w:rPr>
            <w:rFonts w:ascii="仿宋" w:eastAsia="仿宋" w:hAnsi="仿宋" w:cs="仿宋" w:hint="eastAsia"/>
            <w:lang w:eastAsia="zh-CN"/>
          </w:rPr>
          <w:t>(三)、物流与库存管理</w:t>
        </w:r>
        <w:r>
          <w:tab/>
        </w:r>
        <w:r>
          <w:fldChar w:fldCharType="begin"/>
        </w:r>
        <w:r>
          <w:instrText xml:space="preserve"> PAGEREF _Toc21226 \h </w:instrText>
        </w:r>
        <w:r>
          <w:fldChar w:fldCharType="separate"/>
        </w:r>
        <w:r>
          <w:t>67</w:t>
        </w:r>
        <w:r>
          <w:fldChar w:fldCharType="end"/>
        </w:r>
      </w:hyperlink>
    </w:p>
    <w:p>
      <w:pPr>
        <w:pStyle w:val="TOC1"/>
        <w:tabs>
          <w:tab w:val="right" w:leader="dot" w:pos="8306"/>
        </w:tabs>
      </w:pPr>
      <w:hyperlink w:anchor="_Toc6192" w:history="1">
        <w:r>
          <w:rPr>
            <w:rFonts w:ascii="仿宋" w:eastAsia="仿宋" w:hAnsi="仿宋" w:cs="仿宋" w:hint="eastAsia"/>
            <w:lang w:eastAsia="zh-CN"/>
          </w:rPr>
          <w:t>十四、IC卡、光卡、非接触卡及其相关设备项目变更管理</w:t>
        </w:r>
        <w:r>
          <w:tab/>
        </w:r>
        <w:r>
          <w:fldChar w:fldCharType="begin"/>
        </w:r>
        <w:r>
          <w:instrText xml:space="preserve"> PAGEREF _Toc6192 \h </w:instrText>
        </w:r>
        <w:r>
          <w:fldChar w:fldCharType="separate"/>
        </w:r>
        <w:r>
          <w:t>69</w:t>
        </w:r>
        <w:r>
          <w:fldChar w:fldCharType="end"/>
        </w:r>
      </w:hyperlink>
    </w:p>
    <w:p>
      <w:pPr>
        <w:pStyle w:val="TOC2"/>
        <w:tabs>
          <w:tab w:val="right" w:leader="dot" w:pos="8306"/>
        </w:tabs>
      </w:pPr>
      <w:hyperlink w:anchor="_Toc22728" w:history="1">
        <w:r>
          <w:rPr>
            <w:rFonts w:ascii="仿宋" w:eastAsia="仿宋" w:hAnsi="仿宋" w:cs="仿宋" w:hint="eastAsia"/>
            <w:lang w:eastAsia="zh-CN"/>
          </w:rPr>
          <w:t>(一)、变更申请与评估</w:t>
        </w:r>
        <w:r>
          <w:tab/>
        </w:r>
        <w:r>
          <w:fldChar w:fldCharType="begin"/>
        </w:r>
        <w:r>
          <w:instrText xml:space="preserve"> PAGEREF _Toc22728 \h </w:instrText>
        </w:r>
        <w:r>
          <w:fldChar w:fldCharType="separate"/>
        </w:r>
        <w:r>
          <w:t>69</w:t>
        </w:r>
        <w:r>
          <w:fldChar w:fldCharType="end"/>
        </w:r>
      </w:hyperlink>
    </w:p>
    <w:p>
      <w:pPr>
        <w:pStyle w:val="TOC2"/>
        <w:tabs>
          <w:tab w:val="right" w:leader="dot" w:pos="8306"/>
        </w:tabs>
      </w:pPr>
      <w:hyperlink w:anchor="_Toc31603" w:history="1">
        <w:r>
          <w:rPr>
            <w:rFonts w:ascii="仿宋" w:eastAsia="仿宋" w:hAnsi="仿宋" w:cs="仿宋" w:hint="eastAsia"/>
            <w:lang w:eastAsia="zh-CN"/>
          </w:rPr>
          <w:t>(二)、变更实施与控制</w:t>
        </w:r>
        <w:r>
          <w:tab/>
        </w:r>
        <w:r>
          <w:fldChar w:fldCharType="begin"/>
        </w:r>
        <w:r>
          <w:instrText xml:space="preserve"> PAGEREF _Toc31603 \h </w:instrText>
        </w:r>
        <w:r>
          <w:fldChar w:fldCharType="separate"/>
        </w:r>
        <w:r>
          <w:t>69</w:t>
        </w:r>
        <w:r>
          <w:fldChar w:fldCharType="end"/>
        </w:r>
      </w:hyperlink>
    </w:p>
    <w:p>
      <w:pPr>
        <w:pStyle w:val="TOC1"/>
        <w:tabs>
          <w:tab w:val="right" w:leader="dot" w:pos="8306"/>
        </w:tabs>
      </w:pPr>
      <w:hyperlink w:anchor="_Toc25866" w:history="1">
        <w:r>
          <w:rPr>
            <w:rFonts w:ascii="仿宋" w:eastAsia="仿宋" w:hAnsi="仿宋" w:cs="仿宋" w:hint="eastAsia"/>
            <w:lang w:eastAsia="zh-CN"/>
          </w:rPr>
          <w:t>十五、质量管理体系</w:t>
        </w:r>
        <w:r>
          <w:tab/>
        </w:r>
        <w:r>
          <w:fldChar w:fldCharType="begin"/>
        </w:r>
        <w:r>
          <w:instrText xml:space="preserve"> PAGEREF _Toc25866 \h </w:instrText>
        </w:r>
        <w:r>
          <w:fldChar w:fldCharType="separate"/>
        </w:r>
        <w:r>
          <w:t>70</w:t>
        </w:r>
        <w:r>
          <w:fldChar w:fldCharType="end"/>
        </w:r>
      </w:hyperlink>
    </w:p>
    <w:p>
      <w:pPr>
        <w:pStyle w:val="TOC2"/>
        <w:tabs>
          <w:tab w:val="right" w:leader="dot" w:pos="8306"/>
        </w:tabs>
      </w:pPr>
      <w:hyperlink w:anchor="_Toc30383" w:history="1">
        <w:r>
          <w:rPr>
            <w:rFonts w:ascii="仿宋" w:eastAsia="仿宋" w:hAnsi="仿宋" w:cs="仿宋" w:hint="eastAsia"/>
            <w:lang w:eastAsia="zh-CN"/>
          </w:rPr>
          <w:t>(一)、质量目标与方针</w:t>
        </w:r>
        <w:r>
          <w:tab/>
        </w:r>
        <w:r>
          <w:fldChar w:fldCharType="begin"/>
        </w:r>
        <w:r>
          <w:instrText xml:space="preserve"> PAGEREF _Toc30383 \h </w:instrText>
        </w:r>
        <w:r>
          <w:fldChar w:fldCharType="separate"/>
        </w:r>
        <w:r>
          <w:t>70</w:t>
        </w:r>
        <w:r>
          <w:fldChar w:fldCharType="end"/>
        </w:r>
      </w:hyperlink>
    </w:p>
    <w:p>
      <w:pPr>
        <w:pStyle w:val="TOC2"/>
        <w:tabs>
          <w:tab w:val="right" w:leader="dot" w:pos="8306"/>
        </w:tabs>
      </w:pPr>
      <w:hyperlink w:anchor="_Toc19697" w:history="1">
        <w:r>
          <w:rPr>
            <w:rFonts w:ascii="仿宋" w:eastAsia="仿宋" w:hAnsi="仿宋" w:cs="仿宋" w:hint="eastAsia"/>
            <w:lang w:eastAsia="zh-CN"/>
          </w:rPr>
          <w:t>(二)、质量管理责任</w:t>
        </w:r>
        <w:r>
          <w:tab/>
        </w:r>
        <w:r>
          <w:fldChar w:fldCharType="begin"/>
        </w:r>
        <w:r>
          <w:instrText xml:space="preserve"> PAGEREF _Toc19697 \h </w:instrText>
        </w:r>
        <w:r>
          <w:fldChar w:fldCharType="separate"/>
        </w:r>
        <w:r>
          <w:t>71</w:t>
        </w:r>
        <w:r>
          <w:fldChar w:fldCharType="end"/>
        </w:r>
      </w:hyperlink>
    </w:p>
    <w:p>
      <w:pPr>
        <w:pStyle w:val="TOC2"/>
        <w:tabs>
          <w:tab w:val="right" w:leader="dot" w:pos="8306"/>
        </w:tabs>
      </w:pPr>
      <w:hyperlink w:anchor="_Toc1355" w:history="1">
        <w:r>
          <w:rPr>
            <w:rFonts w:ascii="仿宋" w:eastAsia="仿宋" w:hAnsi="仿宋" w:cs="仿宋" w:hint="eastAsia"/>
            <w:lang w:eastAsia="zh-CN"/>
          </w:rPr>
          <w:t>(三)、质量管理体系文件</w:t>
        </w:r>
        <w:r>
          <w:tab/>
        </w:r>
        <w:r>
          <w:fldChar w:fldCharType="begin"/>
        </w:r>
        <w:r>
          <w:instrText xml:space="preserve"> PAGEREF _Toc1355 \h </w:instrText>
        </w:r>
        <w:r>
          <w:fldChar w:fldCharType="separate"/>
        </w:r>
        <w:r>
          <w:t>73</w:t>
        </w:r>
        <w:r>
          <w:fldChar w:fldCharType="end"/>
        </w:r>
      </w:hyperlink>
    </w:p>
    <w:p>
      <w:pPr>
        <w:pStyle w:val="TOC2"/>
        <w:tabs>
          <w:tab w:val="right" w:leader="dot" w:pos="8306"/>
        </w:tabs>
      </w:pPr>
      <w:hyperlink w:anchor="_Toc21704" w:history="1">
        <w:r>
          <w:rPr>
            <w:rFonts w:ascii="仿宋" w:eastAsia="仿宋" w:hAnsi="仿宋" w:cs="仿宋" w:hint="eastAsia"/>
            <w:lang w:eastAsia="zh-CN"/>
          </w:rPr>
          <w:t>(四)、质量培训与教育</w:t>
        </w:r>
        <w:r>
          <w:tab/>
        </w:r>
        <w:r>
          <w:fldChar w:fldCharType="begin"/>
        </w:r>
        <w:r>
          <w:instrText xml:space="preserve"> PAGEREF _Toc21704 \h </w:instrText>
        </w:r>
        <w:r>
          <w:fldChar w:fldCharType="separate"/>
        </w:r>
        <w:r>
          <w:t>75</w:t>
        </w:r>
        <w:r>
          <w:fldChar w:fldCharType="end"/>
        </w:r>
      </w:hyperlink>
    </w:p>
    <w:p>
      <w:pPr>
        <w:pStyle w:val="TOC2"/>
        <w:tabs>
          <w:tab w:val="right" w:leader="dot" w:pos="8306"/>
        </w:tabs>
      </w:pPr>
      <w:hyperlink w:anchor="_Toc16098" w:history="1">
        <w:r>
          <w:rPr>
            <w:rFonts w:ascii="仿宋" w:eastAsia="仿宋" w:hAnsi="仿宋" w:cs="仿宋" w:hint="eastAsia"/>
            <w:lang w:eastAsia="zh-CN"/>
          </w:rPr>
          <w:t>(五)、质量审核与评价</w:t>
        </w:r>
        <w:r>
          <w:tab/>
        </w:r>
        <w:r>
          <w:fldChar w:fldCharType="begin"/>
        </w:r>
        <w:r>
          <w:instrText xml:space="preserve"> PAGEREF _Toc16098 \h </w:instrText>
        </w:r>
        <w:r>
          <w:fldChar w:fldCharType="separate"/>
        </w:r>
        <w:r>
          <w:t>76</w:t>
        </w:r>
        <w:r>
          <w:fldChar w:fldCharType="end"/>
        </w:r>
      </w:hyperlink>
    </w:p>
    <w:p>
      <w:pPr>
        <w:pStyle w:val="TOC2"/>
        <w:tabs>
          <w:tab w:val="right" w:leader="dot" w:pos="8306"/>
        </w:tabs>
      </w:pPr>
      <w:hyperlink w:anchor="_Toc28755" w:history="1">
        <w:r>
          <w:rPr>
            <w:rFonts w:ascii="仿宋" w:eastAsia="仿宋" w:hAnsi="仿宋" w:cs="仿宋" w:hint="eastAsia"/>
            <w:lang w:eastAsia="zh-CN"/>
          </w:rPr>
          <w:t>(六)、不符合与纠正措施</w:t>
        </w:r>
        <w:r>
          <w:tab/>
        </w:r>
        <w:r>
          <w:fldChar w:fldCharType="begin"/>
        </w:r>
        <w:r>
          <w:instrText xml:space="preserve"> PAGEREF _Toc28755 \h </w:instrText>
        </w:r>
        <w:r>
          <w:fldChar w:fldCharType="separate"/>
        </w:r>
        <w:r>
          <w:t>78</w:t>
        </w:r>
        <w:r>
          <w:fldChar w:fldCharType="end"/>
        </w:r>
      </w:hyperlink>
    </w:p>
    <w:p>
      <w:pPr>
        <w:pStyle w:val="TOC1"/>
        <w:tabs>
          <w:tab w:val="right" w:leader="dot" w:pos="8306"/>
        </w:tabs>
      </w:pPr>
      <w:hyperlink w:anchor="_Toc24685" w:history="1">
        <w:r>
          <w:rPr>
            <w:rFonts w:ascii="仿宋" w:eastAsia="仿宋" w:hAnsi="仿宋" w:cs="仿宋" w:hint="eastAsia"/>
            <w:lang w:eastAsia="zh-CN"/>
          </w:rPr>
          <w:t>十六、IC卡、光卡、非接触卡及其相关设备项目实施保障措施</w:t>
        </w:r>
        <w:r>
          <w:tab/>
        </w:r>
        <w:r>
          <w:fldChar w:fldCharType="begin"/>
        </w:r>
        <w:r>
          <w:instrText xml:space="preserve"> PAGEREF _Toc24685 \h </w:instrText>
        </w:r>
        <w:r>
          <w:fldChar w:fldCharType="separate"/>
        </w:r>
        <w:r>
          <w:t>79</w:t>
        </w:r>
        <w:r>
          <w:fldChar w:fldCharType="end"/>
        </w:r>
      </w:hyperlink>
    </w:p>
    <w:p>
      <w:pPr>
        <w:pStyle w:val="TOC2"/>
        <w:tabs>
          <w:tab w:val="right" w:leader="dot" w:pos="8306"/>
        </w:tabs>
      </w:pPr>
      <w:hyperlink w:anchor="_Toc18378" w:history="1">
        <w:r>
          <w:rPr>
            <w:rFonts w:ascii="仿宋" w:eastAsia="仿宋" w:hAnsi="仿宋" w:cs="仿宋" w:hint="eastAsia"/>
            <w:lang w:eastAsia="zh-CN"/>
          </w:rPr>
          <w:t>(一)、IC卡、光卡、非接触卡及其相关设备项目实施保障机制</w:t>
        </w:r>
        <w:r>
          <w:tab/>
        </w:r>
        <w:r>
          <w:fldChar w:fldCharType="begin"/>
        </w:r>
        <w:r>
          <w:instrText xml:space="preserve"> PAGEREF _Toc18378 \h </w:instrText>
        </w:r>
        <w:r>
          <w:fldChar w:fldCharType="separate"/>
        </w:r>
        <w:r>
          <w:t>79</w:t>
        </w:r>
        <w:r>
          <w:fldChar w:fldCharType="end"/>
        </w:r>
      </w:hyperlink>
    </w:p>
    <w:p>
      <w:pPr>
        <w:pStyle w:val="TOC2"/>
        <w:tabs>
          <w:tab w:val="right" w:leader="dot" w:pos="8306"/>
        </w:tabs>
      </w:pPr>
      <w:hyperlink w:anchor="_Toc23524" w:history="1">
        <w:r>
          <w:rPr>
            <w:rFonts w:ascii="仿宋" w:eastAsia="仿宋" w:hAnsi="仿宋" w:cs="仿宋" w:hint="eastAsia"/>
            <w:lang w:eastAsia="zh-CN"/>
          </w:rPr>
          <w:t>(二)、IC卡、光卡、非接触卡及其相关设备项目法律合规要求</w:t>
        </w:r>
        <w:r>
          <w:tab/>
        </w:r>
        <w:r>
          <w:fldChar w:fldCharType="begin"/>
        </w:r>
        <w:r>
          <w:instrText xml:space="preserve"> PAGEREF _Toc23524 \h </w:instrText>
        </w:r>
        <w:r>
          <w:fldChar w:fldCharType="separate"/>
        </w:r>
        <w:r>
          <w:t>83</w:t>
        </w:r>
        <w:r>
          <w:fldChar w:fldCharType="end"/>
        </w:r>
      </w:hyperlink>
    </w:p>
    <w:p>
      <w:pPr>
        <w:pStyle w:val="TOC2"/>
        <w:tabs>
          <w:tab w:val="right" w:leader="dot" w:pos="8306"/>
        </w:tabs>
      </w:pPr>
      <w:hyperlink w:anchor="_Toc11636" w:history="1">
        <w:r>
          <w:rPr>
            <w:rFonts w:ascii="仿宋" w:eastAsia="仿宋" w:hAnsi="仿宋" w:cs="仿宋" w:hint="eastAsia"/>
            <w:lang w:eastAsia="zh-CN"/>
          </w:rPr>
          <w:t>(三)、IC卡、光卡、非接触卡及其相关设备项目合同管理与法律事务</w:t>
        </w:r>
        <w:r>
          <w:tab/>
        </w:r>
        <w:r>
          <w:fldChar w:fldCharType="begin"/>
        </w:r>
        <w:r>
          <w:instrText xml:space="preserve"> PAGEREF _Toc11636 \h </w:instrText>
        </w:r>
        <w:r>
          <w:fldChar w:fldCharType="separate"/>
        </w:r>
        <w:r>
          <w:t>88</w:t>
        </w:r>
        <w:r>
          <w:fldChar w:fldCharType="end"/>
        </w:r>
      </w:hyperlink>
    </w:p>
    <w:p>
      <w:pPr>
        <w:pStyle w:val="TOC2"/>
        <w:tabs>
          <w:tab w:val="right" w:leader="dot" w:pos="8306"/>
        </w:tabs>
      </w:pPr>
      <w:hyperlink w:anchor="_Toc2519" w:history="1">
        <w:r>
          <w:rPr>
            <w:rFonts w:ascii="仿宋" w:eastAsia="仿宋" w:hAnsi="仿宋" w:cs="仿宋" w:hint="eastAsia"/>
            <w:lang w:eastAsia="zh-CN"/>
          </w:rPr>
          <w:t>(四)、IC卡、光卡、非接触卡及其相关设备项目知识产权保护策略</w:t>
        </w:r>
        <w:r>
          <w:tab/>
        </w:r>
        <w:r>
          <w:fldChar w:fldCharType="begin"/>
        </w:r>
        <w:r>
          <w:instrText xml:space="preserve"> PAGEREF _Toc2519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5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技术管理特点体现在其创新导向。通过引入最先进的技术趋势和解决方案，IC卡、光卡、非接触卡及其相关设备项目致力于提升科技含量、提高质量和效率水平。这意味着我们将采用最新的工具和方法，确保IC卡、光卡、非接触卡及其相关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整合性策略是IC卡、光卡、非接触卡及其相关设备项目技术管理的显著特征。通过整合不同领域的技术资源，我们实现了跨学科的协同工作。这有助于优化技术架构，提高整体效能。此外，整合性策略还促进了不同技术团队之间的紧密沟通和高效合作，确保IC卡、光卡、非接触卡及其相关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IC卡、光卡、非接触卡及其相关设备项目所采用的技术。通过不断优化技术方案，IC卡、光卡、非接触卡及其相关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IC卡、光卡、非接触卡及其相关设备项目团队将在IC卡、光卡、非接触卡及其相关设备项目初期识别可能的技术风险，并采取相应的预防和应对措施。通过建立健全的风险评估机制，IC卡、光卡、非接触卡及其相关设备项目能够在实施过程中及时发现并解决潜在的技术问题，保障IC卡、光卡、非接触卡及其相关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IC卡、光卡、非接触卡及其相关设备项目中，技术将成为IC卡、光卡、非接触卡及其相关设备项目成功的有力支持。这一深度剖析揭示了技术管理在IC卡、光卡、非接触卡及其相关设备项目实施中的关键作用，为IC卡、光卡、非接触卡及其相关设备项目的技术基础奠定了坚实的基础。</w:t>
      </w:r>
    </w:p>
    <w:p>
      <w:pPr>
        <w:pStyle w:val="Heading2"/>
        <w:ind w:firstLine="560" w:firstLineChars="200"/>
        <w:rPr>
          <w:rFonts w:ascii="仿宋" w:eastAsia="仿宋" w:hAnsi="仿宋" w:cs="仿宋" w:hint="eastAsia"/>
          <w:sz w:val="28"/>
          <w:lang w:eastAsia="zh-CN"/>
        </w:rPr>
      </w:pPr>
      <w:bookmarkStart w:id="4" w:name="_Toc202"/>
      <w:r>
        <w:rPr>
          <w:rFonts w:ascii="仿宋" w:eastAsia="仿宋" w:hAnsi="仿宋" w:cs="仿宋" w:hint="eastAsia"/>
          <w:sz w:val="28"/>
          <w:lang w:eastAsia="zh-CN"/>
        </w:rPr>
        <w:t>(二)、IC卡、光卡、非接触卡及其相关设备项目工艺技术设计方案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IC卡、光卡、非接触卡及其相关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IC卡、光卡、非接触卡及其相关设备项目将严格按照相关行业规范要求进行组织。通过有效控制产品质量，IC卡、光卡、非接触卡及其相关设备项目将致力于为顾客提供优质的IC卡、光卡、非接触卡及其相关设备项目产品和良好的服务。这体现了IC卡、光卡、非接触卡及其相关设备项目对于生产活动合规性和质量标准的高度重视，为IC卡、光卡、非接触卡及其相关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IC卡、光卡、非接触卡及其相关设备项目注重生态效益和清洁生产原则。IC卡、光卡、非接触卡及其相关设备项目建设将紧密结合地方特色经济发展，与社会经济发展规划和区域环境保护规划方案相协调一致。通过与当地区域自然生态系统的结合，IC卡、光卡、非接触卡及其相关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IC卡、光卡、非接触卡及其相关设备项目产品具有多样化的客户需求和个性化的特点。因此，IC卡、光卡、非接触卡及其相关设备项目产品规格品种多样，且单批生产数量较小。为满足这一特点，IC卡、光卡、非接触卡及其相关设备项目承办单位将建设先进的柔性制造生产线。通过广泛应用柔性制造技术，IC卡、光卡、非接触卡及其相关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IC卡、光卡、非接触卡及其相关设备项目采用的技术具有较高的技术含量和自动化水平，处于国内先进水平。这一技术选用不仅体现了对生产效率、质量和环境友好性的高标准要求，同时为IC卡、光卡、非接触卡及其相关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96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IC卡、光卡、非接触卡及其相关设备项目的高效生产和技术实施，我们制定了一套精心设计的设备选型方案，以满足IC卡、光卡、非接触卡及其相关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IC卡、光卡、非接触卡及其相关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IC卡、光卡、非接触卡及其相关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411"/>
      <w:r>
        <w:rPr>
          <w:rFonts w:ascii="仿宋" w:eastAsia="仿宋" w:hAnsi="仿宋" w:cs="仿宋" w:hint="eastAsia"/>
          <w:sz w:val="28"/>
          <w:lang w:eastAsia="zh-CN"/>
        </w:rPr>
        <w:t>二、IC卡、光卡、非接触卡及其相关设备项目建设单位说明</w:t>
      </w:r>
      <w:bookmarkEnd w:id="6"/>
    </w:p>
    <w:p>
      <w:pPr>
        <w:pStyle w:val="Heading2"/>
        <w:rPr>
          <w:rFonts w:ascii="仿宋" w:eastAsia="仿宋" w:hAnsi="仿宋" w:cs="仿宋" w:hint="eastAsia"/>
          <w:lang w:eastAsia="zh-CN"/>
        </w:rPr>
      </w:pPr>
      <w:bookmarkStart w:id="7" w:name="_Toc39"/>
      <w:r>
        <w:rPr>
          <w:rFonts w:ascii="仿宋" w:eastAsia="仿宋" w:hAnsi="仿宋" w:cs="仿宋" w:hint="eastAsia"/>
          <w:lang w:eastAsia="zh-CN"/>
        </w:rPr>
        <w:t>(一)、IC卡、光卡、非接触卡及其相关设备项目承办单位基本情况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49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IC卡、光卡、非接触卡及其相关设备项目承办单位的XXXX，我们着眼于实现可持续的经济效益。通过技术创新和解决方案的提供，公司预计在IC卡、光卡、非接触卡及其相关设备项目执行期间将获得可观的收入增长。这一收入来源主要包括IC卡、光卡、非接触卡及其相关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同时，我们注重成本控制和效率提升，以确保IC卡、光卡、非接触卡及其相关设备项目的可持续盈利。透过精细的管理和资源优化，公司期望实现IC卡、光卡、非接触卡及其相关设备项目利润最大化。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IC卡、光卡、非接触卡及其相关设备项目实施进行全面的投资评估，包括IC卡、光卡、非接触卡及其相关设备项目启动阶段的资金投入和后续运营成本。通过对IC卡、光卡、非接触卡及其相关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IC卡、光卡、非接触卡及其相关设备项目实施过程中具备足够的资金流动性，公司将进行详尽的现金流分析。这包括资金需求的合理预测、IC卡、光卡、非接触卡及其相关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32387"/>
      <w:r>
        <w:rPr>
          <w:rFonts w:ascii="仿宋" w:eastAsia="仿宋" w:hAnsi="仿宋" w:cs="仿宋" w:hint="eastAsia"/>
          <w:sz w:val="28"/>
          <w:lang w:eastAsia="zh-CN"/>
        </w:rPr>
        <w:t>三、IC卡、光卡、非接触卡及其相关设备项目危机管理</w:t>
      </w:r>
      <w:bookmarkEnd w:id="9"/>
    </w:p>
    <w:p>
      <w:pPr>
        <w:pStyle w:val="Heading2"/>
        <w:rPr>
          <w:rFonts w:ascii="仿宋" w:eastAsia="仿宋" w:hAnsi="仿宋" w:cs="仿宋" w:hint="eastAsia"/>
          <w:lang w:eastAsia="zh-CN"/>
        </w:rPr>
      </w:pPr>
      <w:bookmarkStart w:id="10" w:name="_Toc2342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IC卡、光卡、非接触卡及其相关设备项目危机管理中，危机预警与识别是确保IC卡、光卡、非接触卡及其相关设备项目稳健运行的核心步骤。通过建立全面的监测机制，IC卡、光卡、非接触卡及其相关设备项目团队旨在及时发现和理解潜在的风险和危机因素，以便采取及时的预防和应对措施，确保IC卡、光卡、非接触卡及其相关设备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IC卡、光卡、非接触卡及其相关设备项目团队全面分析了整个IC卡、光卡、非接触卡及其相关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IC卡、光卡、非接触卡及其相关设备项目团队着重于明确定义IC卡、光卡、非接触卡及其相关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IC卡、光卡、非接触卡及其相关设备项目进展的持续监控，团队能够及时发现潜在问题并作出迅速反应。IC卡、光卡、非接触卡及其相关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IC卡、光卡、非接触卡及其相关设备项目得以更有序、可控地推进。</w:t>
      </w:r>
    </w:p>
    <w:p>
      <w:pPr>
        <w:pStyle w:val="Heading2"/>
        <w:ind w:firstLine="560" w:firstLineChars="200"/>
        <w:rPr>
          <w:rFonts w:ascii="仿宋" w:eastAsia="仿宋" w:hAnsi="仿宋" w:cs="仿宋" w:hint="eastAsia"/>
          <w:sz w:val="28"/>
          <w:lang w:eastAsia="zh-CN"/>
        </w:rPr>
      </w:pPr>
      <w:bookmarkStart w:id="11" w:name="_Toc7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在危机发生时，IC卡、光卡、非接触卡及其相关设备项目团队立即行动，成立了应急小组。该小组的任务是迅速制定并实施紧急应对措施，以最小化潜在损失。以下是采取的主要措施：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暂停IC卡、光卡、非接触卡及其相关设备项目进度：为遏制危机蔓延，IC卡、光卡、非接触卡及其相关设备项目暂时停止进行，以便全面评估当前状况。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资源重新分配：重新评估IC卡、光卡、非接触卡及其相关设备项目资源的分配，确保最大限度地减小损失。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实时沟通：与关键利益相关者建立实时沟通机制，向他们传递IC卡、光卡、非接触卡及其相关设备项目危机的实际状况，保障IC卡、光卡、非接触卡及其相关设备项目核心利益。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在紧急应对的同时，IC卡、光卡、非接触卡及其相关设备项目团队强调了团队协作和有效沟通的重要性。以下是团队协作的关键举措：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信息共享机制：建立了信息共享平台，确保团队成员能够及时获取IC卡、光卡、非接触卡及其相关设备项目危机的实时信息。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领导者沟通：IC卡、光卡、非接触卡及其相关设备项目领导者通过定期会议和即时沟通工具，指导团队应对危机，保持团队稳定运行。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随着危机得到初步控制，IC卡、光卡、非接触卡及其相关设备项目团队转向制定恢复计划，以确保IC卡、光卡、非接触卡及其相关设备项目能够从中迅速恢复。主要恢复计划包括：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修复受损的进度计划：重新评估IC卡、光卡、非接触卡及其相关设备项目进度，制定修复计划，确保IC卡、光卡、非接触卡及其相关设备项目尽快回归正常进程。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重新调整资源分配：优化资源分配，确保IC卡、光卡、非接触卡及其相关设备项目在有限资源下高效运转。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风险管理机制加强：对IC卡、光卡、非接触卡及其相关设备项目风险进行全面评估，制定更强化的风险管理策略，以预防未来可能的危机。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759"/>
      <w:r>
        <w:rPr>
          <w:rFonts w:ascii="仿宋" w:eastAsia="仿宋" w:hAnsi="仿宋" w:cs="仿宋" w:hint="eastAsia"/>
          <w:sz w:val="28"/>
          <w:lang w:eastAsia="zh-CN"/>
        </w:rPr>
        <w:t>四、IC卡、光卡、非接触卡及其相关设备项目概论</w:t>
      </w:r>
      <w:bookmarkEnd w:id="12"/>
    </w:p>
    <w:p>
      <w:pPr>
        <w:pStyle w:val="Heading2"/>
        <w:rPr>
          <w:rFonts w:ascii="仿宋" w:eastAsia="仿宋" w:hAnsi="仿宋" w:cs="仿宋" w:hint="eastAsia"/>
          <w:lang w:eastAsia="zh-CN"/>
        </w:rPr>
      </w:pPr>
      <w:bookmarkStart w:id="13" w:name="_Toc28845"/>
      <w:r>
        <w:rPr>
          <w:rFonts w:ascii="仿宋" w:eastAsia="仿宋" w:hAnsi="仿宋" w:cs="仿宋" w:hint="eastAsia"/>
          <w:lang w:eastAsia="zh-CN"/>
        </w:rPr>
        <w:t>(一)、IC卡、光卡、非接触卡及其相关设备项目概况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起源追溯至对市场的深入洞察。市场的不断演变与变革为IC卡、光卡、非接触卡及其相关设备项目提供了难得的机遇。当前市场存在的需求缺口和变革的大环境共同构成了IC卡、光卡、非接触卡及其相关设备项目的背景。这个IC卡、光卡、非接触卡及其相关设备项目旨在充分利用市场机遇，填补行业中尚未满足的需求，为客户提供全新的解决方案。市场的变革和需求的增长使得这个IC卡、光卡、非接触卡及其相关设备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IC卡、光卡、非接触卡及其相关设备项目名称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正式命名为IC卡、光卡、非接触卡及其相关设备。这个名称不仅仅是一个标识，更代表了IC卡、光卡、非接触卡及其相关设备项目的核心理念和愿景。它蕴含着IC卡、光卡、非接触卡及其相关设备项目所要解决问题的关键字，具有强烈的表达和辨识度，为IC卡、光卡、非接触卡及其相关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IC卡、光卡、非接触卡及其相关设备项目目标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核心目标是提供一种全新、高效的解决方案，满足客户日益增长的需求。IC卡、光卡、非接触卡及其相关设备项目追求的不仅仅是满足市场需求，更是在市场中获得卓越的竞争优势。通过不断提升产品或服务的质量和创新水平，IC卡、光卡、非接触卡及其相关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IC卡、光卡、非接触卡及其相关设备项目范围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全面涵盖了产品研发、制造、市场推广和售后服务，确保从产品设计到最终用户体验的全方位关注。这一全面的IC卡、光卡、非接触卡及其相关设备项目范围是为了确保IC卡、光卡、非接触卡及其相关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IC卡、光卡、非接触卡及其相关设备项目时间表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计划在未来18个月内完成，包括研发、测试、市场试点和正式推出等不同阶段。这个时间表的合理设计是为了确保IC卡、光卡、非接触卡及其相关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IC卡、光卡、非接触卡及其相关设备项目预算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总预算估算为XX百万美元，主要分配在研发、市场推广、人员培训和运营等方面。这一充足的预算为IC卡、光卡、非接触卡及其相关设备项目提供了充足的资源，确保IC卡、光卡、非接触卡及其相关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IC卡、光卡、非接触卡及其相关设备项目风险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可能面临的风险包括市场接受度低、技术难题、竞争激烈等。IC卡、光卡、非接触卡及其相关设备项目团队已经制定了相应的风险应对计划，通过前瞻性的风险管理，确保IC卡、光卡、非接触卡及其相关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IC卡、光卡、非接触卡及其相关设备项目团队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汇聚了一支经验丰富、多领域专业素养的核心团队，确保IC卡、光卡、非接触卡及其相关设备项目在各个方面都能拥有高水平的执行力。团队的协同作战是IC卡、光卡、非接触卡及其相关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IC卡、光卡、非接触卡及其相关设备项目背景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背景根植于市场对更高效、创新产品的渴望，同时也受到科技发展对行业格局的深刻改变的影响。这为IC卡、光卡、非接触卡及其相关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IC卡、光卡、非接触卡及其相关设备项目现状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IC卡、光卡、非接触卡及其相关设备项目已完成市场调研和技术验证，取得了初步的成功。这为IC卡、光卡、非接触卡及其相关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863"/>
      <w:r>
        <w:rPr>
          <w:rFonts w:ascii="仿宋" w:eastAsia="仿宋" w:hAnsi="仿宋" w:cs="仿宋" w:hint="eastAsia"/>
          <w:sz w:val="28"/>
          <w:lang w:eastAsia="zh-CN"/>
        </w:rPr>
        <w:t>(二)、IC卡、光卡、非接触卡及其相关设备项目目标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IC卡、光卡、非接触卡及其相关设备项目首要业务目标是在市场中占据有利地位，实现产品/服务的成功推广和销售。通过不断提升产品质量、创新性，IC卡、光卡、非接触卡及其相关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IC卡、光卡、非接触卡及其相关设备项目着眼于技术创新。通过持续的研发和技术升级，IC卡、光卡、非接触卡及其相关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IC卡、光卡、非接触卡及其相关设备项目设定了客户满意度目标。通过提供卓越的产品质量和优质的客户服务，IC卡、光卡、非接触卡及其相关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注重社会责任和可持续发展。通过实施环保、社会责任IC卡、光卡、非接触卡及其相关设备项目，IC卡、光卡、非接触卡及其相关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团队是实现目标的核心驱动力。因此，IC卡、光卡、非接触卡及其相关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1450"/>
      <w:r>
        <w:rPr>
          <w:rFonts w:ascii="仿宋" w:eastAsia="仿宋" w:hAnsi="仿宋" w:cs="仿宋" w:hint="eastAsia"/>
          <w:sz w:val="28"/>
          <w:lang w:eastAsia="zh-CN"/>
        </w:rPr>
        <w:t>(三)、IC卡、光卡、非接触卡及其相关设备项目提出的理由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IC卡、光卡、非接触卡及其相关设备项目提出的理由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提出源于对市场机遇的深刻洞察。当前市场中存在的需求缺口和行业发展趋势表明，有巨大的商业机会等待被开发。通过准确捕捉市场机遇，IC卡、光卡、非接触卡及其相关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IC卡、光卡、非接触卡及其相关设备项目的理念基于对技术创新的信仰。通过持续的研发和技术投入，IC卡、光卡、非接触卡及其相关设备项目有望推出更具创新性的产品或服务。在科技飞速发展的当下，IC卡、光卡、非接触卡及其相关设备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https://d.book118.com/225323341340011041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IC卡、光卡、非接触卡及其相关设备项目规划设计蓝图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8C1295"/>
    <w:rsid w:val="618C12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2334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2024-01-11T14:02:00Z</dcterms:created>
  <dcterms:modified xsi:type="dcterms:W3CDTF">2024-01-11T14:02:24Z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D6F62B5ACE5E4AA5B087660913A8348A_11</vt:lpwstr>
  </property>
  <property fmtid="{D5CDD505-2E9C-101B-9397-08002B2CF9AE}" pid="3" name="KSOProductBuildVer">
    <vt:lpwstr>2052-12.1.0.16120</vt:lpwstr>
  </property>
</Properties>
</file>