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电信和其他信息传输服务项目规划设计纲要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1" w:history="1">
        <w:r>
          <w:rPr>
            <w:rFonts w:ascii="仿宋" w:eastAsia="仿宋" w:hAnsi="仿宋" w:cs="仿宋" w:hint="eastAsia"/>
            <w:lang w:eastAsia="zh-CN"/>
          </w:rPr>
          <w:t>前言</w:t>
        </w:r>
        <w:r>
          <w:tab/>
        </w:r>
        <w:r>
          <w:fldChar w:fldCharType="begin"/>
        </w:r>
        <w:r>
          <w:instrText xml:space="preserve"> PAGEREF _Toc761 \h </w:instrText>
        </w:r>
        <w:r>
          <w:fldChar w:fldCharType="separate"/>
        </w:r>
        <w:r>
          <w:t>3</w:t>
        </w:r>
        <w:r>
          <w:fldChar w:fldCharType="end"/>
        </w:r>
      </w:hyperlink>
    </w:p>
    <w:p>
      <w:pPr>
        <w:pStyle w:val="TOC1"/>
        <w:tabs>
          <w:tab w:val="right" w:leader="dot" w:pos="8306"/>
        </w:tabs>
      </w:pPr>
      <w:hyperlink w:anchor="_Toc17444" w:history="1">
        <w:r>
          <w:rPr>
            <w:rFonts w:ascii="仿宋" w:eastAsia="仿宋" w:hAnsi="仿宋" w:cs="仿宋" w:hint="eastAsia"/>
            <w:lang w:eastAsia="zh-CN"/>
          </w:rPr>
          <w:t>一、电信和其他信息传输服务项目可持续发展</w:t>
        </w:r>
        <w:r>
          <w:tab/>
        </w:r>
        <w:r>
          <w:fldChar w:fldCharType="begin"/>
        </w:r>
        <w:r>
          <w:instrText xml:space="preserve"> PAGEREF _Toc17444 \h </w:instrText>
        </w:r>
        <w:r>
          <w:fldChar w:fldCharType="separate"/>
        </w:r>
        <w:r>
          <w:t>3</w:t>
        </w:r>
        <w:r>
          <w:fldChar w:fldCharType="end"/>
        </w:r>
      </w:hyperlink>
    </w:p>
    <w:p>
      <w:pPr>
        <w:pStyle w:val="TOC2"/>
        <w:tabs>
          <w:tab w:val="right" w:leader="dot" w:pos="8306"/>
        </w:tabs>
      </w:pPr>
      <w:hyperlink w:anchor="_Toc29081" w:history="1">
        <w:r>
          <w:rPr>
            <w:rFonts w:ascii="仿宋" w:eastAsia="仿宋" w:hAnsi="仿宋" w:cs="仿宋" w:hint="eastAsia"/>
            <w:lang w:eastAsia="zh-CN"/>
          </w:rPr>
          <w:t>(一)、可持续战略与实践</w:t>
        </w:r>
        <w:r>
          <w:tab/>
        </w:r>
        <w:r>
          <w:fldChar w:fldCharType="begin"/>
        </w:r>
        <w:r>
          <w:instrText xml:space="preserve"> PAGEREF _Toc29081 \h </w:instrText>
        </w:r>
        <w:r>
          <w:fldChar w:fldCharType="separate"/>
        </w:r>
        <w:r>
          <w:t>3</w:t>
        </w:r>
        <w:r>
          <w:fldChar w:fldCharType="end"/>
        </w:r>
      </w:hyperlink>
    </w:p>
    <w:p>
      <w:pPr>
        <w:pStyle w:val="TOC2"/>
        <w:tabs>
          <w:tab w:val="right" w:leader="dot" w:pos="8306"/>
        </w:tabs>
      </w:pPr>
      <w:hyperlink w:anchor="_Toc10187" w:history="1">
        <w:r>
          <w:rPr>
            <w:rFonts w:ascii="仿宋" w:eastAsia="仿宋" w:hAnsi="仿宋" w:cs="仿宋" w:hint="eastAsia"/>
            <w:lang w:eastAsia="zh-CN"/>
          </w:rPr>
          <w:t>(二)、环保与社会责任</w:t>
        </w:r>
        <w:r>
          <w:tab/>
        </w:r>
        <w:r>
          <w:fldChar w:fldCharType="begin"/>
        </w:r>
        <w:r>
          <w:instrText xml:space="preserve"> PAGEREF _Toc10187 \h </w:instrText>
        </w:r>
        <w:r>
          <w:fldChar w:fldCharType="separate"/>
        </w:r>
        <w:r>
          <w:t>4</w:t>
        </w:r>
        <w:r>
          <w:fldChar w:fldCharType="end"/>
        </w:r>
      </w:hyperlink>
    </w:p>
    <w:p>
      <w:pPr>
        <w:pStyle w:val="TOC1"/>
        <w:tabs>
          <w:tab w:val="right" w:leader="dot" w:pos="8306"/>
        </w:tabs>
      </w:pPr>
      <w:hyperlink w:anchor="_Toc21814" w:history="1">
        <w:r>
          <w:rPr>
            <w:rFonts w:ascii="仿宋" w:eastAsia="仿宋" w:hAnsi="仿宋" w:cs="仿宋" w:hint="eastAsia"/>
            <w:lang w:eastAsia="zh-CN"/>
          </w:rPr>
          <w:t>二、电信和其他信息传输服务项目土建工程</w:t>
        </w:r>
        <w:r>
          <w:tab/>
        </w:r>
        <w:r>
          <w:fldChar w:fldCharType="begin"/>
        </w:r>
        <w:r>
          <w:instrText xml:space="preserve"> PAGEREF _Toc21814 \h </w:instrText>
        </w:r>
        <w:r>
          <w:fldChar w:fldCharType="separate"/>
        </w:r>
        <w:r>
          <w:t>5</w:t>
        </w:r>
        <w:r>
          <w:fldChar w:fldCharType="end"/>
        </w:r>
      </w:hyperlink>
    </w:p>
    <w:p>
      <w:pPr>
        <w:pStyle w:val="TOC2"/>
        <w:tabs>
          <w:tab w:val="right" w:leader="dot" w:pos="8306"/>
        </w:tabs>
      </w:pPr>
      <w:hyperlink w:anchor="_Toc31200" w:history="1">
        <w:r>
          <w:rPr>
            <w:rFonts w:ascii="仿宋" w:eastAsia="仿宋" w:hAnsi="仿宋" w:cs="仿宋" w:hint="eastAsia"/>
            <w:lang w:eastAsia="zh-CN"/>
          </w:rPr>
          <w:t>(一)、建筑工程设计原则</w:t>
        </w:r>
        <w:r>
          <w:tab/>
        </w:r>
        <w:r>
          <w:fldChar w:fldCharType="begin"/>
        </w:r>
        <w:r>
          <w:instrText xml:space="preserve"> PAGEREF _Toc31200 \h </w:instrText>
        </w:r>
        <w:r>
          <w:fldChar w:fldCharType="separate"/>
        </w:r>
        <w:r>
          <w:t>5</w:t>
        </w:r>
        <w:r>
          <w:fldChar w:fldCharType="end"/>
        </w:r>
      </w:hyperlink>
    </w:p>
    <w:p>
      <w:pPr>
        <w:pStyle w:val="TOC2"/>
        <w:tabs>
          <w:tab w:val="right" w:leader="dot" w:pos="8306"/>
        </w:tabs>
      </w:pPr>
      <w:hyperlink w:anchor="_Toc28248" w:history="1">
        <w:r>
          <w:rPr>
            <w:rFonts w:ascii="仿宋" w:eastAsia="仿宋" w:hAnsi="仿宋" w:cs="仿宋" w:hint="eastAsia"/>
            <w:lang w:eastAsia="zh-CN"/>
          </w:rPr>
          <w:t>(二)、土建工程设计年限及安全等级</w:t>
        </w:r>
        <w:r>
          <w:tab/>
        </w:r>
        <w:r>
          <w:fldChar w:fldCharType="begin"/>
        </w:r>
        <w:r>
          <w:instrText xml:space="preserve"> PAGEREF _Toc28248 \h </w:instrText>
        </w:r>
        <w:r>
          <w:fldChar w:fldCharType="separate"/>
        </w:r>
        <w:r>
          <w:t>6</w:t>
        </w:r>
        <w:r>
          <w:fldChar w:fldCharType="end"/>
        </w:r>
      </w:hyperlink>
    </w:p>
    <w:p>
      <w:pPr>
        <w:pStyle w:val="TOC2"/>
        <w:tabs>
          <w:tab w:val="right" w:leader="dot" w:pos="8306"/>
        </w:tabs>
      </w:pPr>
      <w:hyperlink w:anchor="_Toc28156" w:history="1">
        <w:r>
          <w:rPr>
            <w:rFonts w:ascii="仿宋" w:eastAsia="仿宋" w:hAnsi="仿宋" w:cs="仿宋" w:hint="eastAsia"/>
            <w:lang w:eastAsia="zh-CN"/>
          </w:rPr>
          <w:t>(三)、建筑工程设计总体要求</w:t>
        </w:r>
        <w:r>
          <w:tab/>
        </w:r>
        <w:r>
          <w:fldChar w:fldCharType="begin"/>
        </w:r>
        <w:r>
          <w:instrText xml:space="preserve"> PAGEREF _Toc28156 \h </w:instrText>
        </w:r>
        <w:r>
          <w:fldChar w:fldCharType="separate"/>
        </w:r>
        <w:r>
          <w:t>7</w:t>
        </w:r>
        <w:r>
          <w:fldChar w:fldCharType="end"/>
        </w:r>
      </w:hyperlink>
    </w:p>
    <w:p>
      <w:pPr>
        <w:pStyle w:val="TOC2"/>
        <w:tabs>
          <w:tab w:val="right" w:leader="dot" w:pos="8306"/>
        </w:tabs>
      </w:pPr>
      <w:hyperlink w:anchor="_Toc2712" w:history="1">
        <w:r>
          <w:rPr>
            <w:rFonts w:ascii="仿宋" w:eastAsia="仿宋" w:hAnsi="仿宋" w:cs="仿宋" w:hint="eastAsia"/>
            <w:lang w:eastAsia="zh-CN"/>
          </w:rPr>
          <w:t>(四)、土建工程建设指标</w:t>
        </w:r>
        <w:r>
          <w:tab/>
        </w:r>
        <w:r>
          <w:fldChar w:fldCharType="begin"/>
        </w:r>
        <w:r>
          <w:instrText xml:space="preserve"> PAGEREF _Toc2712 \h </w:instrText>
        </w:r>
        <w:r>
          <w:fldChar w:fldCharType="separate"/>
        </w:r>
        <w:r>
          <w:t>8</w:t>
        </w:r>
        <w:r>
          <w:fldChar w:fldCharType="end"/>
        </w:r>
      </w:hyperlink>
    </w:p>
    <w:p>
      <w:pPr>
        <w:pStyle w:val="TOC1"/>
        <w:tabs>
          <w:tab w:val="right" w:leader="dot" w:pos="8306"/>
        </w:tabs>
      </w:pPr>
      <w:hyperlink w:anchor="_Toc2585" w:history="1">
        <w:r>
          <w:rPr>
            <w:rFonts w:ascii="仿宋" w:eastAsia="仿宋" w:hAnsi="仿宋" w:cs="仿宋" w:hint="eastAsia"/>
            <w:lang w:eastAsia="zh-CN"/>
          </w:rPr>
          <w:t>三、电信和其他信息传输服务项目建设单位说明</w:t>
        </w:r>
        <w:r>
          <w:tab/>
        </w:r>
        <w:r>
          <w:fldChar w:fldCharType="begin"/>
        </w:r>
        <w:r>
          <w:instrText xml:space="preserve"> PAGEREF _Toc2585 \h </w:instrText>
        </w:r>
        <w:r>
          <w:fldChar w:fldCharType="separate"/>
        </w:r>
        <w:r>
          <w:t>8</w:t>
        </w:r>
        <w:r>
          <w:fldChar w:fldCharType="end"/>
        </w:r>
      </w:hyperlink>
    </w:p>
    <w:p>
      <w:pPr>
        <w:pStyle w:val="TOC2"/>
        <w:tabs>
          <w:tab w:val="right" w:leader="dot" w:pos="8306"/>
        </w:tabs>
      </w:pPr>
      <w:hyperlink w:anchor="_Toc21449" w:history="1">
        <w:r>
          <w:rPr>
            <w:rFonts w:ascii="仿宋" w:eastAsia="仿宋" w:hAnsi="仿宋" w:cs="仿宋" w:hint="eastAsia"/>
            <w:lang w:eastAsia="zh-CN"/>
          </w:rPr>
          <w:t>(一)、电信和其他信息传输服务项目承办单位基本情况</w:t>
        </w:r>
        <w:r>
          <w:tab/>
        </w:r>
        <w:r>
          <w:fldChar w:fldCharType="begin"/>
        </w:r>
        <w:r>
          <w:instrText xml:space="preserve"> PAGEREF _Toc21449 \h </w:instrText>
        </w:r>
        <w:r>
          <w:fldChar w:fldCharType="separate"/>
        </w:r>
        <w:r>
          <w:t>8</w:t>
        </w:r>
        <w:r>
          <w:fldChar w:fldCharType="end"/>
        </w:r>
      </w:hyperlink>
    </w:p>
    <w:p>
      <w:pPr>
        <w:pStyle w:val="TOC2"/>
        <w:tabs>
          <w:tab w:val="right" w:leader="dot" w:pos="8306"/>
        </w:tabs>
      </w:pPr>
      <w:hyperlink w:anchor="_Toc1422" w:history="1">
        <w:r>
          <w:rPr>
            <w:rFonts w:ascii="仿宋" w:eastAsia="仿宋" w:hAnsi="仿宋" w:cs="仿宋" w:hint="eastAsia"/>
            <w:lang w:eastAsia="zh-CN"/>
          </w:rPr>
          <w:t>(二)、公司经济效益分析</w:t>
        </w:r>
        <w:r>
          <w:tab/>
        </w:r>
        <w:r>
          <w:fldChar w:fldCharType="begin"/>
        </w:r>
        <w:r>
          <w:instrText xml:space="preserve"> PAGEREF _Toc1422 \h </w:instrText>
        </w:r>
        <w:r>
          <w:fldChar w:fldCharType="separate"/>
        </w:r>
        <w:r>
          <w:t>9</w:t>
        </w:r>
        <w:r>
          <w:fldChar w:fldCharType="end"/>
        </w:r>
      </w:hyperlink>
    </w:p>
    <w:p>
      <w:pPr>
        <w:pStyle w:val="TOC1"/>
        <w:tabs>
          <w:tab w:val="right" w:leader="dot" w:pos="8306"/>
        </w:tabs>
      </w:pPr>
      <w:hyperlink w:anchor="_Toc19819" w:history="1">
        <w:r>
          <w:rPr>
            <w:rFonts w:ascii="仿宋" w:eastAsia="仿宋" w:hAnsi="仿宋" w:cs="仿宋" w:hint="eastAsia"/>
            <w:lang w:eastAsia="zh-CN"/>
          </w:rPr>
          <w:t>四、电信和其他信息传输服务项目文档管理</w:t>
        </w:r>
        <w:r>
          <w:tab/>
        </w:r>
        <w:r>
          <w:fldChar w:fldCharType="begin"/>
        </w:r>
        <w:r>
          <w:instrText xml:space="preserve"> PAGEREF _Toc19819 \h </w:instrText>
        </w:r>
        <w:r>
          <w:fldChar w:fldCharType="separate"/>
        </w:r>
        <w:r>
          <w:t>10</w:t>
        </w:r>
        <w:r>
          <w:fldChar w:fldCharType="end"/>
        </w:r>
      </w:hyperlink>
    </w:p>
    <w:p>
      <w:pPr>
        <w:pStyle w:val="TOC2"/>
        <w:tabs>
          <w:tab w:val="right" w:leader="dot" w:pos="8306"/>
        </w:tabs>
      </w:pPr>
      <w:hyperlink w:anchor="_Toc321" w:history="1">
        <w:r>
          <w:rPr>
            <w:rFonts w:ascii="仿宋" w:eastAsia="仿宋" w:hAnsi="仿宋" w:cs="仿宋" w:hint="eastAsia"/>
            <w:lang w:eastAsia="zh-CN"/>
          </w:rPr>
          <w:t>(一)、文档编制与审查</w:t>
        </w:r>
        <w:r>
          <w:tab/>
        </w:r>
        <w:r>
          <w:fldChar w:fldCharType="begin"/>
        </w:r>
        <w:r>
          <w:instrText xml:space="preserve"> PAGEREF _Toc321 \h </w:instrText>
        </w:r>
        <w:r>
          <w:fldChar w:fldCharType="separate"/>
        </w:r>
        <w:r>
          <w:t>10</w:t>
        </w:r>
        <w:r>
          <w:fldChar w:fldCharType="end"/>
        </w:r>
      </w:hyperlink>
    </w:p>
    <w:p>
      <w:pPr>
        <w:pStyle w:val="TOC2"/>
        <w:tabs>
          <w:tab w:val="right" w:leader="dot" w:pos="8306"/>
        </w:tabs>
      </w:pPr>
      <w:hyperlink w:anchor="_Toc6829" w:history="1">
        <w:r>
          <w:rPr>
            <w:rFonts w:ascii="仿宋" w:eastAsia="仿宋" w:hAnsi="仿宋" w:cs="仿宋" w:hint="eastAsia"/>
            <w:lang w:eastAsia="zh-CN"/>
          </w:rPr>
          <w:t>(二)、文档发布与分发</w:t>
        </w:r>
        <w:r>
          <w:tab/>
        </w:r>
        <w:r>
          <w:fldChar w:fldCharType="begin"/>
        </w:r>
        <w:r>
          <w:instrText xml:space="preserve"> PAGEREF _Toc6829 \h </w:instrText>
        </w:r>
        <w:r>
          <w:fldChar w:fldCharType="separate"/>
        </w:r>
        <w:r>
          <w:t>11</w:t>
        </w:r>
        <w:r>
          <w:fldChar w:fldCharType="end"/>
        </w:r>
      </w:hyperlink>
    </w:p>
    <w:p>
      <w:pPr>
        <w:pStyle w:val="TOC2"/>
        <w:tabs>
          <w:tab w:val="right" w:leader="dot" w:pos="8306"/>
        </w:tabs>
      </w:pPr>
      <w:hyperlink w:anchor="_Toc27156" w:history="1">
        <w:r>
          <w:rPr>
            <w:rFonts w:ascii="仿宋" w:eastAsia="仿宋" w:hAnsi="仿宋" w:cs="仿宋" w:hint="eastAsia"/>
            <w:lang w:eastAsia="zh-CN"/>
          </w:rPr>
          <w:t>(三)、文档存档与归档</w:t>
        </w:r>
        <w:r>
          <w:tab/>
        </w:r>
        <w:r>
          <w:fldChar w:fldCharType="begin"/>
        </w:r>
        <w:r>
          <w:instrText xml:space="preserve"> PAGEREF _Toc27156 \h </w:instrText>
        </w:r>
        <w:r>
          <w:fldChar w:fldCharType="separate"/>
        </w:r>
        <w:r>
          <w:t>12</w:t>
        </w:r>
        <w:r>
          <w:fldChar w:fldCharType="end"/>
        </w:r>
      </w:hyperlink>
    </w:p>
    <w:p>
      <w:pPr>
        <w:pStyle w:val="TOC1"/>
        <w:tabs>
          <w:tab w:val="right" w:leader="dot" w:pos="8306"/>
        </w:tabs>
      </w:pPr>
      <w:hyperlink w:anchor="_Toc14728" w:history="1">
        <w:r>
          <w:rPr>
            <w:rFonts w:ascii="仿宋" w:eastAsia="仿宋" w:hAnsi="仿宋" w:cs="仿宋" w:hint="eastAsia"/>
            <w:lang w:eastAsia="zh-CN"/>
          </w:rPr>
          <w:t>五、工艺说明</w:t>
        </w:r>
        <w:r>
          <w:tab/>
        </w:r>
        <w:r>
          <w:fldChar w:fldCharType="begin"/>
        </w:r>
        <w:r>
          <w:instrText xml:space="preserve"> PAGEREF _Toc14728 \h </w:instrText>
        </w:r>
        <w:r>
          <w:fldChar w:fldCharType="separate"/>
        </w:r>
        <w:r>
          <w:t>13</w:t>
        </w:r>
        <w:r>
          <w:fldChar w:fldCharType="end"/>
        </w:r>
      </w:hyperlink>
    </w:p>
    <w:p>
      <w:pPr>
        <w:pStyle w:val="TOC2"/>
        <w:tabs>
          <w:tab w:val="right" w:leader="dot" w:pos="8306"/>
        </w:tabs>
      </w:pPr>
      <w:hyperlink w:anchor="_Toc8220" w:history="1">
        <w:r>
          <w:rPr>
            <w:rFonts w:ascii="仿宋" w:eastAsia="仿宋" w:hAnsi="仿宋" w:cs="仿宋" w:hint="eastAsia"/>
            <w:lang w:eastAsia="zh-CN"/>
          </w:rPr>
          <w:t>(一)、技术管理特点</w:t>
        </w:r>
        <w:r>
          <w:tab/>
        </w:r>
        <w:r>
          <w:fldChar w:fldCharType="begin"/>
        </w:r>
        <w:r>
          <w:instrText xml:space="preserve"> PAGEREF _Toc8220 \h </w:instrText>
        </w:r>
        <w:r>
          <w:fldChar w:fldCharType="separate"/>
        </w:r>
        <w:r>
          <w:t>13</w:t>
        </w:r>
        <w:r>
          <w:fldChar w:fldCharType="end"/>
        </w:r>
      </w:hyperlink>
    </w:p>
    <w:p>
      <w:pPr>
        <w:pStyle w:val="TOC2"/>
        <w:tabs>
          <w:tab w:val="right" w:leader="dot" w:pos="8306"/>
        </w:tabs>
      </w:pPr>
      <w:hyperlink w:anchor="_Toc962" w:history="1">
        <w:r>
          <w:rPr>
            <w:rFonts w:ascii="仿宋" w:eastAsia="仿宋" w:hAnsi="仿宋" w:cs="仿宋" w:hint="eastAsia"/>
            <w:lang w:eastAsia="zh-CN"/>
          </w:rPr>
          <w:t>(二)、电信和其他信息传输服务项目工艺技术设计方案</w:t>
        </w:r>
        <w:r>
          <w:tab/>
        </w:r>
        <w:r>
          <w:fldChar w:fldCharType="begin"/>
        </w:r>
        <w:r>
          <w:instrText xml:space="preserve"> PAGEREF _Toc962 \h </w:instrText>
        </w:r>
        <w:r>
          <w:fldChar w:fldCharType="separate"/>
        </w:r>
        <w:r>
          <w:t>15</w:t>
        </w:r>
        <w:r>
          <w:fldChar w:fldCharType="end"/>
        </w:r>
      </w:hyperlink>
    </w:p>
    <w:p>
      <w:pPr>
        <w:pStyle w:val="TOC2"/>
        <w:tabs>
          <w:tab w:val="right" w:leader="dot" w:pos="8306"/>
        </w:tabs>
      </w:pPr>
      <w:hyperlink w:anchor="_Toc4128" w:history="1">
        <w:r>
          <w:rPr>
            <w:rFonts w:ascii="仿宋" w:eastAsia="仿宋" w:hAnsi="仿宋" w:cs="仿宋" w:hint="eastAsia"/>
            <w:lang w:eastAsia="zh-CN"/>
          </w:rPr>
          <w:t>(三)、设备选型方案</w:t>
        </w:r>
        <w:r>
          <w:tab/>
        </w:r>
        <w:r>
          <w:fldChar w:fldCharType="begin"/>
        </w:r>
        <w:r>
          <w:instrText xml:space="preserve"> PAGEREF _Toc4128 \h </w:instrText>
        </w:r>
        <w:r>
          <w:fldChar w:fldCharType="separate"/>
        </w:r>
        <w:r>
          <w:t>16</w:t>
        </w:r>
        <w:r>
          <w:fldChar w:fldCharType="end"/>
        </w:r>
      </w:hyperlink>
    </w:p>
    <w:p>
      <w:pPr>
        <w:pStyle w:val="TOC1"/>
        <w:tabs>
          <w:tab w:val="right" w:leader="dot" w:pos="8306"/>
        </w:tabs>
      </w:pPr>
      <w:hyperlink w:anchor="_Toc3274" w:history="1">
        <w:r>
          <w:rPr>
            <w:rFonts w:ascii="仿宋" w:eastAsia="仿宋" w:hAnsi="仿宋" w:cs="仿宋" w:hint="eastAsia"/>
            <w:lang w:eastAsia="zh-CN"/>
          </w:rPr>
          <w:t>六、电信和其他信息传输服务项目建设背景及必要性分析</w:t>
        </w:r>
        <w:r>
          <w:tab/>
        </w:r>
        <w:r>
          <w:fldChar w:fldCharType="begin"/>
        </w:r>
        <w:r>
          <w:instrText xml:space="preserve"> PAGEREF _Toc3274 \h </w:instrText>
        </w:r>
        <w:r>
          <w:fldChar w:fldCharType="separate"/>
        </w:r>
        <w:r>
          <w:t>17</w:t>
        </w:r>
        <w:r>
          <w:fldChar w:fldCharType="end"/>
        </w:r>
      </w:hyperlink>
    </w:p>
    <w:p>
      <w:pPr>
        <w:pStyle w:val="TOC2"/>
        <w:tabs>
          <w:tab w:val="right" w:leader="dot" w:pos="8306"/>
        </w:tabs>
      </w:pPr>
      <w:hyperlink w:anchor="_Toc6763" w:history="1">
        <w:r>
          <w:rPr>
            <w:rFonts w:ascii="仿宋" w:eastAsia="仿宋" w:hAnsi="仿宋" w:cs="仿宋" w:hint="eastAsia"/>
            <w:lang w:eastAsia="zh-CN"/>
          </w:rPr>
          <w:t>(一)、电信和其他信息传输服务项目背景分析</w:t>
        </w:r>
        <w:r>
          <w:tab/>
        </w:r>
        <w:r>
          <w:fldChar w:fldCharType="begin"/>
        </w:r>
        <w:r>
          <w:instrText xml:space="preserve"> PAGEREF _Toc6763 \h </w:instrText>
        </w:r>
        <w:r>
          <w:fldChar w:fldCharType="separate"/>
        </w:r>
        <w:r>
          <w:t>17</w:t>
        </w:r>
        <w:r>
          <w:fldChar w:fldCharType="end"/>
        </w:r>
      </w:hyperlink>
    </w:p>
    <w:p>
      <w:pPr>
        <w:pStyle w:val="TOC2"/>
        <w:tabs>
          <w:tab w:val="right" w:leader="dot" w:pos="8306"/>
        </w:tabs>
      </w:pPr>
      <w:hyperlink w:anchor="_Toc27611" w:history="1">
        <w:r>
          <w:rPr>
            <w:rFonts w:ascii="仿宋" w:eastAsia="仿宋" w:hAnsi="仿宋" w:cs="仿宋" w:hint="eastAsia"/>
            <w:lang w:eastAsia="zh-CN"/>
          </w:rPr>
          <w:t>(二)、电信和其他信息传输服务项目建设必要性分析</w:t>
        </w:r>
        <w:r>
          <w:tab/>
        </w:r>
        <w:r>
          <w:fldChar w:fldCharType="begin"/>
        </w:r>
        <w:r>
          <w:instrText xml:space="preserve"> PAGEREF _Toc27611 \h </w:instrText>
        </w:r>
        <w:r>
          <w:fldChar w:fldCharType="separate"/>
        </w:r>
        <w:r>
          <w:t>19</w:t>
        </w:r>
        <w:r>
          <w:fldChar w:fldCharType="end"/>
        </w:r>
      </w:hyperlink>
    </w:p>
    <w:p>
      <w:pPr>
        <w:pStyle w:val="TOC1"/>
        <w:tabs>
          <w:tab w:val="right" w:leader="dot" w:pos="8306"/>
        </w:tabs>
      </w:pPr>
      <w:hyperlink w:anchor="_Toc14598" w:history="1">
        <w:r>
          <w:rPr>
            <w:rFonts w:ascii="仿宋" w:eastAsia="仿宋" w:hAnsi="仿宋" w:cs="仿宋" w:hint="eastAsia"/>
            <w:lang w:eastAsia="zh-CN"/>
          </w:rPr>
          <w:t>七、电信和其他信息传输服务项目人力资源管理</w:t>
        </w:r>
        <w:r>
          <w:tab/>
        </w:r>
        <w:r>
          <w:fldChar w:fldCharType="begin"/>
        </w:r>
        <w:r>
          <w:instrText xml:space="preserve"> PAGEREF _Toc14598 \h </w:instrText>
        </w:r>
        <w:r>
          <w:fldChar w:fldCharType="separate"/>
        </w:r>
        <w:r>
          <w:t>21</w:t>
        </w:r>
        <w:r>
          <w:fldChar w:fldCharType="end"/>
        </w:r>
      </w:hyperlink>
    </w:p>
    <w:p>
      <w:pPr>
        <w:pStyle w:val="TOC2"/>
        <w:tabs>
          <w:tab w:val="right" w:leader="dot" w:pos="8306"/>
        </w:tabs>
      </w:pPr>
      <w:hyperlink w:anchor="_Toc15298" w:history="1">
        <w:r>
          <w:rPr>
            <w:rFonts w:ascii="仿宋" w:eastAsia="仿宋" w:hAnsi="仿宋" w:cs="仿宋" w:hint="eastAsia"/>
            <w:lang w:eastAsia="zh-CN"/>
          </w:rPr>
          <w:t>(一)、建立健全的预算管理制度</w:t>
        </w:r>
        <w:r>
          <w:tab/>
        </w:r>
        <w:r>
          <w:fldChar w:fldCharType="begin"/>
        </w:r>
        <w:r>
          <w:instrText xml:space="preserve"> PAGEREF _Toc15298 \h </w:instrText>
        </w:r>
        <w:r>
          <w:fldChar w:fldCharType="separate"/>
        </w:r>
        <w:r>
          <w:t>21</w:t>
        </w:r>
        <w:r>
          <w:fldChar w:fldCharType="end"/>
        </w:r>
      </w:hyperlink>
    </w:p>
    <w:p>
      <w:pPr>
        <w:pStyle w:val="TOC2"/>
        <w:tabs>
          <w:tab w:val="right" w:leader="dot" w:pos="8306"/>
        </w:tabs>
      </w:pPr>
      <w:hyperlink w:anchor="_Toc10440" w:history="1">
        <w:r>
          <w:rPr>
            <w:rFonts w:ascii="仿宋" w:eastAsia="仿宋" w:hAnsi="仿宋" w:cs="仿宋" w:hint="eastAsia"/>
            <w:lang w:eastAsia="zh-CN"/>
          </w:rPr>
          <w:t>(二)、加强资金流动监控</w:t>
        </w:r>
        <w:r>
          <w:tab/>
        </w:r>
        <w:r>
          <w:fldChar w:fldCharType="begin"/>
        </w:r>
        <w:r>
          <w:instrText xml:space="preserve"> PAGEREF _Toc10440 \h </w:instrText>
        </w:r>
        <w:r>
          <w:fldChar w:fldCharType="separate"/>
        </w:r>
        <w:r>
          <w:t>23</w:t>
        </w:r>
        <w:r>
          <w:fldChar w:fldCharType="end"/>
        </w:r>
      </w:hyperlink>
    </w:p>
    <w:p>
      <w:pPr>
        <w:pStyle w:val="TOC2"/>
        <w:tabs>
          <w:tab w:val="right" w:leader="dot" w:pos="8306"/>
        </w:tabs>
      </w:pPr>
      <w:hyperlink w:anchor="_Toc9781" w:history="1">
        <w:r>
          <w:rPr>
            <w:rFonts w:ascii="仿宋" w:eastAsia="仿宋" w:hAnsi="仿宋" w:cs="仿宋" w:hint="eastAsia"/>
            <w:lang w:eastAsia="zh-CN"/>
          </w:rPr>
          <w:t>(三)、制定完善的风险控制机制</w:t>
        </w:r>
        <w:r>
          <w:tab/>
        </w:r>
        <w:r>
          <w:fldChar w:fldCharType="begin"/>
        </w:r>
        <w:r>
          <w:instrText xml:space="preserve"> PAGEREF _Toc9781 \h </w:instrText>
        </w:r>
        <w:r>
          <w:fldChar w:fldCharType="separate"/>
        </w:r>
        <w:r>
          <w:t>24</w:t>
        </w:r>
        <w:r>
          <w:fldChar w:fldCharType="end"/>
        </w:r>
      </w:hyperlink>
    </w:p>
    <w:p>
      <w:pPr>
        <w:pStyle w:val="TOC2"/>
        <w:tabs>
          <w:tab w:val="right" w:leader="dot" w:pos="8306"/>
        </w:tabs>
      </w:pPr>
      <w:hyperlink w:anchor="_Toc13282" w:history="1">
        <w:r>
          <w:rPr>
            <w:rFonts w:ascii="仿宋" w:eastAsia="仿宋" w:hAnsi="仿宋" w:cs="仿宋" w:hint="eastAsia"/>
            <w:lang w:eastAsia="zh-CN"/>
          </w:rPr>
          <w:t>(四)、优化成本管理</w:t>
        </w:r>
        <w:r>
          <w:tab/>
        </w:r>
        <w:r>
          <w:fldChar w:fldCharType="begin"/>
        </w:r>
        <w:r>
          <w:instrText xml:space="preserve"> PAGEREF _Toc13282 \h </w:instrText>
        </w:r>
        <w:r>
          <w:fldChar w:fldCharType="separate"/>
        </w:r>
        <w:r>
          <w:t>25</w:t>
        </w:r>
        <w:r>
          <w:fldChar w:fldCharType="end"/>
        </w:r>
      </w:hyperlink>
    </w:p>
    <w:p>
      <w:pPr>
        <w:pStyle w:val="TOC1"/>
        <w:tabs>
          <w:tab w:val="right" w:leader="dot" w:pos="8306"/>
        </w:tabs>
      </w:pPr>
      <w:hyperlink w:anchor="_Toc16044" w:history="1">
        <w:r>
          <w:rPr>
            <w:rFonts w:ascii="仿宋" w:eastAsia="仿宋" w:hAnsi="仿宋" w:cs="仿宋" w:hint="eastAsia"/>
            <w:lang w:eastAsia="zh-CN"/>
          </w:rPr>
          <w:t>八、电信和其他信息传输服务项目社会影响</w:t>
        </w:r>
        <w:r>
          <w:tab/>
        </w:r>
        <w:r>
          <w:fldChar w:fldCharType="begin"/>
        </w:r>
        <w:r>
          <w:instrText xml:space="preserve"> PAGEREF _Toc16044 \h </w:instrText>
        </w:r>
        <w:r>
          <w:fldChar w:fldCharType="separate"/>
        </w:r>
        <w:r>
          <w:t>27</w:t>
        </w:r>
        <w:r>
          <w:fldChar w:fldCharType="end"/>
        </w:r>
      </w:hyperlink>
    </w:p>
    <w:p>
      <w:pPr>
        <w:pStyle w:val="TOC2"/>
        <w:tabs>
          <w:tab w:val="right" w:leader="dot" w:pos="8306"/>
        </w:tabs>
      </w:pPr>
      <w:hyperlink w:anchor="_Toc29137" w:history="1">
        <w:r>
          <w:rPr>
            <w:rFonts w:ascii="仿宋" w:eastAsia="仿宋" w:hAnsi="仿宋" w:cs="仿宋" w:hint="eastAsia"/>
            <w:lang w:eastAsia="zh-CN"/>
          </w:rPr>
          <w:t>(一)、社会责任与义务</w:t>
        </w:r>
        <w:r>
          <w:tab/>
        </w:r>
        <w:r>
          <w:fldChar w:fldCharType="begin"/>
        </w:r>
        <w:r>
          <w:instrText xml:space="preserve"> PAGEREF _Toc29137 \h </w:instrText>
        </w:r>
        <w:r>
          <w:fldChar w:fldCharType="separate"/>
        </w:r>
        <w:r>
          <w:t>27</w:t>
        </w:r>
        <w:r>
          <w:fldChar w:fldCharType="end"/>
        </w:r>
      </w:hyperlink>
    </w:p>
    <w:p>
      <w:pPr>
        <w:pStyle w:val="TOC2"/>
        <w:tabs>
          <w:tab w:val="right" w:leader="dot" w:pos="8306"/>
        </w:tabs>
      </w:pPr>
      <w:hyperlink w:anchor="_Toc20745" w:history="1">
        <w:r>
          <w:rPr>
            <w:rFonts w:ascii="仿宋" w:eastAsia="仿宋" w:hAnsi="仿宋" w:cs="仿宋" w:hint="eastAsia"/>
            <w:lang w:eastAsia="zh-CN"/>
          </w:rPr>
          <w:t>(二)、社会参与与沟通</w:t>
        </w:r>
        <w:r>
          <w:tab/>
        </w:r>
        <w:r>
          <w:fldChar w:fldCharType="begin"/>
        </w:r>
        <w:r>
          <w:instrText xml:space="preserve"> PAGEREF _Toc20745 \h </w:instrText>
        </w:r>
        <w:r>
          <w:fldChar w:fldCharType="separate"/>
        </w:r>
        <w:r>
          <w:t>28</w:t>
        </w:r>
        <w:r>
          <w:fldChar w:fldCharType="end"/>
        </w:r>
      </w:hyperlink>
    </w:p>
    <w:p>
      <w:pPr>
        <w:pStyle w:val="TOC1"/>
        <w:tabs>
          <w:tab w:val="right" w:leader="dot" w:pos="8306"/>
        </w:tabs>
      </w:pPr>
      <w:hyperlink w:anchor="_Toc12252" w:history="1">
        <w:r>
          <w:rPr>
            <w:rFonts w:ascii="仿宋" w:eastAsia="仿宋" w:hAnsi="仿宋" w:cs="仿宋" w:hint="eastAsia"/>
            <w:lang w:eastAsia="zh-CN"/>
          </w:rPr>
          <w:t>九、电信和其他信息传输服务项目投资规划</w:t>
        </w:r>
        <w:r>
          <w:tab/>
        </w:r>
        <w:r>
          <w:fldChar w:fldCharType="begin"/>
        </w:r>
        <w:r>
          <w:instrText xml:space="preserve"> PAGEREF _Toc12252 \h </w:instrText>
        </w:r>
        <w:r>
          <w:fldChar w:fldCharType="separate"/>
        </w:r>
        <w:r>
          <w:t>29</w:t>
        </w:r>
        <w:r>
          <w:fldChar w:fldCharType="end"/>
        </w:r>
      </w:hyperlink>
    </w:p>
    <w:p>
      <w:pPr>
        <w:pStyle w:val="TOC2"/>
        <w:tabs>
          <w:tab w:val="right" w:leader="dot" w:pos="8306"/>
        </w:tabs>
      </w:pPr>
      <w:hyperlink w:anchor="_Toc10913" w:history="1">
        <w:r>
          <w:rPr>
            <w:rFonts w:ascii="仿宋" w:eastAsia="仿宋" w:hAnsi="仿宋" w:cs="仿宋" w:hint="eastAsia"/>
            <w:lang w:eastAsia="zh-CN"/>
          </w:rPr>
          <w:t>(一)、电信和其他信息传输服务项目总投资估算</w:t>
        </w:r>
        <w:r>
          <w:tab/>
        </w:r>
        <w:r>
          <w:fldChar w:fldCharType="begin"/>
        </w:r>
        <w:r>
          <w:instrText xml:space="preserve"> PAGEREF _Toc10913 \h </w:instrText>
        </w:r>
        <w:r>
          <w:fldChar w:fldCharType="separate"/>
        </w:r>
        <w:r>
          <w:t>29</w:t>
        </w:r>
        <w:r>
          <w:fldChar w:fldCharType="end"/>
        </w:r>
      </w:hyperlink>
    </w:p>
    <w:p>
      <w:pPr>
        <w:pStyle w:val="TOC2"/>
        <w:tabs>
          <w:tab w:val="right" w:leader="dot" w:pos="8306"/>
        </w:tabs>
      </w:pPr>
      <w:hyperlink w:anchor="_Toc3720" w:history="1">
        <w:r>
          <w:rPr>
            <w:rFonts w:ascii="仿宋" w:eastAsia="仿宋" w:hAnsi="仿宋" w:cs="仿宋" w:hint="eastAsia"/>
            <w:lang w:eastAsia="zh-CN"/>
          </w:rPr>
          <w:t>(二)、资金筹措</w:t>
        </w:r>
        <w:r>
          <w:tab/>
        </w:r>
        <w:r>
          <w:fldChar w:fldCharType="begin"/>
        </w:r>
        <w:r>
          <w:instrText xml:space="preserve"> PAGEREF _Toc3720 \h </w:instrText>
        </w:r>
        <w:r>
          <w:fldChar w:fldCharType="separate"/>
        </w:r>
        <w:r>
          <w:t>30</w:t>
        </w:r>
        <w:r>
          <w:fldChar w:fldCharType="end"/>
        </w:r>
      </w:hyperlink>
    </w:p>
    <w:p>
      <w:pPr>
        <w:pStyle w:val="TOC1"/>
        <w:tabs>
          <w:tab w:val="right" w:leader="dot" w:pos="8306"/>
        </w:tabs>
      </w:pPr>
      <w:hyperlink w:anchor="_Toc22622" w:history="1">
        <w:r>
          <w:rPr>
            <w:rFonts w:ascii="仿宋" w:eastAsia="仿宋" w:hAnsi="仿宋" w:cs="仿宋" w:hint="eastAsia"/>
            <w:lang w:eastAsia="zh-CN"/>
          </w:rPr>
          <w:t>十、生产安全保护</w:t>
        </w:r>
        <w:r>
          <w:tab/>
        </w:r>
        <w:r>
          <w:fldChar w:fldCharType="begin"/>
        </w:r>
        <w:r>
          <w:instrText xml:space="preserve"> PAGEREF _Toc22622 \h </w:instrText>
        </w:r>
        <w:r>
          <w:fldChar w:fldCharType="separate"/>
        </w:r>
        <w:r>
          <w:t>31</w:t>
        </w:r>
        <w:r>
          <w:fldChar w:fldCharType="end"/>
        </w:r>
      </w:hyperlink>
    </w:p>
    <w:p>
      <w:pPr>
        <w:pStyle w:val="TOC2"/>
        <w:tabs>
          <w:tab w:val="right" w:leader="dot" w:pos="8306"/>
        </w:tabs>
      </w:pPr>
      <w:hyperlink w:anchor="_Toc938" w:history="1">
        <w:r>
          <w:rPr>
            <w:rFonts w:ascii="仿宋" w:eastAsia="仿宋" w:hAnsi="仿宋" w:cs="仿宋" w:hint="eastAsia"/>
            <w:lang w:eastAsia="zh-CN"/>
          </w:rPr>
          <w:t>(一)、消防安全</w:t>
        </w:r>
        <w:r>
          <w:tab/>
        </w:r>
        <w:r>
          <w:fldChar w:fldCharType="begin"/>
        </w:r>
        <w:r>
          <w:instrText xml:space="preserve"> PAGEREF _Toc938 \h </w:instrText>
        </w:r>
        <w:r>
          <w:fldChar w:fldCharType="separate"/>
        </w:r>
        <w:r>
          <w:t>31</w:t>
        </w:r>
        <w:r>
          <w:fldChar w:fldCharType="end"/>
        </w:r>
      </w:hyperlink>
    </w:p>
    <w:p>
      <w:pPr>
        <w:pStyle w:val="TOC2"/>
        <w:tabs>
          <w:tab w:val="right" w:leader="dot" w:pos="8306"/>
        </w:tabs>
      </w:pPr>
      <w:hyperlink w:anchor="_Toc27406" w:history="1">
        <w:r>
          <w:rPr>
            <w:rFonts w:ascii="仿宋" w:eastAsia="仿宋" w:hAnsi="仿宋" w:cs="仿宋" w:hint="eastAsia"/>
            <w:lang w:eastAsia="zh-CN"/>
          </w:rPr>
          <w:t>(二)、防火防爆总图布置措施</w:t>
        </w:r>
        <w:r>
          <w:tab/>
        </w:r>
        <w:r>
          <w:fldChar w:fldCharType="begin"/>
        </w:r>
        <w:r>
          <w:instrText xml:space="preserve"> PAGEREF _Toc27406 \h </w:instrText>
        </w:r>
        <w:r>
          <w:fldChar w:fldCharType="separate"/>
        </w:r>
        <w:r>
          <w:t>33</w:t>
        </w:r>
        <w:r>
          <w:fldChar w:fldCharType="end"/>
        </w:r>
      </w:hyperlink>
    </w:p>
    <w:p>
      <w:pPr>
        <w:pStyle w:val="TOC2"/>
        <w:tabs>
          <w:tab w:val="right" w:leader="dot" w:pos="8306"/>
        </w:tabs>
      </w:pPr>
      <w:hyperlink w:anchor="_Toc11770" w:history="1">
        <w:r>
          <w:rPr>
            <w:rFonts w:ascii="仿宋" w:eastAsia="仿宋" w:hAnsi="仿宋" w:cs="仿宋" w:hint="eastAsia"/>
            <w:lang w:eastAsia="zh-CN"/>
          </w:rPr>
          <w:t>(三)、自然灾害防范措施</w:t>
        </w:r>
        <w:r>
          <w:tab/>
        </w:r>
        <w:r>
          <w:fldChar w:fldCharType="begin"/>
        </w:r>
        <w:r>
          <w:instrText xml:space="preserve"> PAGEREF _Toc11770 \h </w:instrText>
        </w:r>
        <w:r>
          <w:fldChar w:fldCharType="separate"/>
        </w:r>
        <w:r>
          <w:t>33</w:t>
        </w:r>
        <w:r>
          <w:fldChar w:fldCharType="end"/>
        </w:r>
      </w:hyperlink>
    </w:p>
    <w:p>
      <w:pPr>
        <w:pStyle w:val="TOC2"/>
        <w:tabs>
          <w:tab w:val="right" w:leader="dot" w:pos="8306"/>
        </w:tabs>
      </w:pPr>
      <w:hyperlink w:anchor="_Toc6945" w:history="1">
        <w:r>
          <w:rPr>
            <w:rFonts w:ascii="仿宋" w:eastAsia="仿宋" w:hAnsi="仿宋" w:cs="仿宋" w:hint="eastAsia"/>
            <w:lang w:eastAsia="zh-CN"/>
          </w:rPr>
          <w:t>(四)、安全色及安全标志使用要求</w:t>
        </w:r>
        <w:r>
          <w:tab/>
        </w:r>
        <w:r>
          <w:fldChar w:fldCharType="begin"/>
        </w:r>
        <w:r>
          <w:instrText xml:space="preserve"> PAGEREF _Toc6945 \h </w:instrText>
        </w:r>
        <w:r>
          <w:fldChar w:fldCharType="separate"/>
        </w:r>
        <w:r>
          <w:t>35</w:t>
        </w:r>
        <w:r>
          <w:fldChar w:fldCharType="end"/>
        </w:r>
      </w:hyperlink>
    </w:p>
    <w:p>
      <w:pPr>
        <w:pStyle w:val="TOC2"/>
        <w:tabs>
          <w:tab w:val="right" w:leader="dot" w:pos="8306"/>
        </w:tabs>
      </w:pPr>
      <w:hyperlink w:anchor="_Toc3671" w:history="1">
        <w:r>
          <w:rPr>
            <w:rFonts w:ascii="仿宋" w:eastAsia="仿宋" w:hAnsi="仿宋" w:cs="仿宋" w:hint="eastAsia"/>
            <w:lang w:eastAsia="zh-CN"/>
          </w:rPr>
          <w:t>(五)、防尘防毒措施</w:t>
        </w:r>
        <w:r>
          <w:tab/>
        </w:r>
        <w:r>
          <w:fldChar w:fldCharType="begin"/>
        </w:r>
        <w:r>
          <w:instrText xml:space="preserve"> PAGEREF _Toc3671 \h </w:instrText>
        </w:r>
        <w:r>
          <w:fldChar w:fldCharType="separate"/>
        </w:r>
        <w:r>
          <w:t>36</w:t>
        </w:r>
        <w:r>
          <w:fldChar w:fldCharType="end"/>
        </w:r>
      </w:hyperlink>
    </w:p>
    <w:p>
      <w:pPr>
        <w:pStyle w:val="TOC2"/>
        <w:tabs>
          <w:tab w:val="right" w:leader="dot" w:pos="8306"/>
        </w:tabs>
      </w:pPr>
      <w:hyperlink w:anchor="_Toc12132" w:history="1">
        <w:r>
          <w:rPr>
            <w:rFonts w:ascii="仿宋" w:eastAsia="仿宋" w:hAnsi="仿宋" w:cs="仿宋" w:hint="eastAsia"/>
            <w:lang w:eastAsia="zh-CN"/>
          </w:rPr>
          <w:t>(六)、防静电、触电防护及防雷措施</w:t>
        </w:r>
        <w:r>
          <w:tab/>
        </w:r>
        <w:r>
          <w:fldChar w:fldCharType="begin"/>
        </w:r>
        <w:r>
          <w:instrText xml:space="preserve"> PAGEREF _Toc12132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99" w:history="1">
        <w:r>
          <w:rPr>
            <w:rFonts w:ascii="仿宋" w:eastAsia="仿宋" w:hAnsi="仿宋" w:cs="仿宋" w:hint="eastAsia"/>
            <w:lang w:eastAsia="zh-CN"/>
          </w:rPr>
          <w:t>(七)、机械设备安全保障措施</w:t>
        </w:r>
        <w:r>
          <w:tab/>
        </w:r>
        <w:r>
          <w:fldChar w:fldCharType="begin"/>
        </w:r>
        <w:r>
          <w:instrText xml:space="preserve"> PAGEREF _Toc7199 \h </w:instrText>
        </w:r>
        <w:r>
          <w:fldChar w:fldCharType="separate"/>
        </w:r>
        <w:r>
          <w:t>38</w:t>
        </w:r>
        <w:r>
          <w:fldChar w:fldCharType="end"/>
        </w:r>
      </w:hyperlink>
    </w:p>
    <w:p>
      <w:pPr>
        <w:pStyle w:val="TOC1"/>
        <w:tabs>
          <w:tab w:val="right" w:leader="dot" w:pos="8306"/>
        </w:tabs>
      </w:pPr>
      <w:hyperlink w:anchor="_Toc26231" w:history="1">
        <w:r>
          <w:rPr>
            <w:rFonts w:ascii="仿宋" w:eastAsia="仿宋" w:hAnsi="仿宋" w:cs="仿宋" w:hint="eastAsia"/>
            <w:lang w:eastAsia="zh-CN"/>
          </w:rPr>
          <w:t>十一、电信和其他信息传输服务项目创新与研发</w:t>
        </w:r>
        <w:r>
          <w:tab/>
        </w:r>
        <w:r>
          <w:fldChar w:fldCharType="begin"/>
        </w:r>
        <w:r>
          <w:instrText xml:space="preserve"> PAGEREF _Toc26231 \h </w:instrText>
        </w:r>
        <w:r>
          <w:fldChar w:fldCharType="separate"/>
        </w:r>
        <w:r>
          <w:t>40</w:t>
        </w:r>
        <w:r>
          <w:fldChar w:fldCharType="end"/>
        </w:r>
      </w:hyperlink>
    </w:p>
    <w:p>
      <w:pPr>
        <w:pStyle w:val="TOC2"/>
        <w:tabs>
          <w:tab w:val="right" w:leader="dot" w:pos="8306"/>
        </w:tabs>
      </w:pPr>
      <w:hyperlink w:anchor="_Toc5443" w:history="1">
        <w:r>
          <w:rPr>
            <w:rFonts w:ascii="仿宋" w:eastAsia="仿宋" w:hAnsi="仿宋" w:cs="仿宋" w:hint="eastAsia"/>
            <w:lang w:eastAsia="zh-CN"/>
          </w:rPr>
          <w:t>(一)、创新策略与方向</w:t>
        </w:r>
        <w:r>
          <w:tab/>
        </w:r>
        <w:r>
          <w:fldChar w:fldCharType="begin"/>
        </w:r>
        <w:r>
          <w:instrText xml:space="preserve"> PAGEREF _Toc5443 \h </w:instrText>
        </w:r>
        <w:r>
          <w:fldChar w:fldCharType="separate"/>
        </w:r>
        <w:r>
          <w:t>40</w:t>
        </w:r>
        <w:r>
          <w:fldChar w:fldCharType="end"/>
        </w:r>
      </w:hyperlink>
    </w:p>
    <w:p>
      <w:pPr>
        <w:pStyle w:val="TOC2"/>
        <w:tabs>
          <w:tab w:val="right" w:leader="dot" w:pos="8306"/>
        </w:tabs>
      </w:pPr>
      <w:hyperlink w:anchor="_Toc24849" w:history="1">
        <w:r>
          <w:rPr>
            <w:rFonts w:ascii="仿宋" w:eastAsia="仿宋" w:hAnsi="仿宋" w:cs="仿宋" w:hint="eastAsia"/>
            <w:lang w:eastAsia="zh-CN"/>
          </w:rPr>
          <w:t>(二)、研发规划与投入</w:t>
        </w:r>
        <w:r>
          <w:tab/>
        </w:r>
        <w:r>
          <w:fldChar w:fldCharType="begin"/>
        </w:r>
        <w:r>
          <w:instrText xml:space="preserve"> PAGEREF _Toc24849 \h </w:instrText>
        </w:r>
        <w:r>
          <w:fldChar w:fldCharType="separate"/>
        </w:r>
        <w:r>
          <w:t>41</w:t>
        </w:r>
        <w:r>
          <w:fldChar w:fldCharType="end"/>
        </w:r>
      </w:hyperlink>
    </w:p>
    <w:p>
      <w:pPr>
        <w:pStyle w:val="TOC1"/>
        <w:tabs>
          <w:tab w:val="right" w:leader="dot" w:pos="8306"/>
        </w:tabs>
      </w:pPr>
      <w:hyperlink w:anchor="_Toc12290" w:history="1">
        <w:r>
          <w:rPr>
            <w:rFonts w:ascii="仿宋" w:eastAsia="仿宋" w:hAnsi="仿宋" w:cs="仿宋" w:hint="eastAsia"/>
            <w:lang w:eastAsia="zh-CN"/>
          </w:rPr>
          <w:t>十二、电信和其他信息传输服务项目财务管理</w:t>
        </w:r>
        <w:r>
          <w:tab/>
        </w:r>
        <w:r>
          <w:fldChar w:fldCharType="begin"/>
        </w:r>
        <w:r>
          <w:instrText xml:space="preserve"> PAGEREF _Toc12290 \h </w:instrText>
        </w:r>
        <w:r>
          <w:fldChar w:fldCharType="separate"/>
        </w:r>
        <w:r>
          <w:t>43</w:t>
        </w:r>
        <w:r>
          <w:fldChar w:fldCharType="end"/>
        </w:r>
      </w:hyperlink>
    </w:p>
    <w:p>
      <w:pPr>
        <w:pStyle w:val="TOC2"/>
        <w:tabs>
          <w:tab w:val="right" w:leader="dot" w:pos="8306"/>
        </w:tabs>
      </w:pPr>
      <w:hyperlink w:anchor="_Toc15186" w:history="1">
        <w:r>
          <w:rPr>
            <w:rFonts w:ascii="仿宋" w:eastAsia="仿宋" w:hAnsi="仿宋" w:cs="仿宋" w:hint="eastAsia"/>
            <w:lang w:eastAsia="zh-CN"/>
          </w:rPr>
          <w:t>(一)、资金需求大</w:t>
        </w:r>
        <w:r>
          <w:tab/>
        </w:r>
        <w:r>
          <w:fldChar w:fldCharType="begin"/>
        </w:r>
        <w:r>
          <w:instrText xml:space="preserve"> PAGEREF _Toc15186 \h </w:instrText>
        </w:r>
        <w:r>
          <w:fldChar w:fldCharType="separate"/>
        </w:r>
        <w:r>
          <w:t>43</w:t>
        </w:r>
        <w:r>
          <w:fldChar w:fldCharType="end"/>
        </w:r>
      </w:hyperlink>
    </w:p>
    <w:p>
      <w:pPr>
        <w:pStyle w:val="TOC2"/>
        <w:tabs>
          <w:tab w:val="right" w:leader="dot" w:pos="8306"/>
        </w:tabs>
      </w:pPr>
      <w:hyperlink w:anchor="_Toc17260" w:history="1">
        <w:r>
          <w:rPr>
            <w:rFonts w:ascii="仿宋" w:eastAsia="仿宋" w:hAnsi="仿宋" w:cs="仿宋" w:hint="eastAsia"/>
            <w:lang w:eastAsia="zh-CN"/>
          </w:rPr>
          <w:t>(二)、研发周期长</w:t>
        </w:r>
        <w:r>
          <w:tab/>
        </w:r>
        <w:r>
          <w:fldChar w:fldCharType="begin"/>
        </w:r>
        <w:r>
          <w:instrText xml:space="preserve"> PAGEREF _Toc17260 \h </w:instrText>
        </w:r>
        <w:r>
          <w:fldChar w:fldCharType="separate"/>
        </w:r>
        <w:r>
          <w:t>44</w:t>
        </w:r>
        <w:r>
          <w:fldChar w:fldCharType="end"/>
        </w:r>
      </w:hyperlink>
    </w:p>
    <w:p>
      <w:pPr>
        <w:pStyle w:val="TOC2"/>
        <w:tabs>
          <w:tab w:val="right" w:leader="dot" w:pos="8306"/>
        </w:tabs>
      </w:pPr>
      <w:hyperlink w:anchor="_Toc13744" w:history="1">
        <w:r>
          <w:rPr>
            <w:rFonts w:ascii="仿宋" w:eastAsia="仿宋" w:hAnsi="仿宋" w:cs="仿宋" w:hint="eastAsia"/>
            <w:lang w:eastAsia="zh-CN"/>
          </w:rPr>
          <w:t>(三)、市场风险大</w:t>
        </w:r>
        <w:r>
          <w:tab/>
        </w:r>
        <w:r>
          <w:fldChar w:fldCharType="begin"/>
        </w:r>
        <w:r>
          <w:instrText xml:space="preserve"> PAGEREF _Toc13744 \h </w:instrText>
        </w:r>
        <w:r>
          <w:fldChar w:fldCharType="separate"/>
        </w:r>
        <w:r>
          <w:t>45</w:t>
        </w:r>
        <w:r>
          <w:fldChar w:fldCharType="end"/>
        </w:r>
      </w:hyperlink>
    </w:p>
    <w:p>
      <w:pPr>
        <w:pStyle w:val="TOC2"/>
        <w:tabs>
          <w:tab w:val="right" w:leader="dot" w:pos="8306"/>
        </w:tabs>
      </w:pPr>
      <w:hyperlink w:anchor="_Toc25889" w:history="1">
        <w:r>
          <w:rPr>
            <w:rFonts w:ascii="仿宋" w:eastAsia="仿宋" w:hAnsi="仿宋" w:cs="仿宋" w:hint="eastAsia"/>
            <w:lang w:eastAsia="zh-CN"/>
          </w:rPr>
          <w:t>(四)、利润率高</w:t>
        </w:r>
        <w:r>
          <w:tab/>
        </w:r>
        <w:r>
          <w:fldChar w:fldCharType="begin"/>
        </w:r>
        <w:r>
          <w:instrText xml:space="preserve"> PAGEREF _Toc25889 \h </w:instrText>
        </w:r>
        <w:r>
          <w:fldChar w:fldCharType="separate"/>
        </w:r>
        <w:r>
          <w:t>48</w:t>
        </w:r>
        <w:r>
          <w:fldChar w:fldCharType="end"/>
        </w:r>
      </w:hyperlink>
    </w:p>
    <w:p>
      <w:pPr>
        <w:pStyle w:val="TOC1"/>
        <w:tabs>
          <w:tab w:val="right" w:leader="dot" w:pos="8306"/>
        </w:tabs>
      </w:pPr>
      <w:hyperlink w:anchor="_Toc4675" w:history="1">
        <w:r>
          <w:rPr>
            <w:rFonts w:ascii="仿宋" w:eastAsia="仿宋" w:hAnsi="仿宋" w:cs="仿宋" w:hint="eastAsia"/>
            <w:lang w:eastAsia="zh-CN"/>
          </w:rPr>
          <w:t>十三、电信和其他信息传输服务项目工程方案分析</w:t>
        </w:r>
        <w:r>
          <w:tab/>
        </w:r>
        <w:r>
          <w:fldChar w:fldCharType="begin"/>
        </w:r>
        <w:r>
          <w:instrText xml:space="preserve"> PAGEREF _Toc4675 \h </w:instrText>
        </w:r>
        <w:r>
          <w:fldChar w:fldCharType="separate"/>
        </w:r>
        <w:r>
          <w:t>51</w:t>
        </w:r>
        <w:r>
          <w:fldChar w:fldCharType="end"/>
        </w:r>
      </w:hyperlink>
    </w:p>
    <w:p>
      <w:pPr>
        <w:pStyle w:val="TOC2"/>
        <w:tabs>
          <w:tab w:val="right" w:leader="dot" w:pos="8306"/>
        </w:tabs>
      </w:pPr>
      <w:hyperlink w:anchor="_Toc11755" w:history="1">
        <w:r>
          <w:rPr>
            <w:rFonts w:ascii="仿宋" w:eastAsia="仿宋" w:hAnsi="仿宋" w:cs="仿宋" w:hint="eastAsia"/>
            <w:lang w:eastAsia="zh-CN"/>
          </w:rPr>
          <w:t>(一)、建筑工程设计原则</w:t>
        </w:r>
        <w:r>
          <w:tab/>
        </w:r>
        <w:r>
          <w:fldChar w:fldCharType="begin"/>
        </w:r>
        <w:r>
          <w:instrText xml:space="preserve"> PAGEREF _Toc11755 \h </w:instrText>
        </w:r>
        <w:r>
          <w:fldChar w:fldCharType="separate"/>
        </w:r>
        <w:r>
          <w:t>51</w:t>
        </w:r>
        <w:r>
          <w:fldChar w:fldCharType="end"/>
        </w:r>
      </w:hyperlink>
    </w:p>
    <w:p>
      <w:pPr>
        <w:pStyle w:val="TOC2"/>
        <w:tabs>
          <w:tab w:val="right" w:leader="dot" w:pos="8306"/>
        </w:tabs>
      </w:pPr>
      <w:hyperlink w:anchor="_Toc12668" w:history="1">
        <w:r>
          <w:rPr>
            <w:rFonts w:ascii="仿宋" w:eastAsia="仿宋" w:hAnsi="仿宋" w:cs="仿宋" w:hint="eastAsia"/>
            <w:lang w:eastAsia="zh-CN"/>
          </w:rPr>
          <w:t>(二)、土建工程建设指标</w:t>
        </w:r>
        <w:r>
          <w:tab/>
        </w:r>
        <w:r>
          <w:fldChar w:fldCharType="begin"/>
        </w:r>
        <w:r>
          <w:instrText xml:space="preserve"> PAGEREF _Toc12668 \h </w:instrText>
        </w:r>
        <w:r>
          <w:fldChar w:fldCharType="separate"/>
        </w:r>
        <w:r>
          <w:t>54</w:t>
        </w:r>
        <w:r>
          <w:fldChar w:fldCharType="end"/>
        </w:r>
      </w:hyperlink>
    </w:p>
    <w:p>
      <w:pPr>
        <w:pStyle w:val="TOC1"/>
        <w:tabs>
          <w:tab w:val="right" w:leader="dot" w:pos="8306"/>
        </w:tabs>
      </w:pPr>
      <w:hyperlink w:anchor="_Toc9239" w:history="1">
        <w:r>
          <w:rPr>
            <w:rFonts w:ascii="仿宋" w:eastAsia="仿宋" w:hAnsi="仿宋" w:cs="仿宋" w:hint="eastAsia"/>
            <w:lang w:eastAsia="zh-CN"/>
          </w:rPr>
          <w:t>十四、电信和其他信息传输服务项目治理与监督</w:t>
        </w:r>
        <w:r>
          <w:tab/>
        </w:r>
        <w:r>
          <w:fldChar w:fldCharType="begin"/>
        </w:r>
        <w:r>
          <w:instrText xml:space="preserve"> PAGEREF _Toc9239 \h </w:instrText>
        </w:r>
        <w:r>
          <w:fldChar w:fldCharType="separate"/>
        </w:r>
        <w:r>
          <w:t>56</w:t>
        </w:r>
        <w:r>
          <w:fldChar w:fldCharType="end"/>
        </w:r>
      </w:hyperlink>
    </w:p>
    <w:p>
      <w:pPr>
        <w:pStyle w:val="TOC2"/>
        <w:tabs>
          <w:tab w:val="right" w:leader="dot" w:pos="8306"/>
        </w:tabs>
      </w:pPr>
      <w:hyperlink w:anchor="_Toc4495" w:history="1">
        <w:r>
          <w:rPr>
            <w:rFonts w:ascii="仿宋" w:eastAsia="仿宋" w:hAnsi="仿宋" w:cs="仿宋" w:hint="eastAsia"/>
            <w:lang w:eastAsia="zh-CN"/>
          </w:rPr>
          <w:t>(一)、电信和其他信息传输服务项目治理结构</w:t>
        </w:r>
        <w:r>
          <w:tab/>
        </w:r>
        <w:r>
          <w:fldChar w:fldCharType="begin"/>
        </w:r>
        <w:r>
          <w:instrText xml:space="preserve"> PAGEREF _Toc4495 \h </w:instrText>
        </w:r>
        <w:r>
          <w:fldChar w:fldCharType="separate"/>
        </w:r>
        <w:r>
          <w:t>56</w:t>
        </w:r>
        <w:r>
          <w:fldChar w:fldCharType="end"/>
        </w:r>
      </w:hyperlink>
    </w:p>
    <w:p>
      <w:pPr>
        <w:pStyle w:val="TOC2"/>
        <w:tabs>
          <w:tab w:val="right" w:leader="dot" w:pos="8306"/>
        </w:tabs>
      </w:pPr>
      <w:hyperlink w:anchor="_Toc450" w:history="1">
        <w:r>
          <w:rPr>
            <w:rFonts w:ascii="仿宋" w:eastAsia="仿宋" w:hAnsi="仿宋" w:cs="仿宋" w:hint="eastAsia"/>
            <w:lang w:eastAsia="zh-CN"/>
          </w:rPr>
          <w:t>(二)、监督与审计</w:t>
        </w:r>
        <w:r>
          <w:tab/>
        </w:r>
        <w:r>
          <w:fldChar w:fldCharType="begin"/>
        </w:r>
        <w:r>
          <w:instrText xml:space="preserve"> PAGEREF _Toc450 \h </w:instrText>
        </w:r>
        <w:r>
          <w:fldChar w:fldCharType="separate"/>
        </w:r>
        <w:r>
          <w:t>57</w:t>
        </w:r>
        <w:r>
          <w:fldChar w:fldCharType="end"/>
        </w:r>
      </w:hyperlink>
    </w:p>
    <w:p>
      <w:pPr>
        <w:pStyle w:val="TOC1"/>
        <w:tabs>
          <w:tab w:val="right" w:leader="dot" w:pos="8306"/>
        </w:tabs>
      </w:pPr>
      <w:hyperlink w:anchor="_Toc11787" w:history="1">
        <w:r>
          <w:rPr>
            <w:rFonts w:ascii="仿宋" w:eastAsia="仿宋" w:hAnsi="仿宋" w:cs="仿宋" w:hint="eastAsia"/>
            <w:lang w:eastAsia="zh-CN"/>
          </w:rPr>
          <w:t>十五、电信和其他信息传输服务项目实施保障措施</w:t>
        </w:r>
        <w:r>
          <w:tab/>
        </w:r>
        <w:r>
          <w:fldChar w:fldCharType="begin"/>
        </w:r>
        <w:r>
          <w:instrText xml:space="preserve"> PAGEREF _Toc11787 \h </w:instrText>
        </w:r>
        <w:r>
          <w:fldChar w:fldCharType="separate"/>
        </w:r>
        <w:r>
          <w:t>59</w:t>
        </w:r>
        <w:r>
          <w:fldChar w:fldCharType="end"/>
        </w:r>
      </w:hyperlink>
    </w:p>
    <w:p>
      <w:pPr>
        <w:pStyle w:val="TOC2"/>
        <w:tabs>
          <w:tab w:val="right" w:leader="dot" w:pos="8306"/>
        </w:tabs>
      </w:pPr>
      <w:hyperlink w:anchor="_Toc32376" w:history="1">
        <w:r>
          <w:rPr>
            <w:rFonts w:ascii="仿宋" w:eastAsia="仿宋" w:hAnsi="仿宋" w:cs="仿宋" w:hint="eastAsia"/>
            <w:lang w:eastAsia="zh-CN"/>
          </w:rPr>
          <w:t>(一)、电信和其他信息传输服务项目实施保障机制</w:t>
        </w:r>
        <w:r>
          <w:tab/>
        </w:r>
        <w:r>
          <w:fldChar w:fldCharType="begin"/>
        </w:r>
        <w:r>
          <w:instrText xml:space="preserve"> PAGEREF _Toc32376 \h </w:instrText>
        </w:r>
        <w:r>
          <w:fldChar w:fldCharType="separate"/>
        </w:r>
        <w:r>
          <w:t>59</w:t>
        </w:r>
        <w:r>
          <w:fldChar w:fldCharType="end"/>
        </w:r>
      </w:hyperlink>
    </w:p>
    <w:p>
      <w:pPr>
        <w:pStyle w:val="TOC2"/>
        <w:tabs>
          <w:tab w:val="right" w:leader="dot" w:pos="8306"/>
        </w:tabs>
      </w:pPr>
      <w:hyperlink w:anchor="_Toc27012" w:history="1">
        <w:r>
          <w:rPr>
            <w:rFonts w:ascii="仿宋" w:eastAsia="仿宋" w:hAnsi="仿宋" w:cs="仿宋" w:hint="eastAsia"/>
            <w:lang w:eastAsia="zh-CN"/>
          </w:rPr>
          <w:t>(二)、电信和其他信息传输服务项目法律合规要求</w:t>
        </w:r>
        <w:r>
          <w:tab/>
        </w:r>
        <w:r>
          <w:fldChar w:fldCharType="begin"/>
        </w:r>
        <w:r>
          <w:instrText xml:space="preserve"> PAGEREF _Toc27012 \h </w:instrText>
        </w:r>
        <w:r>
          <w:fldChar w:fldCharType="separate"/>
        </w:r>
        <w:r>
          <w:t>63</w:t>
        </w:r>
        <w:r>
          <w:fldChar w:fldCharType="end"/>
        </w:r>
      </w:hyperlink>
    </w:p>
    <w:p>
      <w:pPr>
        <w:pStyle w:val="TOC2"/>
        <w:tabs>
          <w:tab w:val="right" w:leader="dot" w:pos="8306"/>
        </w:tabs>
      </w:pPr>
      <w:hyperlink w:anchor="_Toc16084" w:history="1">
        <w:r>
          <w:rPr>
            <w:rFonts w:ascii="仿宋" w:eastAsia="仿宋" w:hAnsi="仿宋" w:cs="仿宋" w:hint="eastAsia"/>
            <w:lang w:eastAsia="zh-CN"/>
          </w:rPr>
          <w:t>(三)、电信和其他信息传输服务项目合同管理与法律事务</w:t>
        </w:r>
        <w:r>
          <w:tab/>
        </w:r>
        <w:r>
          <w:fldChar w:fldCharType="begin"/>
        </w:r>
        <w:r>
          <w:instrText xml:space="preserve"> PAGEREF _Toc16084 \h </w:instrText>
        </w:r>
        <w:r>
          <w:fldChar w:fldCharType="separate"/>
        </w:r>
        <w:r>
          <w:t>67</w:t>
        </w:r>
        <w:r>
          <w:fldChar w:fldCharType="end"/>
        </w:r>
      </w:hyperlink>
    </w:p>
    <w:p>
      <w:pPr>
        <w:pStyle w:val="TOC2"/>
        <w:tabs>
          <w:tab w:val="right" w:leader="dot" w:pos="8306"/>
        </w:tabs>
      </w:pPr>
      <w:hyperlink w:anchor="_Toc14649" w:history="1">
        <w:r>
          <w:rPr>
            <w:rFonts w:ascii="仿宋" w:eastAsia="仿宋" w:hAnsi="仿宋" w:cs="仿宋" w:hint="eastAsia"/>
            <w:lang w:eastAsia="zh-CN"/>
          </w:rPr>
          <w:t>(四)、电信和其他信息传输服务项目知识产权保护策略</w:t>
        </w:r>
        <w:r>
          <w:tab/>
        </w:r>
        <w:r>
          <w:fldChar w:fldCharType="begin"/>
        </w:r>
        <w:r>
          <w:instrText xml:space="preserve"> PAGEREF _Toc14649 \h </w:instrText>
        </w:r>
        <w:r>
          <w:fldChar w:fldCharType="separate"/>
        </w:r>
        <w:r>
          <w:t>74</w:t>
        </w:r>
        <w:r>
          <w:fldChar w:fldCharType="end"/>
        </w:r>
      </w:hyperlink>
    </w:p>
    <w:p>
      <w:pPr>
        <w:pStyle w:val="TOC1"/>
        <w:tabs>
          <w:tab w:val="right" w:leader="dot" w:pos="8306"/>
        </w:tabs>
      </w:pPr>
      <w:hyperlink w:anchor="_Toc25085" w:history="1">
        <w:r>
          <w:rPr>
            <w:rFonts w:ascii="仿宋" w:eastAsia="仿宋" w:hAnsi="仿宋" w:cs="仿宋" w:hint="eastAsia"/>
            <w:lang w:eastAsia="zh-CN"/>
          </w:rPr>
          <w:t>十六、风险识别与分类</w:t>
        </w:r>
        <w:r>
          <w:tab/>
        </w:r>
        <w:r>
          <w:fldChar w:fldCharType="begin"/>
        </w:r>
        <w:r>
          <w:instrText xml:space="preserve"> PAGEREF _Toc25085 \h </w:instrText>
        </w:r>
        <w:r>
          <w:fldChar w:fldCharType="separate"/>
        </w:r>
        <w:r>
          <w:t>77</w:t>
        </w:r>
        <w:r>
          <w:fldChar w:fldCharType="end"/>
        </w:r>
      </w:hyperlink>
    </w:p>
    <w:p>
      <w:pPr>
        <w:pStyle w:val="TOC2"/>
        <w:tabs>
          <w:tab w:val="right" w:leader="dot" w:pos="8306"/>
        </w:tabs>
      </w:pPr>
      <w:hyperlink w:anchor="_Toc19213" w:history="1">
        <w:r>
          <w:rPr>
            <w:rFonts w:ascii="仿宋" w:eastAsia="仿宋" w:hAnsi="仿宋" w:cs="仿宋" w:hint="eastAsia"/>
            <w:lang w:eastAsia="zh-CN"/>
          </w:rPr>
          <w:t>(一)、风险识别</w:t>
        </w:r>
        <w:r>
          <w:tab/>
        </w:r>
        <w:r>
          <w:fldChar w:fldCharType="begin"/>
        </w:r>
        <w:r>
          <w:instrText xml:space="preserve"> PAGEREF _Toc19213 \h </w:instrText>
        </w:r>
        <w:r>
          <w:fldChar w:fldCharType="separate"/>
        </w:r>
        <w:r>
          <w:t>77</w:t>
        </w:r>
        <w:r>
          <w:fldChar w:fldCharType="end"/>
        </w:r>
      </w:hyperlink>
    </w:p>
    <w:p>
      <w:pPr>
        <w:pStyle w:val="TOC2"/>
        <w:tabs>
          <w:tab w:val="right" w:leader="dot" w:pos="8306"/>
        </w:tabs>
      </w:pPr>
      <w:hyperlink w:anchor="_Toc9269" w:history="1">
        <w:r>
          <w:rPr>
            <w:rFonts w:ascii="仿宋" w:eastAsia="仿宋" w:hAnsi="仿宋" w:cs="仿宋" w:hint="eastAsia"/>
            <w:lang w:eastAsia="zh-CN"/>
          </w:rPr>
          <w:t>(二)、风险分类</w:t>
        </w:r>
        <w:r>
          <w:tab/>
        </w:r>
        <w:r>
          <w:fldChar w:fldCharType="begin"/>
        </w:r>
        <w:r>
          <w:instrText xml:space="preserve"> PAGEREF _Toc9269 \h </w:instrText>
        </w:r>
        <w:r>
          <w:fldChar w:fldCharType="separate"/>
        </w:r>
        <w:r>
          <w:t>78</w:t>
        </w:r>
        <w:r>
          <w:fldChar w:fldCharType="end"/>
        </w:r>
      </w:hyperlink>
    </w:p>
    <w:p>
      <w:pPr>
        <w:pStyle w:val="TOC1"/>
        <w:tabs>
          <w:tab w:val="right" w:leader="dot" w:pos="8306"/>
        </w:tabs>
      </w:pPr>
      <w:hyperlink w:anchor="_Toc24674" w:history="1">
        <w:r>
          <w:rPr>
            <w:rFonts w:ascii="仿宋" w:eastAsia="仿宋" w:hAnsi="仿宋" w:cs="仿宋" w:hint="eastAsia"/>
            <w:lang w:eastAsia="zh-CN"/>
          </w:rPr>
          <w:t>十七、利益相关者分析与沟通计划</w:t>
        </w:r>
        <w:r>
          <w:tab/>
        </w:r>
        <w:r>
          <w:fldChar w:fldCharType="begin"/>
        </w:r>
        <w:r>
          <w:instrText xml:space="preserve"> PAGEREF _Toc24674 \h </w:instrText>
        </w:r>
        <w:r>
          <w:fldChar w:fldCharType="separate"/>
        </w:r>
        <w:r>
          <w:t>80</w:t>
        </w:r>
        <w:r>
          <w:fldChar w:fldCharType="end"/>
        </w:r>
      </w:hyperlink>
    </w:p>
    <w:p>
      <w:pPr>
        <w:pStyle w:val="TOC2"/>
        <w:tabs>
          <w:tab w:val="right" w:leader="dot" w:pos="8306"/>
        </w:tabs>
      </w:pPr>
      <w:hyperlink w:anchor="_Toc1761" w:history="1">
        <w:r>
          <w:rPr>
            <w:rFonts w:ascii="仿宋" w:eastAsia="仿宋" w:hAnsi="仿宋" w:cs="仿宋" w:hint="eastAsia"/>
            <w:lang w:eastAsia="zh-CN"/>
          </w:rPr>
          <w:t>(一)、利益相关者分析</w:t>
        </w:r>
        <w:r>
          <w:tab/>
        </w:r>
        <w:r>
          <w:fldChar w:fldCharType="begin"/>
        </w:r>
        <w:r>
          <w:instrText xml:space="preserve"> PAGEREF _Toc1761 \h </w:instrText>
        </w:r>
        <w:r>
          <w:fldChar w:fldCharType="separate"/>
        </w:r>
        <w:r>
          <w:t>80</w:t>
        </w:r>
        <w:r>
          <w:fldChar w:fldCharType="end"/>
        </w:r>
      </w:hyperlink>
    </w:p>
    <w:p>
      <w:pPr>
        <w:pStyle w:val="TOC2"/>
        <w:tabs>
          <w:tab w:val="right" w:leader="dot" w:pos="8306"/>
        </w:tabs>
      </w:pPr>
      <w:hyperlink w:anchor="_Toc11397" w:history="1">
        <w:r>
          <w:rPr>
            <w:rFonts w:ascii="仿宋" w:eastAsia="仿宋" w:hAnsi="仿宋" w:cs="仿宋" w:hint="eastAsia"/>
            <w:lang w:eastAsia="zh-CN"/>
          </w:rPr>
          <w:t>(二)、沟通计划</w:t>
        </w:r>
        <w:r>
          <w:tab/>
        </w:r>
        <w:r>
          <w:fldChar w:fldCharType="begin"/>
        </w:r>
        <w:r>
          <w:instrText xml:space="preserve"> PAGEREF _Toc11397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44"/>
      <w:r>
        <w:rPr>
          <w:rFonts w:ascii="仿宋" w:eastAsia="仿宋" w:hAnsi="仿宋" w:cs="仿宋" w:hint="eastAsia"/>
          <w:sz w:val="28"/>
          <w:lang w:eastAsia="zh-CN"/>
        </w:rPr>
        <w:t>一、电信和其他信息传输服务项目可持续发展</w:t>
      </w:r>
      <w:bookmarkEnd w:id="2"/>
    </w:p>
    <w:p>
      <w:pPr>
        <w:pStyle w:val="Heading2"/>
        <w:rPr>
          <w:rFonts w:ascii="仿宋" w:eastAsia="仿宋" w:hAnsi="仿宋" w:cs="仿宋" w:hint="eastAsia"/>
          <w:lang w:eastAsia="zh-CN"/>
        </w:rPr>
      </w:pPr>
      <w:bookmarkStart w:id="3" w:name="_Toc2908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信和其他信息传输服务项目中，电信和其他信息传输服务项目团队着眼于未来，明确了可持续发展的战略方向。制定的具体可持续发展目标包括降低资源使用、采用环保技术、最大化社会效益等。这一步骤不仅有助于电信和其他信息传输服务项目在环保和社会责任方面达到最高标准，也为未来提供了明确的指引，确保电信和其他信息传输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可持续实践的融入电信和其他信息传输服务项目管理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信和其他信息传输服务项目管理周期。从电信和其他信息传输服务项目规划开始，电信和其他信息传输服务项目团队就考虑了环境和社会的因素。在执行阶段，电信和其他信息传输服务项目团队积极推动绿色技术的应用，优化资源利用。此外，关注员工的社会责任，通过培训和沟通活动提高员工对可持续发展的认知，使他们能够在日常工作中践行可持续实践。这些举措不仅为电信和其他信息传输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18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信和其他信息传输服务项目的可持续发展理念，我们深信环保与社会责任是电信和其他信息传输服务项目成功的关键支柱。在电信和其他信息传输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信和其他信息传输服务项目团队通过引入先进的环保技术、建立高效的废物处理系统以及推动能源节约措施，积极履行环保责任。定期的环保监测和评估确保电信和其他信息传输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信和其他信息传输服务项目不仅致力于自身可持续发展，还注重对社会的回馈。通过支持社区电信和其他信息传输服务项目、参与慈善事业、提供培训机会等方式，电信和其他信息传输服务项目积极履行社会责任。与当地社区建立积极互动，关注员工的工作与生活平衡，以及员工的身心健康，是电信和其他信息传输服务项目在社会责任层面的关键举措。这样的实践不仅增强了电信和其他信息传输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814"/>
      <w:r>
        <w:rPr>
          <w:rFonts w:ascii="仿宋" w:eastAsia="仿宋" w:hAnsi="仿宋" w:cs="仿宋" w:hint="eastAsia"/>
          <w:sz w:val="28"/>
          <w:lang w:eastAsia="zh-CN"/>
        </w:rPr>
        <w:t>二、电信和其他信息传输服务项目土建工程</w:t>
      </w:r>
      <w:bookmarkEnd w:id="5"/>
    </w:p>
    <w:p>
      <w:pPr>
        <w:pStyle w:val="Heading2"/>
        <w:rPr>
          <w:rFonts w:ascii="仿宋" w:eastAsia="仿宋" w:hAnsi="仿宋" w:cs="仿宋" w:hint="eastAsia"/>
          <w:lang w:eastAsia="zh-CN"/>
        </w:rPr>
      </w:pPr>
      <w:bookmarkStart w:id="6" w:name="_Toc3120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在电信和其他信息传输服务项目的建筑工程设计中，我们将秉承一系列重要的设计原则，以确保电信和其他信息传输服务项目建筑在功能、美观、可持续性等方面达到最佳效果。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首要原则是确保建筑的功能性得到最大化的发挥。我们将充分理解电信和其他信息传输服务项目的实际需求，合理布局各个功能区域，保证建筑在满足业务需求的同时，提供高效的工作环境。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在建筑设计中，我们将综合考虑建设和运营成本。通过精细的经济效益分析，确保设计方案在高效利用资源的同时，对电信和其他信息传输服务项目的长期盈利能力有积极的贡献。</w:t>
      </w:r>
    </w:p>
    <w:p>
      <w:pPr>
        <w:pStyle w:val="Heading2"/>
        <w:ind w:firstLine="560" w:firstLineChars="200"/>
        <w:rPr>
          <w:rFonts w:ascii="仿宋" w:eastAsia="仿宋" w:hAnsi="仿宋" w:cs="仿宋" w:hint="eastAsia"/>
          <w:sz w:val="28"/>
          <w:lang w:eastAsia="zh-CN"/>
        </w:rPr>
      </w:pPr>
      <w:bookmarkStart w:id="7" w:name="_Toc2824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信和其他信息传输服务项目的土建工程设计中，我们将精准设定设计年限，结合电信和其他信息传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信和其他信息传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15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信和其他信息传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信和其他信息传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信和其他信息传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1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本期工程电信和其他信息传输服务项目预计总建筑面积XXX平方米，其中：计容建筑面积XXX平方米，计划建筑工程投资XX万元，占电信和其他信息传输服务项目总投资的XX%。</w:t>
      </w:r>
    </w:p>
    <w:p>
      <w:pPr>
        <w:pStyle w:val="Heading1"/>
        <w:ind w:firstLine="560" w:firstLineChars="200"/>
        <w:rPr>
          <w:rFonts w:ascii="仿宋" w:eastAsia="仿宋" w:hAnsi="仿宋" w:cs="仿宋" w:hint="eastAsia"/>
          <w:sz w:val="28"/>
          <w:lang w:eastAsia="zh-CN"/>
        </w:rPr>
      </w:pPr>
      <w:bookmarkStart w:id="10" w:name="_Toc2585"/>
      <w:r>
        <w:rPr>
          <w:rFonts w:ascii="仿宋" w:eastAsia="仿宋" w:hAnsi="仿宋" w:cs="仿宋" w:hint="eastAsia"/>
          <w:sz w:val="28"/>
          <w:lang w:eastAsia="zh-CN"/>
        </w:rPr>
        <w:t>三、电信和其他信息传输服务项目建设单位说明</w:t>
      </w:r>
      <w:bookmarkEnd w:id="10"/>
    </w:p>
    <w:p>
      <w:pPr>
        <w:pStyle w:val="Heading2"/>
        <w:rPr>
          <w:rFonts w:ascii="仿宋" w:eastAsia="仿宋" w:hAnsi="仿宋" w:cs="仿宋" w:hint="eastAsia"/>
          <w:lang w:eastAsia="zh-CN"/>
        </w:rPr>
      </w:pPr>
      <w:bookmarkStart w:id="11" w:name="_Toc21449"/>
      <w:r>
        <w:rPr>
          <w:rFonts w:ascii="仿宋" w:eastAsia="仿宋" w:hAnsi="仿宋" w:cs="仿宋" w:hint="eastAsia"/>
          <w:lang w:eastAsia="zh-CN"/>
        </w:rPr>
        <w:t>(一)、电信和其他信息传输服务项目承办单位基本情况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42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信和其他信息传输服务项目承办单位的XXXX，我们着眼于实现可持续的经济效益。通过技术创新和解决方案的提供，公司预计在电信和其他信息传输服务项目执行期间将获得可观的收入增长。这一收入来源主要包括电信和其他信息传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同时，我们注重成本控制和效率提升，以确保电信和其他信息传输服务项目的可持续盈利。透过精细的管理和资源优化，公司期望实现电信和其他信息传输服务项目利润最大化。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信和其他信息传输服务项目实施进行全面的投资评估，包括电信和其他信息传输服务项目启动阶段的资金投入和后续运营成本。通过对电信和其他信息传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信和其他信息传输服务项目实施过程中具备足够的资金流动性，公司将进行详尽的现金流分析。这包括资金需求的合理预测、电信和其他信息传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9819"/>
      <w:r>
        <w:rPr>
          <w:rFonts w:ascii="仿宋" w:eastAsia="仿宋" w:hAnsi="仿宋" w:cs="仿宋" w:hint="eastAsia"/>
          <w:sz w:val="28"/>
          <w:lang w:eastAsia="zh-CN"/>
        </w:rPr>
        <w:t>四、电信和其他信息传输服务项目文档管理</w:t>
      </w:r>
      <w:bookmarkEnd w:id="13"/>
    </w:p>
    <w:p>
      <w:pPr>
        <w:pStyle w:val="Heading2"/>
        <w:rPr>
          <w:rFonts w:ascii="仿宋" w:eastAsia="仿宋" w:hAnsi="仿宋" w:cs="仿宋" w:hint="eastAsia"/>
          <w:lang w:eastAsia="zh-CN"/>
        </w:rPr>
      </w:pPr>
      <w:bookmarkStart w:id="14" w:name="_Toc32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电信和其他信息传输服务项目高度重视文档的质量和准确性，以支持电信和其他信息传输服务项目的各项活动和决策。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信和其他信息传输服务项目文档的编制始于电信和其他信息传输服务项目计划的初期，我们制定了详细的文档编制计划，明确了每个文档的内容、格式和编写责任人。在电信和其他信息传输服务项目启动阶段，我们首先编制了电信和其他信息传输服务项目章程，明确定义了电信和其他信息传输服务项目的目标、范围、风险等关键要素。随后，电信和其他信息传输服务项目团队根据计划陆续编制了需求文档、设计文档、测试文档等各类文档，确保电信和其他信息传输服务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信和其他信息传输服务项目管理中的重要环节，旨在确保电信和其他信息传输服务项目文档符合质量标准和电信和其他信息传输服务项目需求。在电信和其他信息传输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信和其他信息传输服务项目相关利益方和专业领域的专家对文档进行独立审查。这有助于获取更全面、客观的反馈，确保电信和其他信息传输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信和其他信息传输服务项目在文档编制与审查方面建立了严格的管理机制，通过规范的流程和多维度的审查，确保电信和其他信息传输服务项目文档的质量、准确性和可靠性，为电信和其他信息传输服务项目的顺利推进提供了有力支持。</w:t>
      </w:r>
    </w:p>
    <w:p>
      <w:pPr>
        <w:pStyle w:val="Heading2"/>
        <w:ind w:firstLine="560" w:firstLineChars="200"/>
        <w:rPr>
          <w:rFonts w:ascii="仿宋" w:eastAsia="仿宋" w:hAnsi="仿宋" w:cs="仿宋" w:hint="eastAsia"/>
          <w:sz w:val="28"/>
          <w:lang w:eastAsia="zh-CN"/>
        </w:rPr>
      </w:pPr>
      <w:bookmarkStart w:id="15" w:name="_Toc682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在电信和其他信息传输服务项目中，我们致力于优化文档发布与分发过程，以确保信息的高效传递和团队间协作的顺畅进行。以下是我们采取的关键优化策略：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我们通过多渠道发布文档，包括电子邮件、电信和其他信息传输服务项目管理平台、内部网站等，以满足不同团队成员的偏好和需求。多渠道发布确保了信息的全面覆盖。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我们采用了精细的权限控制，确保只有授权人员可以访问敏感信息。这种安全措施保护了电信和其他信息传输服务项目文档的机密性，防止了未经授权的信息泄露。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715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信和其他信息传输服务项目生命周期中一个至关重要的环节，直接关系到电信和其他信息传输服务项目信息的长期保存和历史记录的完整性。在电信和其他信息传输服务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472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22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信和其他信息传输服务项目的技术管理特点体现在其创新导向。通过引入最先进的技术趋势和解决方案，电信和其他信息传输服务项目致力于提升科技含量、提高质量和效率水平。这意味着我们将采用最新的工具和方法，确保电信和其他信息传输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信和其他信息传输服务项目技术管理的显著特征。通过整合不同领域的技术资源，我们实现了跨学科的协同工作。这有助于优化技术架构，提高整体效能。此外，整合性策略还促进了不同技术团队之间的紧密沟通和高效合作，确保电信和其他信息传输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信和其他信息传输服务项目所采用的技术。通过不断优化技术方案，电信和其他信息传输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信和其他信息传输服务项目团队将在电信和其他信息传输服务项目初期识别可能的技术风险，并采取相应的预防和应对措施。通过建立健全的风险评估机制，电信和其他信息传输服务项目能够在实施过程中及时发现并解决潜在的技术问题，保障电信和其他信息传输服务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信和其他信息传输服务项目中，技术将成为电信和其他信息传输服务项目成功的有力支持。这一深度剖析揭示了技术管理在电信和其他信息传输服务项目实施中的关键作用，为电信和其他信息传输服务项目的技术基础奠定了坚实的基础。</w:t>
      </w:r>
    </w:p>
    <w:p>
      <w:pPr>
        <w:pStyle w:val="Heading2"/>
        <w:ind w:firstLine="560" w:firstLineChars="200"/>
        <w:rPr>
          <w:rFonts w:ascii="仿宋" w:eastAsia="仿宋" w:hAnsi="仿宋" w:cs="仿宋" w:hint="eastAsia"/>
          <w:sz w:val="28"/>
          <w:lang w:eastAsia="zh-CN"/>
        </w:rPr>
      </w:pPr>
      <w:bookmarkStart w:id="19" w:name="_Toc962"/>
      <w:r>
        <w:rPr>
          <w:rFonts w:ascii="仿宋" w:eastAsia="仿宋" w:hAnsi="仿宋" w:cs="仿宋" w:hint="eastAsia"/>
          <w:sz w:val="28"/>
          <w:lang w:eastAsia="zh-CN"/>
        </w:rPr>
        <w:t>(二)、电信和其他信息传输服务项目工艺技术设计方案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信和其他信息传输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信和其他信息传输服务项目将严格按照相关行业规范要求进行组织。通过有效控制产品质量，电信和其他信息传输服务项目将致力于为顾客提供优质的电信和其他信息传输服务项目产品和良好的服务。这体现了电信和其他信息传输服务项目对于生产活动合规性和质量标准的高度重视，为电信和其他信息传输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信和其他信息传输服务项目注重生态效益和清洁生产原则。电信和其他信息传输服务项目建设将紧密结合地方特色经济发展，与社会经济发展规划和区域环境保护规划方案相协调一致。通过与当地区域自然生态系统的结合，电信和其他信息传输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信和其他信息传输服务项目产品具有多样化的客户需求和个性化的特点。因此，电信和其他信息传输服务项目产品规格品种多样，且单批生产数量较小。为满足这一特点，电信和其他信息传输服务项目承办单位将建设先进的柔性制造生产线。通过广泛应用柔性制造技术，电信和其他信息传输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信和其他信息传输服务项目采用的技术具有较高的技术含量和自动化水平，处于国内先进水平。这一技术选用不仅体现了对生产效率、质量和环境友好性的高标准要求，同时为电信和其他信息传输服务项目的可持续发展奠定了坚实的基础。</w:t>
      </w:r>
    </w:p>
    <w:p>
      <w:pPr>
        <w:pStyle w:val="Heading2"/>
        <w:ind w:firstLine="560" w:firstLineChars="200"/>
        <w:rPr>
          <w:rFonts w:ascii="仿宋" w:eastAsia="仿宋" w:hAnsi="仿宋" w:cs="仿宋" w:hint="eastAsia"/>
          <w:sz w:val="28"/>
          <w:lang w:eastAsia="zh-CN"/>
        </w:rPr>
      </w:pPr>
      <w:bookmarkStart w:id="20" w:name="_Toc4128"/>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为确保电信和其他信息传输服务项目的高效生产和技术实施，我们制定了一套精心设计的设备选型方案，以满足电信和其他信息传输服务项目生产、质量和环保的要求。该方案的主要特点如下：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https://d.book118.com/225333230132011122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7B63ED"/>
    <w:rsid w:val="0E7B63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33323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2024-03-04T03:49:00Z</dcterms:created>
  <dcterms:modified xsi:type="dcterms:W3CDTF">2024-03-04T03:49:38Z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356D142EE77446959C752425A6D32032_11</vt:lpwstr>
  </property>
  <property fmtid="{D5CDD505-2E9C-101B-9397-08002B2CF9AE}" pid="3" name="KSOProductBuildVer">
    <vt:lpwstr>2052-12.1.0.16388</vt:lpwstr>
  </property>
</Properties>
</file>