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医用磁共振成像设备项目规划设计纲要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528" w:history="1">
        <w:r>
          <w:rPr>
            <w:rFonts w:ascii="仿宋" w:eastAsia="仿宋" w:hAnsi="仿宋" w:cs="仿宋" w:hint="eastAsia"/>
            <w:lang w:eastAsia="zh-CN"/>
          </w:rPr>
          <w:t>前言</w:t>
        </w:r>
        <w:r>
          <w:tab/>
        </w:r>
        <w:r>
          <w:fldChar w:fldCharType="begin"/>
        </w:r>
        <w:r>
          <w:instrText xml:space="preserve"> PAGEREF _Toc31528 \h </w:instrText>
        </w:r>
        <w:r>
          <w:fldChar w:fldCharType="separate"/>
        </w:r>
        <w:r>
          <w:t>3</w:t>
        </w:r>
        <w:r>
          <w:fldChar w:fldCharType="end"/>
        </w:r>
      </w:hyperlink>
    </w:p>
    <w:p>
      <w:pPr>
        <w:pStyle w:val="TOC1"/>
        <w:tabs>
          <w:tab w:val="right" w:leader="dot" w:pos="8306"/>
        </w:tabs>
      </w:pPr>
      <w:hyperlink w:anchor="_Toc10858" w:history="1">
        <w:r>
          <w:rPr>
            <w:rFonts w:ascii="仿宋" w:eastAsia="仿宋" w:hAnsi="仿宋" w:cs="仿宋" w:hint="eastAsia"/>
            <w:lang w:eastAsia="zh-CN"/>
          </w:rPr>
          <w:t>一、医用磁共振成像设备项目建设单位说明</w:t>
        </w:r>
        <w:r>
          <w:tab/>
        </w:r>
        <w:r>
          <w:fldChar w:fldCharType="begin"/>
        </w:r>
        <w:r>
          <w:instrText xml:space="preserve"> PAGEREF _Toc10858 \h </w:instrText>
        </w:r>
        <w:r>
          <w:fldChar w:fldCharType="separate"/>
        </w:r>
        <w:r>
          <w:t>3</w:t>
        </w:r>
        <w:r>
          <w:fldChar w:fldCharType="end"/>
        </w:r>
      </w:hyperlink>
    </w:p>
    <w:p>
      <w:pPr>
        <w:pStyle w:val="TOC2"/>
        <w:tabs>
          <w:tab w:val="right" w:leader="dot" w:pos="8306"/>
        </w:tabs>
      </w:pPr>
      <w:hyperlink w:anchor="_Toc12754" w:history="1">
        <w:r>
          <w:rPr>
            <w:rFonts w:ascii="仿宋" w:eastAsia="仿宋" w:hAnsi="仿宋" w:cs="仿宋" w:hint="eastAsia"/>
            <w:lang w:eastAsia="zh-CN"/>
          </w:rPr>
          <w:t>(一)、医用磁共振成像设备项目承办单位基本情况</w:t>
        </w:r>
        <w:r>
          <w:tab/>
        </w:r>
        <w:r>
          <w:fldChar w:fldCharType="begin"/>
        </w:r>
        <w:r>
          <w:instrText xml:space="preserve"> PAGEREF _Toc12754 \h </w:instrText>
        </w:r>
        <w:r>
          <w:fldChar w:fldCharType="separate"/>
        </w:r>
        <w:r>
          <w:t>3</w:t>
        </w:r>
        <w:r>
          <w:fldChar w:fldCharType="end"/>
        </w:r>
      </w:hyperlink>
    </w:p>
    <w:p>
      <w:pPr>
        <w:pStyle w:val="TOC2"/>
        <w:tabs>
          <w:tab w:val="right" w:leader="dot" w:pos="8306"/>
        </w:tabs>
      </w:pPr>
      <w:hyperlink w:anchor="_Toc28543" w:history="1">
        <w:r>
          <w:rPr>
            <w:rFonts w:ascii="仿宋" w:eastAsia="仿宋" w:hAnsi="仿宋" w:cs="仿宋" w:hint="eastAsia"/>
            <w:lang w:eastAsia="zh-CN"/>
          </w:rPr>
          <w:t>(二)、公司经济效益分析</w:t>
        </w:r>
        <w:r>
          <w:tab/>
        </w:r>
        <w:r>
          <w:fldChar w:fldCharType="begin"/>
        </w:r>
        <w:r>
          <w:instrText xml:space="preserve"> PAGEREF _Toc28543 \h </w:instrText>
        </w:r>
        <w:r>
          <w:fldChar w:fldCharType="separate"/>
        </w:r>
        <w:r>
          <w:t>4</w:t>
        </w:r>
        <w:r>
          <w:fldChar w:fldCharType="end"/>
        </w:r>
      </w:hyperlink>
    </w:p>
    <w:p>
      <w:pPr>
        <w:pStyle w:val="TOC1"/>
        <w:tabs>
          <w:tab w:val="right" w:leader="dot" w:pos="8306"/>
        </w:tabs>
      </w:pPr>
      <w:hyperlink w:anchor="_Toc16505" w:history="1">
        <w:r>
          <w:rPr>
            <w:rFonts w:ascii="仿宋" w:eastAsia="仿宋" w:hAnsi="仿宋" w:cs="仿宋" w:hint="eastAsia"/>
            <w:lang w:eastAsia="zh-CN"/>
          </w:rPr>
          <w:t>二、医用磁共振成像设备项目土建工程</w:t>
        </w:r>
        <w:r>
          <w:tab/>
        </w:r>
        <w:r>
          <w:fldChar w:fldCharType="begin"/>
        </w:r>
        <w:r>
          <w:instrText xml:space="preserve"> PAGEREF _Toc16505 \h </w:instrText>
        </w:r>
        <w:r>
          <w:fldChar w:fldCharType="separate"/>
        </w:r>
        <w:r>
          <w:t>5</w:t>
        </w:r>
        <w:r>
          <w:fldChar w:fldCharType="end"/>
        </w:r>
      </w:hyperlink>
    </w:p>
    <w:p>
      <w:pPr>
        <w:pStyle w:val="TOC2"/>
        <w:tabs>
          <w:tab w:val="right" w:leader="dot" w:pos="8306"/>
        </w:tabs>
      </w:pPr>
      <w:hyperlink w:anchor="_Toc24188" w:history="1">
        <w:r>
          <w:rPr>
            <w:rFonts w:ascii="仿宋" w:eastAsia="仿宋" w:hAnsi="仿宋" w:cs="仿宋" w:hint="eastAsia"/>
            <w:lang w:eastAsia="zh-CN"/>
          </w:rPr>
          <w:t>(一)、建筑工程设计原则</w:t>
        </w:r>
        <w:r>
          <w:tab/>
        </w:r>
        <w:r>
          <w:fldChar w:fldCharType="begin"/>
        </w:r>
        <w:r>
          <w:instrText xml:space="preserve"> PAGEREF _Toc24188 \h </w:instrText>
        </w:r>
        <w:r>
          <w:fldChar w:fldCharType="separate"/>
        </w:r>
        <w:r>
          <w:t>5</w:t>
        </w:r>
        <w:r>
          <w:fldChar w:fldCharType="end"/>
        </w:r>
      </w:hyperlink>
    </w:p>
    <w:p>
      <w:pPr>
        <w:pStyle w:val="TOC2"/>
        <w:tabs>
          <w:tab w:val="right" w:leader="dot" w:pos="8306"/>
        </w:tabs>
      </w:pPr>
      <w:hyperlink w:anchor="_Toc1226" w:history="1">
        <w:r>
          <w:rPr>
            <w:rFonts w:ascii="仿宋" w:eastAsia="仿宋" w:hAnsi="仿宋" w:cs="仿宋" w:hint="eastAsia"/>
            <w:lang w:eastAsia="zh-CN"/>
          </w:rPr>
          <w:t>(二)、土建工程设计年限及安全等级</w:t>
        </w:r>
        <w:r>
          <w:tab/>
        </w:r>
        <w:r>
          <w:fldChar w:fldCharType="begin"/>
        </w:r>
        <w:r>
          <w:instrText xml:space="preserve"> PAGEREF _Toc1226 \h </w:instrText>
        </w:r>
        <w:r>
          <w:fldChar w:fldCharType="separate"/>
        </w:r>
        <w:r>
          <w:t>6</w:t>
        </w:r>
        <w:r>
          <w:fldChar w:fldCharType="end"/>
        </w:r>
      </w:hyperlink>
    </w:p>
    <w:p>
      <w:pPr>
        <w:pStyle w:val="TOC2"/>
        <w:tabs>
          <w:tab w:val="right" w:leader="dot" w:pos="8306"/>
        </w:tabs>
      </w:pPr>
      <w:hyperlink w:anchor="_Toc14156" w:history="1">
        <w:r>
          <w:rPr>
            <w:rFonts w:ascii="仿宋" w:eastAsia="仿宋" w:hAnsi="仿宋" w:cs="仿宋" w:hint="eastAsia"/>
            <w:lang w:eastAsia="zh-CN"/>
          </w:rPr>
          <w:t>(三)、建筑工程设计总体要求</w:t>
        </w:r>
        <w:r>
          <w:tab/>
        </w:r>
        <w:r>
          <w:fldChar w:fldCharType="begin"/>
        </w:r>
        <w:r>
          <w:instrText xml:space="preserve"> PAGEREF _Toc14156 \h </w:instrText>
        </w:r>
        <w:r>
          <w:fldChar w:fldCharType="separate"/>
        </w:r>
        <w:r>
          <w:t>7</w:t>
        </w:r>
        <w:r>
          <w:fldChar w:fldCharType="end"/>
        </w:r>
      </w:hyperlink>
    </w:p>
    <w:p>
      <w:pPr>
        <w:pStyle w:val="TOC2"/>
        <w:tabs>
          <w:tab w:val="right" w:leader="dot" w:pos="8306"/>
        </w:tabs>
      </w:pPr>
      <w:hyperlink w:anchor="_Toc31795" w:history="1">
        <w:r>
          <w:rPr>
            <w:rFonts w:ascii="仿宋" w:eastAsia="仿宋" w:hAnsi="仿宋" w:cs="仿宋" w:hint="eastAsia"/>
            <w:lang w:eastAsia="zh-CN"/>
          </w:rPr>
          <w:t>(四)、土建工程建设指标</w:t>
        </w:r>
        <w:r>
          <w:tab/>
        </w:r>
        <w:r>
          <w:fldChar w:fldCharType="begin"/>
        </w:r>
        <w:r>
          <w:instrText xml:space="preserve"> PAGEREF _Toc31795 \h </w:instrText>
        </w:r>
        <w:r>
          <w:fldChar w:fldCharType="separate"/>
        </w:r>
        <w:r>
          <w:t>8</w:t>
        </w:r>
        <w:r>
          <w:fldChar w:fldCharType="end"/>
        </w:r>
      </w:hyperlink>
    </w:p>
    <w:p>
      <w:pPr>
        <w:pStyle w:val="TOC1"/>
        <w:tabs>
          <w:tab w:val="right" w:leader="dot" w:pos="8306"/>
        </w:tabs>
      </w:pPr>
      <w:hyperlink w:anchor="_Toc29222" w:history="1">
        <w:r>
          <w:rPr>
            <w:rFonts w:ascii="仿宋" w:eastAsia="仿宋" w:hAnsi="仿宋" w:cs="仿宋" w:hint="eastAsia"/>
            <w:lang w:eastAsia="zh-CN"/>
          </w:rPr>
          <w:t>三、产品规划分析</w:t>
        </w:r>
        <w:r>
          <w:tab/>
        </w:r>
        <w:r>
          <w:fldChar w:fldCharType="begin"/>
        </w:r>
        <w:r>
          <w:instrText xml:space="preserve"> PAGEREF _Toc29222 \h </w:instrText>
        </w:r>
        <w:r>
          <w:fldChar w:fldCharType="separate"/>
        </w:r>
        <w:r>
          <w:t>8</w:t>
        </w:r>
        <w:r>
          <w:fldChar w:fldCharType="end"/>
        </w:r>
      </w:hyperlink>
    </w:p>
    <w:p>
      <w:pPr>
        <w:pStyle w:val="TOC2"/>
        <w:tabs>
          <w:tab w:val="right" w:leader="dot" w:pos="8306"/>
        </w:tabs>
      </w:pPr>
      <w:hyperlink w:anchor="_Toc29832" w:history="1">
        <w:r>
          <w:rPr>
            <w:rFonts w:ascii="仿宋" w:eastAsia="仿宋" w:hAnsi="仿宋" w:cs="仿宋" w:hint="eastAsia"/>
            <w:lang w:eastAsia="zh-CN"/>
          </w:rPr>
          <w:t>(一)、产品规划</w:t>
        </w:r>
        <w:r>
          <w:tab/>
        </w:r>
        <w:r>
          <w:fldChar w:fldCharType="begin"/>
        </w:r>
        <w:r>
          <w:instrText xml:space="preserve"> PAGEREF _Toc29832 \h </w:instrText>
        </w:r>
        <w:r>
          <w:fldChar w:fldCharType="separate"/>
        </w:r>
        <w:r>
          <w:t>8</w:t>
        </w:r>
        <w:r>
          <w:fldChar w:fldCharType="end"/>
        </w:r>
      </w:hyperlink>
    </w:p>
    <w:p>
      <w:pPr>
        <w:pStyle w:val="TOC2"/>
        <w:tabs>
          <w:tab w:val="right" w:leader="dot" w:pos="8306"/>
        </w:tabs>
      </w:pPr>
      <w:hyperlink w:anchor="_Toc27168" w:history="1">
        <w:r>
          <w:rPr>
            <w:rFonts w:ascii="仿宋" w:eastAsia="仿宋" w:hAnsi="仿宋" w:cs="仿宋" w:hint="eastAsia"/>
            <w:lang w:eastAsia="zh-CN"/>
          </w:rPr>
          <w:t>(二)、建设规模</w:t>
        </w:r>
        <w:r>
          <w:tab/>
        </w:r>
        <w:r>
          <w:fldChar w:fldCharType="begin"/>
        </w:r>
        <w:r>
          <w:instrText xml:space="preserve"> PAGEREF _Toc27168 \h </w:instrText>
        </w:r>
        <w:r>
          <w:fldChar w:fldCharType="separate"/>
        </w:r>
        <w:r>
          <w:t>9</w:t>
        </w:r>
        <w:r>
          <w:fldChar w:fldCharType="end"/>
        </w:r>
      </w:hyperlink>
    </w:p>
    <w:p>
      <w:pPr>
        <w:pStyle w:val="TOC1"/>
        <w:tabs>
          <w:tab w:val="right" w:leader="dot" w:pos="8306"/>
        </w:tabs>
      </w:pPr>
      <w:hyperlink w:anchor="_Toc22225" w:history="1">
        <w:r>
          <w:rPr>
            <w:rFonts w:ascii="仿宋" w:eastAsia="仿宋" w:hAnsi="仿宋" w:cs="仿宋" w:hint="eastAsia"/>
            <w:lang w:eastAsia="zh-CN"/>
          </w:rPr>
          <w:t>四、医用磁共振成像设备项目文档管理</w:t>
        </w:r>
        <w:r>
          <w:tab/>
        </w:r>
        <w:r>
          <w:fldChar w:fldCharType="begin"/>
        </w:r>
        <w:r>
          <w:instrText xml:space="preserve"> PAGEREF _Toc22225 \h </w:instrText>
        </w:r>
        <w:r>
          <w:fldChar w:fldCharType="separate"/>
        </w:r>
        <w:r>
          <w:t>10</w:t>
        </w:r>
        <w:r>
          <w:fldChar w:fldCharType="end"/>
        </w:r>
      </w:hyperlink>
    </w:p>
    <w:p>
      <w:pPr>
        <w:pStyle w:val="TOC2"/>
        <w:tabs>
          <w:tab w:val="right" w:leader="dot" w:pos="8306"/>
        </w:tabs>
      </w:pPr>
      <w:hyperlink w:anchor="_Toc7491" w:history="1">
        <w:r>
          <w:rPr>
            <w:rFonts w:ascii="仿宋" w:eastAsia="仿宋" w:hAnsi="仿宋" w:cs="仿宋" w:hint="eastAsia"/>
            <w:lang w:eastAsia="zh-CN"/>
          </w:rPr>
          <w:t>(一)、文档编制与审查</w:t>
        </w:r>
        <w:r>
          <w:tab/>
        </w:r>
        <w:r>
          <w:fldChar w:fldCharType="begin"/>
        </w:r>
        <w:r>
          <w:instrText xml:space="preserve"> PAGEREF _Toc7491 \h </w:instrText>
        </w:r>
        <w:r>
          <w:fldChar w:fldCharType="separate"/>
        </w:r>
        <w:r>
          <w:t>10</w:t>
        </w:r>
        <w:r>
          <w:fldChar w:fldCharType="end"/>
        </w:r>
      </w:hyperlink>
    </w:p>
    <w:p>
      <w:pPr>
        <w:pStyle w:val="TOC2"/>
        <w:tabs>
          <w:tab w:val="right" w:leader="dot" w:pos="8306"/>
        </w:tabs>
      </w:pPr>
      <w:hyperlink w:anchor="_Toc1417" w:history="1">
        <w:r>
          <w:rPr>
            <w:rFonts w:ascii="仿宋" w:eastAsia="仿宋" w:hAnsi="仿宋" w:cs="仿宋" w:hint="eastAsia"/>
            <w:lang w:eastAsia="zh-CN"/>
          </w:rPr>
          <w:t>(二)、文档发布与分发</w:t>
        </w:r>
        <w:r>
          <w:tab/>
        </w:r>
        <w:r>
          <w:fldChar w:fldCharType="begin"/>
        </w:r>
        <w:r>
          <w:instrText xml:space="preserve"> PAGEREF _Toc1417 \h </w:instrText>
        </w:r>
        <w:r>
          <w:fldChar w:fldCharType="separate"/>
        </w:r>
        <w:r>
          <w:t>11</w:t>
        </w:r>
        <w:r>
          <w:fldChar w:fldCharType="end"/>
        </w:r>
      </w:hyperlink>
    </w:p>
    <w:p>
      <w:pPr>
        <w:pStyle w:val="TOC2"/>
        <w:tabs>
          <w:tab w:val="right" w:leader="dot" w:pos="8306"/>
        </w:tabs>
      </w:pPr>
      <w:hyperlink w:anchor="_Toc13906" w:history="1">
        <w:r>
          <w:rPr>
            <w:rFonts w:ascii="仿宋" w:eastAsia="仿宋" w:hAnsi="仿宋" w:cs="仿宋" w:hint="eastAsia"/>
            <w:lang w:eastAsia="zh-CN"/>
          </w:rPr>
          <w:t>(三)、文档存档与归档</w:t>
        </w:r>
        <w:r>
          <w:tab/>
        </w:r>
        <w:r>
          <w:fldChar w:fldCharType="begin"/>
        </w:r>
        <w:r>
          <w:instrText xml:space="preserve"> PAGEREF _Toc13906 \h </w:instrText>
        </w:r>
        <w:r>
          <w:fldChar w:fldCharType="separate"/>
        </w:r>
        <w:r>
          <w:t>12</w:t>
        </w:r>
        <w:r>
          <w:fldChar w:fldCharType="end"/>
        </w:r>
      </w:hyperlink>
    </w:p>
    <w:p>
      <w:pPr>
        <w:pStyle w:val="TOC1"/>
        <w:tabs>
          <w:tab w:val="right" w:leader="dot" w:pos="8306"/>
        </w:tabs>
      </w:pPr>
      <w:hyperlink w:anchor="_Toc20950" w:history="1">
        <w:r>
          <w:rPr>
            <w:rFonts w:ascii="仿宋" w:eastAsia="仿宋" w:hAnsi="仿宋" w:cs="仿宋" w:hint="eastAsia"/>
            <w:lang w:eastAsia="zh-CN"/>
          </w:rPr>
          <w:t>五、医用磁共振成像设备项目绩效评估</w:t>
        </w:r>
        <w:r>
          <w:tab/>
        </w:r>
        <w:r>
          <w:fldChar w:fldCharType="begin"/>
        </w:r>
        <w:r>
          <w:instrText xml:space="preserve"> PAGEREF _Toc20950 \h </w:instrText>
        </w:r>
        <w:r>
          <w:fldChar w:fldCharType="separate"/>
        </w:r>
        <w:r>
          <w:t>14</w:t>
        </w:r>
        <w:r>
          <w:fldChar w:fldCharType="end"/>
        </w:r>
      </w:hyperlink>
    </w:p>
    <w:p>
      <w:pPr>
        <w:pStyle w:val="TOC2"/>
        <w:tabs>
          <w:tab w:val="right" w:leader="dot" w:pos="8306"/>
        </w:tabs>
      </w:pPr>
      <w:hyperlink w:anchor="_Toc30109" w:history="1">
        <w:r>
          <w:rPr>
            <w:rFonts w:ascii="仿宋" w:eastAsia="仿宋" w:hAnsi="仿宋" w:cs="仿宋" w:hint="eastAsia"/>
            <w:lang w:eastAsia="zh-CN"/>
          </w:rPr>
          <w:t>(一)、绩效评估指标</w:t>
        </w:r>
        <w:r>
          <w:tab/>
        </w:r>
        <w:r>
          <w:fldChar w:fldCharType="begin"/>
        </w:r>
        <w:r>
          <w:instrText xml:space="preserve"> PAGEREF _Toc30109 \h </w:instrText>
        </w:r>
        <w:r>
          <w:fldChar w:fldCharType="separate"/>
        </w:r>
        <w:r>
          <w:t>14</w:t>
        </w:r>
        <w:r>
          <w:fldChar w:fldCharType="end"/>
        </w:r>
      </w:hyperlink>
    </w:p>
    <w:p>
      <w:pPr>
        <w:pStyle w:val="TOC2"/>
        <w:tabs>
          <w:tab w:val="right" w:leader="dot" w:pos="8306"/>
        </w:tabs>
      </w:pPr>
      <w:hyperlink w:anchor="_Toc26499" w:history="1">
        <w:r>
          <w:rPr>
            <w:rFonts w:ascii="仿宋" w:eastAsia="仿宋" w:hAnsi="仿宋" w:cs="仿宋" w:hint="eastAsia"/>
            <w:lang w:eastAsia="zh-CN"/>
          </w:rPr>
          <w:t>(二)、绩效评估方法</w:t>
        </w:r>
        <w:r>
          <w:tab/>
        </w:r>
        <w:r>
          <w:fldChar w:fldCharType="begin"/>
        </w:r>
        <w:r>
          <w:instrText xml:space="preserve"> PAGEREF _Toc26499 \h </w:instrText>
        </w:r>
        <w:r>
          <w:fldChar w:fldCharType="separate"/>
        </w:r>
        <w:r>
          <w:t>15</w:t>
        </w:r>
        <w:r>
          <w:fldChar w:fldCharType="end"/>
        </w:r>
      </w:hyperlink>
    </w:p>
    <w:p>
      <w:pPr>
        <w:pStyle w:val="TOC2"/>
        <w:tabs>
          <w:tab w:val="right" w:leader="dot" w:pos="8306"/>
        </w:tabs>
      </w:pPr>
      <w:hyperlink w:anchor="_Toc31125" w:history="1">
        <w:r>
          <w:rPr>
            <w:rFonts w:ascii="仿宋" w:eastAsia="仿宋" w:hAnsi="仿宋" w:cs="仿宋" w:hint="eastAsia"/>
            <w:lang w:eastAsia="zh-CN"/>
          </w:rPr>
          <w:t>(三)、绩效评估周期</w:t>
        </w:r>
        <w:r>
          <w:tab/>
        </w:r>
        <w:r>
          <w:fldChar w:fldCharType="begin"/>
        </w:r>
        <w:r>
          <w:instrText xml:space="preserve"> PAGEREF _Toc31125 \h </w:instrText>
        </w:r>
        <w:r>
          <w:fldChar w:fldCharType="separate"/>
        </w:r>
        <w:r>
          <w:t>16</w:t>
        </w:r>
        <w:r>
          <w:fldChar w:fldCharType="end"/>
        </w:r>
      </w:hyperlink>
    </w:p>
    <w:p>
      <w:pPr>
        <w:pStyle w:val="TOC1"/>
        <w:tabs>
          <w:tab w:val="right" w:leader="dot" w:pos="8306"/>
        </w:tabs>
      </w:pPr>
      <w:hyperlink w:anchor="_Toc19903" w:history="1">
        <w:r>
          <w:rPr>
            <w:rFonts w:ascii="仿宋" w:eastAsia="仿宋" w:hAnsi="仿宋" w:cs="仿宋" w:hint="eastAsia"/>
            <w:lang w:eastAsia="zh-CN"/>
          </w:rPr>
          <w:t>六、医用磁共振成像设备项目选址可行性分析</w:t>
        </w:r>
        <w:r>
          <w:tab/>
        </w:r>
        <w:r>
          <w:fldChar w:fldCharType="begin"/>
        </w:r>
        <w:r>
          <w:instrText xml:space="preserve"> PAGEREF _Toc19903 \h </w:instrText>
        </w:r>
        <w:r>
          <w:fldChar w:fldCharType="separate"/>
        </w:r>
        <w:r>
          <w:t>17</w:t>
        </w:r>
        <w:r>
          <w:fldChar w:fldCharType="end"/>
        </w:r>
      </w:hyperlink>
    </w:p>
    <w:p>
      <w:pPr>
        <w:pStyle w:val="TOC2"/>
        <w:tabs>
          <w:tab w:val="right" w:leader="dot" w:pos="8306"/>
        </w:tabs>
      </w:pPr>
      <w:hyperlink w:anchor="_Toc11533" w:history="1">
        <w:r>
          <w:rPr>
            <w:rFonts w:ascii="仿宋" w:eastAsia="仿宋" w:hAnsi="仿宋" w:cs="仿宋" w:hint="eastAsia"/>
            <w:lang w:eastAsia="zh-CN"/>
          </w:rPr>
          <w:t>(一)、医用磁共振成像设备项目选址</w:t>
        </w:r>
        <w:r>
          <w:tab/>
        </w:r>
        <w:r>
          <w:fldChar w:fldCharType="begin"/>
        </w:r>
        <w:r>
          <w:instrText xml:space="preserve"> PAGEREF _Toc11533 \h </w:instrText>
        </w:r>
        <w:r>
          <w:fldChar w:fldCharType="separate"/>
        </w:r>
        <w:r>
          <w:t>17</w:t>
        </w:r>
        <w:r>
          <w:fldChar w:fldCharType="end"/>
        </w:r>
      </w:hyperlink>
    </w:p>
    <w:p>
      <w:pPr>
        <w:pStyle w:val="TOC2"/>
        <w:tabs>
          <w:tab w:val="right" w:leader="dot" w:pos="8306"/>
        </w:tabs>
      </w:pPr>
      <w:hyperlink w:anchor="_Toc19189" w:history="1">
        <w:r>
          <w:rPr>
            <w:rFonts w:ascii="仿宋" w:eastAsia="仿宋" w:hAnsi="仿宋" w:cs="仿宋" w:hint="eastAsia"/>
            <w:lang w:eastAsia="zh-CN"/>
          </w:rPr>
          <w:t>(二)、用地控制指标</w:t>
        </w:r>
        <w:r>
          <w:tab/>
        </w:r>
        <w:r>
          <w:fldChar w:fldCharType="begin"/>
        </w:r>
        <w:r>
          <w:instrText xml:space="preserve"> PAGEREF _Toc19189 \h </w:instrText>
        </w:r>
        <w:r>
          <w:fldChar w:fldCharType="separate"/>
        </w:r>
        <w:r>
          <w:t>17</w:t>
        </w:r>
        <w:r>
          <w:fldChar w:fldCharType="end"/>
        </w:r>
      </w:hyperlink>
    </w:p>
    <w:p>
      <w:pPr>
        <w:pStyle w:val="TOC2"/>
        <w:tabs>
          <w:tab w:val="right" w:leader="dot" w:pos="8306"/>
        </w:tabs>
      </w:pPr>
      <w:hyperlink w:anchor="_Toc4150" w:history="1">
        <w:r>
          <w:rPr>
            <w:rFonts w:ascii="仿宋" w:eastAsia="仿宋" w:hAnsi="仿宋" w:cs="仿宋" w:hint="eastAsia"/>
            <w:lang w:eastAsia="zh-CN"/>
          </w:rPr>
          <w:t>(三)、节约用地措施</w:t>
        </w:r>
        <w:r>
          <w:tab/>
        </w:r>
        <w:r>
          <w:fldChar w:fldCharType="begin"/>
        </w:r>
        <w:r>
          <w:instrText xml:space="preserve"> PAGEREF _Toc4150 \h </w:instrText>
        </w:r>
        <w:r>
          <w:fldChar w:fldCharType="separate"/>
        </w:r>
        <w:r>
          <w:t>19</w:t>
        </w:r>
        <w:r>
          <w:fldChar w:fldCharType="end"/>
        </w:r>
      </w:hyperlink>
    </w:p>
    <w:p>
      <w:pPr>
        <w:pStyle w:val="TOC2"/>
        <w:tabs>
          <w:tab w:val="right" w:leader="dot" w:pos="8306"/>
        </w:tabs>
      </w:pPr>
      <w:hyperlink w:anchor="_Toc11318" w:history="1">
        <w:r>
          <w:rPr>
            <w:rFonts w:ascii="仿宋" w:eastAsia="仿宋" w:hAnsi="仿宋" w:cs="仿宋" w:hint="eastAsia"/>
            <w:lang w:eastAsia="zh-CN"/>
          </w:rPr>
          <w:t>(四)、总图布置方案</w:t>
        </w:r>
        <w:r>
          <w:tab/>
        </w:r>
        <w:r>
          <w:fldChar w:fldCharType="begin"/>
        </w:r>
        <w:r>
          <w:instrText xml:space="preserve"> PAGEREF _Toc11318 \h </w:instrText>
        </w:r>
        <w:r>
          <w:fldChar w:fldCharType="separate"/>
        </w:r>
        <w:r>
          <w:t>20</w:t>
        </w:r>
        <w:r>
          <w:fldChar w:fldCharType="end"/>
        </w:r>
      </w:hyperlink>
    </w:p>
    <w:p>
      <w:pPr>
        <w:pStyle w:val="TOC2"/>
        <w:tabs>
          <w:tab w:val="right" w:leader="dot" w:pos="8306"/>
        </w:tabs>
      </w:pPr>
      <w:hyperlink w:anchor="_Toc31459" w:history="1">
        <w:r>
          <w:rPr>
            <w:rFonts w:ascii="仿宋" w:eastAsia="仿宋" w:hAnsi="仿宋" w:cs="仿宋" w:hint="eastAsia"/>
            <w:lang w:eastAsia="zh-CN"/>
          </w:rPr>
          <w:t>(五)、选址综合评价</w:t>
        </w:r>
        <w:r>
          <w:tab/>
        </w:r>
        <w:r>
          <w:fldChar w:fldCharType="begin"/>
        </w:r>
        <w:r>
          <w:instrText xml:space="preserve"> PAGEREF _Toc31459 \h </w:instrText>
        </w:r>
        <w:r>
          <w:fldChar w:fldCharType="separate"/>
        </w:r>
        <w:r>
          <w:t>21</w:t>
        </w:r>
        <w:r>
          <w:fldChar w:fldCharType="end"/>
        </w:r>
      </w:hyperlink>
    </w:p>
    <w:p>
      <w:pPr>
        <w:pStyle w:val="TOC1"/>
        <w:tabs>
          <w:tab w:val="right" w:leader="dot" w:pos="8306"/>
        </w:tabs>
      </w:pPr>
      <w:hyperlink w:anchor="_Toc13571" w:history="1">
        <w:r>
          <w:rPr>
            <w:rFonts w:ascii="仿宋" w:eastAsia="仿宋" w:hAnsi="仿宋" w:cs="仿宋" w:hint="eastAsia"/>
            <w:lang w:eastAsia="zh-CN"/>
          </w:rPr>
          <w:t>七、医用磁共振成像设备项目财务管理</w:t>
        </w:r>
        <w:r>
          <w:tab/>
        </w:r>
        <w:r>
          <w:fldChar w:fldCharType="begin"/>
        </w:r>
        <w:r>
          <w:instrText xml:space="preserve"> PAGEREF _Toc13571 \h </w:instrText>
        </w:r>
        <w:r>
          <w:fldChar w:fldCharType="separate"/>
        </w:r>
        <w:r>
          <w:t>23</w:t>
        </w:r>
        <w:r>
          <w:fldChar w:fldCharType="end"/>
        </w:r>
      </w:hyperlink>
    </w:p>
    <w:p>
      <w:pPr>
        <w:pStyle w:val="TOC2"/>
        <w:tabs>
          <w:tab w:val="right" w:leader="dot" w:pos="8306"/>
        </w:tabs>
      </w:pPr>
      <w:hyperlink w:anchor="_Toc10654" w:history="1">
        <w:r>
          <w:rPr>
            <w:rFonts w:ascii="仿宋" w:eastAsia="仿宋" w:hAnsi="仿宋" w:cs="仿宋" w:hint="eastAsia"/>
            <w:lang w:eastAsia="zh-CN"/>
          </w:rPr>
          <w:t>(一)、资金需求大</w:t>
        </w:r>
        <w:r>
          <w:tab/>
        </w:r>
        <w:r>
          <w:fldChar w:fldCharType="begin"/>
        </w:r>
        <w:r>
          <w:instrText xml:space="preserve"> PAGEREF _Toc10654 \h </w:instrText>
        </w:r>
        <w:r>
          <w:fldChar w:fldCharType="separate"/>
        </w:r>
        <w:r>
          <w:t>23</w:t>
        </w:r>
        <w:r>
          <w:fldChar w:fldCharType="end"/>
        </w:r>
      </w:hyperlink>
    </w:p>
    <w:p>
      <w:pPr>
        <w:pStyle w:val="TOC2"/>
        <w:tabs>
          <w:tab w:val="right" w:leader="dot" w:pos="8306"/>
        </w:tabs>
      </w:pPr>
      <w:hyperlink w:anchor="_Toc25224" w:history="1">
        <w:r>
          <w:rPr>
            <w:rFonts w:ascii="仿宋" w:eastAsia="仿宋" w:hAnsi="仿宋" w:cs="仿宋" w:hint="eastAsia"/>
            <w:lang w:eastAsia="zh-CN"/>
          </w:rPr>
          <w:t>(二)、研发周期长</w:t>
        </w:r>
        <w:r>
          <w:tab/>
        </w:r>
        <w:r>
          <w:fldChar w:fldCharType="begin"/>
        </w:r>
        <w:r>
          <w:instrText xml:space="preserve"> PAGEREF _Toc25224 \h </w:instrText>
        </w:r>
        <w:r>
          <w:fldChar w:fldCharType="separate"/>
        </w:r>
        <w:r>
          <w:t>24</w:t>
        </w:r>
        <w:r>
          <w:fldChar w:fldCharType="end"/>
        </w:r>
      </w:hyperlink>
    </w:p>
    <w:p>
      <w:pPr>
        <w:pStyle w:val="TOC2"/>
        <w:tabs>
          <w:tab w:val="right" w:leader="dot" w:pos="8306"/>
        </w:tabs>
      </w:pPr>
      <w:hyperlink w:anchor="_Toc13447" w:history="1">
        <w:r>
          <w:rPr>
            <w:rFonts w:ascii="仿宋" w:eastAsia="仿宋" w:hAnsi="仿宋" w:cs="仿宋" w:hint="eastAsia"/>
            <w:lang w:eastAsia="zh-CN"/>
          </w:rPr>
          <w:t>(三)、市场风险大</w:t>
        </w:r>
        <w:r>
          <w:tab/>
        </w:r>
        <w:r>
          <w:fldChar w:fldCharType="begin"/>
        </w:r>
        <w:r>
          <w:instrText xml:space="preserve"> PAGEREF _Toc13447 \h </w:instrText>
        </w:r>
        <w:r>
          <w:fldChar w:fldCharType="separate"/>
        </w:r>
        <w:r>
          <w:t>25</w:t>
        </w:r>
        <w:r>
          <w:fldChar w:fldCharType="end"/>
        </w:r>
      </w:hyperlink>
    </w:p>
    <w:p>
      <w:pPr>
        <w:pStyle w:val="TOC2"/>
        <w:tabs>
          <w:tab w:val="right" w:leader="dot" w:pos="8306"/>
        </w:tabs>
      </w:pPr>
      <w:hyperlink w:anchor="_Toc17793" w:history="1">
        <w:r>
          <w:rPr>
            <w:rFonts w:ascii="仿宋" w:eastAsia="仿宋" w:hAnsi="仿宋" w:cs="仿宋" w:hint="eastAsia"/>
            <w:lang w:eastAsia="zh-CN"/>
          </w:rPr>
          <w:t>(四)、利润率高</w:t>
        </w:r>
        <w:r>
          <w:tab/>
        </w:r>
        <w:r>
          <w:fldChar w:fldCharType="begin"/>
        </w:r>
        <w:r>
          <w:instrText xml:space="preserve"> PAGEREF _Toc17793 \h </w:instrText>
        </w:r>
        <w:r>
          <w:fldChar w:fldCharType="separate"/>
        </w:r>
        <w:r>
          <w:t>28</w:t>
        </w:r>
        <w:r>
          <w:fldChar w:fldCharType="end"/>
        </w:r>
      </w:hyperlink>
    </w:p>
    <w:p>
      <w:pPr>
        <w:pStyle w:val="TOC1"/>
        <w:tabs>
          <w:tab w:val="right" w:leader="dot" w:pos="8306"/>
        </w:tabs>
      </w:pPr>
      <w:hyperlink w:anchor="_Toc17950" w:history="1">
        <w:r>
          <w:rPr>
            <w:rFonts w:ascii="仿宋" w:eastAsia="仿宋" w:hAnsi="仿宋" w:cs="仿宋" w:hint="eastAsia"/>
            <w:lang w:eastAsia="zh-CN"/>
          </w:rPr>
          <w:t>八、医用磁共振成像设备项目环境影响分析</w:t>
        </w:r>
        <w:r>
          <w:tab/>
        </w:r>
        <w:r>
          <w:fldChar w:fldCharType="begin"/>
        </w:r>
        <w:r>
          <w:instrText xml:space="preserve"> PAGEREF _Toc17950 \h </w:instrText>
        </w:r>
        <w:r>
          <w:fldChar w:fldCharType="separate"/>
        </w:r>
        <w:r>
          <w:t>30</w:t>
        </w:r>
        <w:r>
          <w:fldChar w:fldCharType="end"/>
        </w:r>
      </w:hyperlink>
    </w:p>
    <w:p>
      <w:pPr>
        <w:pStyle w:val="TOC2"/>
        <w:tabs>
          <w:tab w:val="right" w:leader="dot" w:pos="8306"/>
        </w:tabs>
      </w:pPr>
      <w:hyperlink w:anchor="_Toc4185" w:history="1">
        <w:r>
          <w:rPr>
            <w:rFonts w:ascii="仿宋" w:eastAsia="仿宋" w:hAnsi="仿宋" w:cs="仿宋" w:hint="eastAsia"/>
            <w:lang w:eastAsia="zh-CN"/>
          </w:rPr>
          <w:t>(一)、建设区域环境质量现状</w:t>
        </w:r>
        <w:r>
          <w:tab/>
        </w:r>
        <w:r>
          <w:fldChar w:fldCharType="begin"/>
        </w:r>
        <w:r>
          <w:instrText xml:space="preserve"> PAGEREF _Toc4185 \h </w:instrText>
        </w:r>
        <w:r>
          <w:fldChar w:fldCharType="separate"/>
        </w:r>
        <w:r>
          <w:t>30</w:t>
        </w:r>
        <w:r>
          <w:fldChar w:fldCharType="end"/>
        </w:r>
      </w:hyperlink>
    </w:p>
    <w:p>
      <w:pPr>
        <w:pStyle w:val="TOC2"/>
        <w:tabs>
          <w:tab w:val="right" w:leader="dot" w:pos="8306"/>
        </w:tabs>
      </w:pPr>
      <w:hyperlink w:anchor="_Toc22881" w:history="1">
        <w:r>
          <w:rPr>
            <w:rFonts w:ascii="仿宋" w:eastAsia="仿宋" w:hAnsi="仿宋" w:cs="仿宋" w:hint="eastAsia"/>
            <w:lang w:eastAsia="zh-CN"/>
          </w:rPr>
          <w:t>(二)、建设期环境保护</w:t>
        </w:r>
        <w:r>
          <w:tab/>
        </w:r>
        <w:r>
          <w:fldChar w:fldCharType="begin"/>
        </w:r>
        <w:r>
          <w:instrText xml:space="preserve"> PAGEREF _Toc22881 \h </w:instrText>
        </w:r>
        <w:r>
          <w:fldChar w:fldCharType="separate"/>
        </w:r>
        <w:r>
          <w:t>31</w:t>
        </w:r>
        <w:r>
          <w:fldChar w:fldCharType="end"/>
        </w:r>
      </w:hyperlink>
    </w:p>
    <w:p>
      <w:pPr>
        <w:pStyle w:val="TOC2"/>
        <w:tabs>
          <w:tab w:val="right" w:leader="dot" w:pos="8306"/>
        </w:tabs>
      </w:pPr>
      <w:hyperlink w:anchor="_Toc9038" w:history="1">
        <w:r>
          <w:rPr>
            <w:rFonts w:ascii="仿宋" w:eastAsia="仿宋" w:hAnsi="仿宋" w:cs="仿宋" w:hint="eastAsia"/>
            <w:lang w:eastAsia="zh-CN"/>
          </w:rPr>
          <w:t>(三)、运营期环境保护</w:t>
        </w:r>
        <w:r>
          <w:tab/>
        </w:r>
        <w:r>
          <w:fldChar w:fldCharType="begin"/>
        </w:r>
        <w:r>
          <w:instrText xml:space="preserve"> PAGEREF _Toc9038 \h </w:instrText>
        </w:r>
        <w:r>
          <w:fldChar w:fldCharType="separate"/>
        </w:r>
        <w:r>
          <w:t>33</w:t>
        </w:r>
        <w:r>
          <w:fldChar w:fldCharType="end"/>
        </w:r>
      </w:hyperlink>
    </w:p>
    <w:p>
      <w:pPr>
        <w:pStyle w:val="TOC2"/>
        <w:tabs>
          <w:tab w:val="right" w:leader="dot" w:pos="8306"/>
        </w:tabs>
      </w:pPr>
      <w:hyperlink w:anchor="_Toc16876" w:history="1">
        <w:r>
          <w:rPr>
            <w:rFonts w:ascii="仿宋" w:eastAsia="仿宋" w:hAnsi="仿宋" w:cs="仿宋" w:hint="eastAsia"/>
            <w:lang w:eastAsia="zh-CN"/>
          </w:rPr>
          <w:t>(四)、医用磁共振成像设备项目建设对区域经济的影响</w:t>
        </w:r>
        <w:r>
          <w:tab/>
        </w:r>
        <w:r>
          <w:fldChar w:fldCharType="begin"/>
        </w:r>
        <w:r>
          <w:instrText xml:space="preserve"> PAGEREF _Toc16876 \h </w:instrText>
        </w:r>
        <w:r>
          <w:fldChar w:fldCharType="separate"/>
        </w:r>
        <w:r>
          <w:t>34</w:t>
        </w:r>
        <w:r>
          <w:fldChar w:fldCharType="end"/>
        </w:r>
      </w:hyperlink>
    </w:p>
    <w:p>
      <w:pPr>
        <w:pStyle w:val="TOC2"/>
        <w:tabs>
          <w:tab w:val="right" w:leader="dot" w:pos="8306"/>
        </w:tabs>
      </w:pPr>
      <w:hyperlink w:anchor="_Toc28311" w:history="1">
        <w:r>
          <w:rPr>
            <w:rFonts w:ascii="仿宋" w:eastAsia="仿宋" w:hAnsi="仿宋" w:cs="仿宋" w:hint="eastAsia"/>
            <w:lang w:eastAsia="zh-CN"/>
          </w:rPr>
          <w:t>(五)、废弃物处理</w:t>
        </w:r>
        <w:r>
          <w:tab/>
        </w:r>
        <w:r>
          <w:fldChar w:fldCharType="begin"/>
        </w:r>
        <w:r>
          <w:instrText xml:space="preserve"> PAGEREF _Toc28311 \h </w:instrText>
        </w:r>
        <w:r>
          <w:fldChar w:fldCharType="separate"/>
        </w:r>
        <w:r>
          <w:t>36</w:t>
        </w:r>
        <w:r>
          <w:fldChar w:fldCharType="end"/>
        </w:r>
      </w:hyperlink>
    </w:p>
    <w:p>
      <w:pPr>
        <w:pStyle w:val="TOC2"/>
        <w:tabs>
          <w:tab w:val="right" w:leader="dot" w:pos="8306"/>
        </w:tabs>
      </w:pPr>
      <w:hyperlink w:anchor="_Toc5623" w:history="1">
        <w:r>
          <w:rPr>
            <w:rFonts w:ascii="仿宋" w:eastAsia="仿宋" w:hAnsi="仿宋" w:cs="仿宋" w:hint="eastAsia"/>
            <w:lang w:eastAsia="zh-CN"/>
          </w:rPr>
          <w:t>(六)、特殊环境影响分析</w:t>
        </w:r>
        <w:r>
          <w:tab/>
        </w:r>
        <w:r>
          <w:fldChar w:fldCharType="begin"/>
        </w:r>
        <w:r>
          <w:instrText xml:space="preserve"> PAGEREF _Toc5623 \h </w:instrText>
        </w:r>
        <w:r>
          <w:fldChar w:fldCharType="separate"/>
        </w:r>
        <w:r>
          <w:t>37</w:t>
        </w:r>
        <w:r>
          <w:fldChar w:fldCharType="end"/>
        </w:r>
      </w:hyperlink>
    </w:p>
    <w:p>
      <w:pPr>
        <w:pStyle w:val="TOC2"/>
        <w:tabs>
          <w:tab w:val="right" w:leader="dot" w:pos="8306"/>
        </w:tabs>
      </w:pPr>
      <w:hyperlink w:anchor="_Toc739" w:history="1">
        <w:r>
          <w:rPr>
            <w:rFonts w:ascii="仿宋" w:eastAsia="仿宋" w:hAnsi="仿宋" w:cs="仿宋" w:hint="eastAsia"/>
            <w:lang w:eastAsia="zh-CN"/>
          </w:rPr>
          <w:t>(七)、清洁生产</w:t>
        </w:r>
        <w:r>
          <w:tab/>
        </w:r>
        <w:r>
          <w:fldChar w:fldCharType="begin"/>
        </w:r>
        <w:r>
          <w:instrText xml:space="preserve"> PAGEREF _Toc739 \h </w:instrText>
        </w:r>
        <w:r>
          <w:fldChar w:fldCharType="separate"/>
        </w:r>
        <w:r>
          <w:t>39</w:t>
        </w:r>
        <w:r>
          <w:fldChar w:fldCharType="end"/>
        </w:r>
      </w:hyperlink>
    </w:p>
    <w:p>
      <w:pPr>
        <w:pStyle w:val="TOC2"/>
        <w:tabs>
          <w:tab w:val="right" w:leader="dot" w:pos="8306"/>
        </w:tabs>
      </w:pPr>
      <w:hyperlink w:anchor="_Toc4456" w:history="1">
        <w:r>
          <w:rPr>
            <w:rFonts w:ascii="仿宋" w:eastAsia="仿宋" w:hAnsi="仿宋" w:cs="仿宋" w:hint="eastAsia"/>
            <w:lang w:eastAsia="zh-CN"/>
          </w:rPr>
          <w:t>(八)、环境保护综合评价</w:t>
        </w:r>
        <w:r>
          <w:tab/>
        </w:r>
        <w:r>
          <w:fldChar w:fldCharType="begin"/>
        </w:r>
        <w:r>
          <w:instrText xml:space="preserve"> PAGEREF _Toc4456 \h </w:instrText>
        </w:r>
        <w:r>
          <w:fldChar w:fldCharType="separate"/>
        </w:r>
        <w:r>
          <w:t>40</w:t>
        </w:r>
        <w:r>
          <w:fldChar w:fldCharType="end"/>
        </w:r>
      </w:hyperlink>
    </w:p>
    <w:p>
      <w:pPr>
        <w:pStyle w:val="TOC1"/>
        <w:tabs>
          <w:tab w:val="right" w:leader="dot" w:pos="8306"/>
        </w:tabs>
      </w:pPr>
      <w:hyperlink w:anchor="_Toc10924" w:history="1">
        <w:r>
          <w:rPr>
            <w:rFonts w:ascii="仿宋" w:eastAsia="仿宋" w:hAnsi="仿宋" w:cs="仿宋" w:hint="eastAsia"/>
            <w:lang w:eastAsia="zh-CN"/>
          </w:rPr>
          <w:t>九、医用磁共振成像设备项目经营效益</w:t>
        </w:r>
        <w:r>
          <w:tab/>
        </w:r>
        <w:r>
          <w:fldChar w:fldCharType="begin"/>
        </w:r>
        <w:r>
          <w:instrText xml:space="preserve"> PAGEREF _Toc10924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97" w:history="1">
        <w:r>
          <w:rPr>
            <w:rFonts w:ascii="仿宋" w:eastAsia="仿宋" w:hAnsi="仿宋" w:cs="仿宋" w:hint="eastAsia"/>
            <w:lang w:eastAsia="zh-CN"/>
          </w:rPr>
          <w:t>(一)、经济评价财务测算</w:t>
        </w:r>
        <w:r>
          <w:tab/>
        </w:r>
        <w:r>
          <w:fldChar w:fldCharType="begin"/>
        </w:r>
        <w:r>
          <w:instrText xml:space="preserve"> PAGEREF _Toc597 \h </w:instrText>
        </w:r>
        <w:r>
          <w:fldChar w:fldCharType="separate"/>
        </w:r>
        <w:r>
          <w:t>41</w:t>
        </w:r>
        <w:r>
          <w:fldChar w:fldCharType="end"/>
        </w:r>
      </w:hyperlink>
    </w:p>
    <w:p>
      <w:pPr>
        <w:pStyle w:val="TOC2"/>
        <w:tabs>
          <w:tab w:val="right" w:leader="dot" w:pos="8306"/>
        </w:tabs>
      </w:pPr>
      <w:hyperlink w:anchor="_Toc31531" w:history="1">
        <w:r>
          <w:rPr>
            <w:rFonts w:ascii="仿宋" w:eastAsia="仿宋" w:hAnsi="仿宋" w:cs="仿宋" w:hint="eastAsia"/>
            <w:lang w:eastAsia="zh-CN"/>
          </w:rPr>
          <w:t>(二)、医用磁共振成像设备项目盈利能力分析</w:t>
        </w:r>
        <w:r>
          <w:tab/>
        </w:r>
        <w:r>
          <w:fldChar w:fldCharType="begin"/>
        </w:r>
        <w:r>
          <w:instrText xml:space="preserve"> PAGEREF _Toc31531 \h </w:instrText>
        </w:r>
        <w:r>
          <w:fldChar w:fldCharType="separate"/>
        </w:r>
        <w:r>
          <w:t>43</w:t>
        </w:r>
        <w:r>
          <w:fldChar w:fldCharType="end"/>
        </w:r>
      </w:hyperlink>
    </w:p>
    <w:p>
      <w:pPr>
        <w:pStyle w:val="TOC1"/>
        <w:tabs>
          <w:tab w:val="right" w:leader="dot" w:pos="8306"/>
        </w:tabs>
      </w:pPr>
      <w:hyperlink w:anchor="_Toc4772" w:history="1">
        <w:r>
          <w:rPr>
            <w:rFonts w:ascii="仿宋" w:eastAsia="仿宋" w:hAnsi="仿宋" w:cs="仿宋" w:hint="eastAsia"/>
            <w:lang w:eastAsia="zh-CN"/>
          </w:rPr>
          <w:t>十、生产安全保护</w:t>
        </w:r>
        <w:r>
          <w:tab/>
        </w:r>
        <w:r>
          <w:fldChar w:fldCharType="begin"/>
        </w:r>
        <w:r>
          <w:instrText xml:space="preserve"> PAGEREF _Toc4772 \h </w:instrText>
        </w:r>
        <w:r>
          <w:fldChar w:fldCharType="separate"/>
        </w:r>
        <w:r>
          <w:t>43</w:t>
        </w:r>
        <w:r>
          <w:fldChar w:fldCharType="end"/>
        </w:r>
      </w:hyperlink>
    </w:p>
    <w:p>
      <w:pPr>
        <w:pStyle w:val="TOC2"/>
        <w:tabs>
          <w:tab w:val="right" w:leader="dot" w:pos="8306"/>
        </w:tabs>
      </w:pPr>
      <w:hyperlink w:anchor="_Toc504" w:history="1">
        <w:r>
          <w:rPr>
            <w:rFonts w:ascii="仿宋" w:eastAsia="仿宋" w:hAnsi="仿宋" w:cs="仿宋" w:hint="eastAsia"/>
            <w:lang w:eastAsia="zh-CN"/>
          </w:rPr>
          <w:t>(一)、消防安全</w:t>
        </w:r>
        <w:r>
          <w:tab/>
        </w:r>
        <w:r>
          <w:fldChar w:fldCharType="begin"/>
        </w:r>
        <w:r>
          <w:instrText xml:space="preserve"> PAGEREF _Toc504 \h </w:instrText>
        </w:r>
        <w:r>
          <w:fldChar w:fldCharType="separate"/>
        </w:r>
        <w:r>
          <w:t>43</w:t>
        </w:r>
        <w:r>
          <w:fldChar w:fldCharType="end"/>
        </w:r>
      </w:hyperlink>
    </w:p>
    <w:p>
      <w:pPr>
        <w:pStyle w:val="TOC2"/>
        <w:tabs>
          <w:tab w:val="right" w:leader="dot" w:pos="8306"/>
        </w:tabs>
      </w:pPr>
      <w:hyperlink w:anchor="_Toc8114" w:history="1">
        <w:r>
          <w:rPr>
            <w:rFonts w:ascii="仿宋" w:eastAsia="仿宋" w:hAnsi="仿宋" w:cs="仿宋" w:hint="eastAsia"/>
            <w:lang w:eastAsia="zh-CN"/>
          </w:rPr>
          <w:t>(二)、防火防爆总图布置措施</w:t>
        </w:r>
        <w:r>
          <w:tab/>
        </w:r>
        <w:r>
          <w:fldChar w:fldCharType="begin"/>
        </w:r>
        <w:r>
          <w:instrText xml:space="preserve"> PAGEREF _Toc8114 \h </w:instrText>
        </w:r>
        <w:r>
          <w:fldChar w:fldCharType="separate"/>
        </w:r>
        <w:r>
          <w:t>45</w:t>
        </w:r>
        <w:r>
          <w:fldChar w:fldCharType="end"/>
        </w:r>
      </w:hyperlink>
    </w:p>
    <w:p>
      <w:pPr>
        <w:pStyle w:val="TOC2"/>
        <w:tabs>
          <w:tab w:val="right" w:leader="dot" w:pos="8306"/>
        </w:tabs>
      </w:pPr>
      <w:hyperlink w:anchor="_Toc7318" w:history="1">
        <w:r>
          <w:rPr>
            <w:rFonts w:ascii="仿宋" w:eastAsia="仿宋" w:hAnsi="仿宋" w:cs="仿宋" w:hint="eastAsia"/>
            <w:lang w:eastAsia="zh-CN"/>
          </w:rPr>
          <w:t>(三)、自然灾害防范措施</w:t>
        </w:r>
        <w:r>
          <w:tab/>
        </w:r>
        <w:r>
          <w:fldChar w:fldCharType="begin"/>
        </w:r>
        <w:r>
          <w:instrText xml:space="preserve"> PAGEREF _Toc7318 \h </w:instrText>
        </w:r>
        <w:r>
          <w:fldChar w:fldCharType="separate"/>
        </w:r>
        <w:r>
          <w:t>46</w:t>
        </w:r>
        <w:r>
          <w:fldChar w:fldCharType="end"/>
        </w:r>
      </w:hyperlink>
    </w:p>
    <w:p>
      <w:pPr>
        <w:pStyle w:val="TOC2"/>
        <w:tabs>
          <w:tab w:val="right" w:leader="dot" w:pos="8306"/>
        </w:tabs>
      </w:pPr>
      <w:hyperlink w:anchor="_Toc6180" w:history="1">
        <w:r>
          <w:rPr>
            <w:rFonts w:ascii="仿宋" w:eastAsia="仿宋" w:hAnsi="仿宋" w:cs="仿宋" w:hint="eastAsia"/>
            <w:lang w:eastAsia="zh-CN"/>
          </w:rPr>
          <w:t>(四)、安全色及安全标志使用要求</w:t>
        </w:r>
        <w:r>
          <w:tab/>
        </w:r>
        <w:r>
          <w:fldChar w:fldCharType="begin"/>
        </w:r>
        <w:r>
          <w:instrText xml:space="preserve"> PAGEREF _Toc6180 \h </w:instrText>
        </w:r>
        <w:r>
          <w:fldChar w:fldCharType="separate"/>
        </w:r>
        <w:r>
          <w:t>47</w:t>
        </w:r>
        <w:r>
          <w:fldChar w:fldCharType="end"/>
        </w:r>
      </w:hyperlink>
    </w:p>
    <w:p>
      <w:pPr>
        <w:pStyle w:val="TOC2"/>
        <w:tabs>
          <w:tab w:val="right" w:leader="dot" w:pos="8306"/>
        </w:tabs>
      </w:pPr>
      <w:hyperlink w:anchor="_Toc12670" w:history="1">
        <w:r>
          <w:rPr>
            <w:rFonts w:ascii="仿宋" w:eastAsia="仿宋" w:hAnsi="仿宋" w:cs="仿宋" w:hint="eastAsia"/>
            <w:lang w:eastAsia="zh-CN"/>
          </w:rPr>
          <w:t>(五)、防尘防毒措施</w:t>
        </w:r>
        <w:r>
          <w:tab/>
        </w:r>
        <w:r>
          <w:fldChar w:fldCharType="begin"/>
        </w:r>
        <w:r>
          <w:instrText xml:space="preserve"> PAGEREF _Toc12670 \h </w:instrText>
        </w:r>
        <w:r>
          <w:fldChar w:fldCharType="separate"/>
        </w:r>
        <w:r>
          <w:t>48</w:t>
        </w:r>
        <w:r>
          <w:fldChar w:fldCharType="end"/>
        </w:r>
      </w:hyperlink>
    </w:p>
    <w:p>
      <w:pPr>
        <w:pStyle w:val="TOC2"/>
        <w:tabs>
          <w:tab w:val="right" w:leader="dot" w:pos="8306"/>
        </w:tabs>
      </w:pPr>
      <w:hyperlink w:anchor="_Toc22864" w:history="1">
        <w:r>
          <w:rPr>
            <w:rFonts w:ascii="仿宋" w:eastAsia="仿宋" w:hAnsi="仿宋" w:cs="仿宋" w:hint="eastAsia"/>
            <w:lang w:eastAsia="zh-CN"/>
          </w:rPr>
          <w:t>(六)、防静电、触电防护及防雷措施</w:t>
        </w:r>
        <w:r>
          <w:tab/>
        </w:r>
        <w:r>
          <w:fldChar w:fldCharType="begin"/>
        </w:r>
        <w:r>
          <w:instrText xml:space="preserve"> PAGEREF _Toc22864 \h </w:instrText>
        </w:r>
        <w:r>
          <w:fldChar w:fldCharType="separate"/>
        </w:r>
        <w:r>
          <w:t>49</w:t>
        </w:r>
        <w:r>
          <w:fldChar w:fldCharType="end"/>
        </w:r>
      </w:hyperlink>
    </w:p>
    <w:p>
      <w:pPr>
        <w:pStyle w:val="TOC2"/>
        <w:tabs>
          <w:tab w:val="right" w:leader="dot" w:pos="8306"/>
        </w:tabs>
      </w:pPr>
      <w:hyperlink w:anchor="_Toc32361" w:history="1">
        <w:r>
          <w:rPr>
            <w:rFonts w:ascii="仿宋" w:eastAsia="仿宋" w:hAnsi="仿宋" w:cs="仿宋" w:hint="eastAsia"/>
            <w:lang w:eastAsia="zh-CN"/>
          </w:rPr>
          <w:t>(七)、机械设备安全保障措施</w:t>
        </w:r>
        <w:r>
          <w:tab/>
        </w:r>
        <w:r>
          <w:fldChar w:fldCharType="begin"/>
        </w:r>
        <w:r>
          <w:instrText xml:space="preserve"> PAGEREF _Toc32361 \h </w:instrText>
        </w:r>
        <w:r>
          <w:fldChar w:fldCharType="separate"/>
        </w:r>
        <w:r>
          <w:t>50</w:t>
        </w:r>
        <w:r>
          <w:fldChar w:fldCharType="end"/>
        </w:r>
      </w:hyperlink>
    </w:p>
    <w:p>
      <w:pPr>
        <w:pStyle w:val="TOC1"/>
        <w:tabs>
          <w:tab w:val="right" w:leader="dot" w:pos="8306"/>
        </w:tabs>
      </w:pPr>
      <w:hyperlink w:anchor="_Toc4322" w:history="1">
        <w:r>
          <w:rPr>
            <w:rFonts w:ascii="仿宋" w:eastAsia="仿宋" w:hAnsi="仿宋" w:cs="仿宋" w:hint="eastAsia"/>
            <w:lang w:eastAsia="zh-CN"/>
          </w:rPr>
          <w:t>十一、医用磁共振成像设备项目人力资源管理</w:t>
        </w:r>
        <w:r>
          <w:tab/>
        </w:r>
        <w:r>
          <w:fldChar w:fldCharType="begin"/>
        </w:r>
        <w:r>
          <w:instrText xml:space="preserve"> PAGEREF _Toc4322 \h </w:instrText>
        </w:r>
        <w:r>
          <w:fldChar w:fldCharType="separate"/>
        </w:r>
        <w:r>
          <w:t>52</w:t>
        </w:r>
        <w:r>
          <w:fldChar w:fldCharType="end"/>
        </w:r>
      </w:hyperlink>
    </w:p>
    <w:p>
      <w:pPr>
        <w:pStyle w:val="TOC2"/>
        <w:tabs>
          <w:tab w:val="right" w:leader="dot" w:pos="8306"/>
        </w:tabs>
      </w:pPr>
      <w:hyperlink w:anchor="_Toc3549" w:history="1">
        <w:r>
          <w:rPr>
            <w:rFonts w:ascii="仿宋" w:eastAsia="仿宋" w:hAnsi="仿宋" w:cs="仿宋" w:hint="eastAsia"/>
            <w:lang w:eastAsia="zh-CN"/>
          </w:rPr>
          <w:t>(一)、建立健全的预算管理制度</w:t>
        </w:r>
        <w:r>
          <w:tab/>
        </w:r>
        <w:r>
          <w:fldChar w:fldCharType="begin"/>
        </w:r>
        <w:r>
          <w:instrText xml:space="preserve"> PAGEREF _Toc3549 \h </w:instrText>
        </w:r>
        <w:r>
          <w:fldChar w:fldCharType="separate"/>
        </w:r>
        <w:r>
          <w:t>52</w:t>
        </w:r>
        <w:r>
          <w:fldChar w:fldCharType="end"/>
        </w:r>
      </w:hyperlink>
    </w:p>
    <w:p>
      <w:pPr>
        <w:pStyle w:val="TOC2"/>
        <w:tabs>
          <w:tab w:val="right" w:leader="dot" w:pos="8306"/>
        </w:tabs>
      </w:pPr>
      <w:hyperlink w:anchor="_Toc3236" w:history="1">
        <w:r>
          <w:rPr>
            <w:rFonts w:ascii="仿宋" w:eastAsia="仿宋" w:hAnsi="仿宋" w:cs="仿宋" w:hint="eastAsia"/>
            <w:lang w:eastAsia="zh-CN"/>
          </w:rPr>
          <w:t>(二)、加强资金流动监控</w:t>
        </w:r>
        <w:r>
          <w:tab/>
        </w:r>
        <w:r>
          <w:fldChar w:fldCharType="begin"/>
        </w:r>
        <w:r>
          <w:instrText xml:space="preserve"> PAGEREF _Toc3236 \h </w:instrText>
        </w:r>
        <w:r>
          <w:fldChar w:fldCharType="separate"/>
        </w:r>
        <w:r>
          <w:t>54</w:t>
        </w:r>
        <w:r>
          <w:fldChar w:fldCharType="end"/>
        </w:r>
      </w:hyperlink>
    </w:p>
    <w:p>
      <w:pPr>
        <w:pStyle w:val="TOC2"/>
        <w:tabs>
          <w:tab w:val="right" w:leader="dot" w:pos="8306"/>
        </w:tabs>
      </w:pPr>
      <w:hyperlink w:anchor="_Toc13912" w:history="1">
        <w:r>
          <w:rPr>
            <w:rFonts w:ascii="仿宋" w:eastAsia="仿宋" w:hAnsi="仿宋" w:cs="仿宋" w:hint="eastAsia"/>
            <w:lang w:eastAsia="zh-CN"/>
          </w:rPr>
          <w:t>(三)、制定完善的风险控制机制</w:t>
        </w:r>
        <w:r>
          <w:tab/>
        </w:r>
        <w:r>
          <w:fldChar w:fldCharType="begin"/>
        </w:r>
        <w:r>
          <w:instrText xml:space="preserve"> PAGEREF _Toc13912 \h </w:instrText>
        </w:r>
        <w:r>
          <w:fldChar w:fldCharType="separate"/>
        </w:r>
        <w:r>
          <w:t>55</w:t>
        </w:r>
        <w:r>
          <w:fldChar w:fldCharType="end"/>
        </w:r>
      </w:hyperlink>
    </w:p>
    <w:p>
      <w:pPr>
        <w:pStyle w:val="TOC2"/>
        <w:tabs>
          <w:tab w:val="right" w:leader="dot" w:pos="8306"/>
        </w:tabs>
      </w:pPr>
      <w:hyperlink w:anchor="_Toc29077" w:history="1">
        <w:r>
          <w:rPr>
            <w:rFonts w:ascii="仿宋" w:eastAsia="仿宋" w:hAnsi="仿宋" w:cs="仿宋" w:hint="eastAsia"/>
            <w:lang w:eastAsia="zh-CN"/>
          </w:rPr>
          <w:t>(四)、优化成本管理</w:t>
        </w:r>
        <w:r>
          <w:tab/>
        </w:r>
        <w:r>
          <w:fldChar w:fldCharType="begin"/>
        </w:r>
        <w:r>
          <w:instrText xml:space="preserve"> PAGEREF _Toc29077 \h </w:instrText>
        </w:r>
        <w:r>
          <w:fldChar w:fldCharType="separate"/>
        </w:r>
        <w:r>
          <w:t>57</w:t>
        </w:r>
        <w:r>
          <w:fldChar w:fldCharType="end"/>
        </w:r>
      </w:hyperlink>
    </w:p>
    <w:p>
      <w:pPr>
        <w:pStyle w:val="TOC1"/>
        <w:tabs>
          <w:tab w:val="right" w:leader="dot" w:pos="8306"/>
        </w:tabs>
      </w:pPr>
      <w:hyperlink w:anchor="_Toc22403" w:history="1">
        <w:r>
          <w:rPr>
            <w:rFonts w:ascii="仿宋" w:eastAsia="仿宋" w:hAnsi="仿宋" w:cs="仿宋" w:hint="eastAsia"/>
            <w:lang w:eastAsia="zh-CN"/>
          </w:rPr>
          <w:t>十二、医用磁共振成像设备项目社会影响</w:t>
        </w:r>
        <w:r>
          <w:tab/>
        </w:r>
        <w:r>
          <w:fldChar w:fldCharType="begin"/>
        </w:r>
        <w:r>
          <w:instrText xml:space="preserve"> PAGEREF _Toc22403 \h </w:instrText>
        </w:r>
        <w:r>
          <w:fldChar w:fldCharType="separate"/>
        </w:r>
        <w:r>
          <w:t>58</w:t>
        </w:r>
        <w:r>
          <w:fldChar w:fldCharType="end"/>
        </w:r>
      </w:hyperlink>
    </w:p>
    <w:p>
      <w:pPr>
        <w:pStyle w:val="TOC2"/>
        <w:tabs>
          <w:tab w:val="right" w:leader="dot" w:pos="8306"/>
        </w:tabs>
      </w:pPr>
      <w:hyperlink w:anchor="_Toc23735" w:history="1">
        <w:r>
          <w:rPr>
            <w:rFonts w:ascii="仿宋" w:eastAsia="仿宋" w:hAnsi="仿宋" w:cs="仿宋" w:hint="eastAsia"/>
            <w:lang w:eastAsia="zh-CN"/>
          </w:rPr>
          <w:t>(一)、社会责任与义务</w:t>
        </w:r>
        <w:r>
          <w:tab/>
        </w:r>
        <w:r>
          <w:fldChar w:fldCharType="begin"/>
        </w:r>
        <w:r>
          <w:instrText xml:space="preserve"> PAGEREF _Toc23735 \h </w:instrText>
        </w:r>
        <w:r>
          <w:fldChar w:fldCharType="separate"/>
        </w:r>
        <w:r>
          <w:t>58</w:t>
        </w:r>
        <w:r>
          <w:fldChar w:fldCharType="end"/>
        </w:r>
      </w:hyperlink>
    </w:p>
    <w:p>
      <w:pPr>
        <w:pStyle w:val="TOC2"/>
        <w:tabs>
          <w:tab w:val="right" w:leader="dot" w:pos="8306"/>
        </w:tabs>
      </w:pPr>
      <w:hyperlink w:anchor="_Toc28246" w:history="1">
        <w:r>
          <w:rPr>
            <w:rFonts w:ascii="仿宋" w:eastAsia="仿宋" w:hAnsi="仿宋" w:cs="仿宋" w:hint="eastAsia"/>
            <w:lang w:eastAsia="zh-CN"/>
          </w:rPr>
          <w:t>(二)、社会参与与沟通</w:t>
        </w:r>
        <w:r>
          <w:tab/>
        </w:r>
        <w:r>
          <w:fldChar w:fldCharType="begin"/>
        </w:r>
        <w:r>
          <w:instrText xml:space="preserve"> PAGEREF _Toc28246 \h </w:instrText>
        </w:r>
        <w:r>
          <w:fldChar w:fldCharType="separate"/>
        </w:r>
        <w:r>
          <w:t>59</w:t>
        </w:r>
        <w:r>
          <w:fldChar w:fldCharType="end"/>
        </w:r>
      </w:hyperlink>
    </w:p>
    <w:p>
      <w:pPr>
        <w:pStyle w:val="TOC1"/>
        <w:tabs>
          <w:tab w:val="right" w:leader="dot" w:pos="8306"/>
        </w:tabs>
      </w:pPr>
      <w:hyperlink w:anchor="_Toc17203" w:history="1">
        <w:r>
          <w:rPr>
            <w:rFonts w:ascii="仿宋" w:eastAsia="仿宋" w:hAnsi="仿宋" w:cs="仿宋" w:hint="eastAsia"/>
            <w:lang w:eastAsia="zh-CN"/>
          </w:rPr>
          <w:t>十三、医用磁共振成像设备项目变更管理</w:t>
        </w:r>
        <w:r>
          <w:tab/>
        </w:r>
        <w:r>
          <w:fldChar w:fldCharType="begin"/>
        </w:r>
        <w:r>
          <w:instrText xml:space="preserve"> PAGEREF _Toc17203 \h </w:instrText>
        </w:r>
        <w:r>
          <w:fldChar w:fldCharType="separate"/>
        </w:r>
        <w:r>
          <w:t>60</w:t>
        </w:r>
        <w:r>
          <w:fldChar w:fldCharType="end"/>
        </w:r>
      </w:hyperlink>
    </w:p>
    <w:p>
      <w:pPr>
        <w:pStyle w:val="TOC2"/>
        <w:tabs>
          <w:tab w:val="right" w:leader="dot" w:pos="8306"/>
        </w:tabs>
      </w:pPr>
      <w:hyperlink w:anchor="_Toc7965" w:history="1">
        <w:r>
          <w:rPr>
            <w:rFonts w:ascii="仿宋" w:eastAsia="仿宋" w:hAnsi="仿宋" w:cs="仿宋" w:hint="eastAsia"/>
            <w:lang w:eastAsia="zh-CN"/>
          </w:rPr>
          <w:t>(一)、变更申请与评估</w:t>
        </w:r>
        <w:r>
          <w:tab/>
        </w:r>
        <w:r>
          <w:fldChar w:fldCharType="begin"/>
        </w:r>
        <w:r>
          <w:instrText xml:space="preserve"> PAGEREF _Toc7965 \h </w:instrText>
        </w:r>
        <w:r>
          <w:fldChar w:fldCharType="separate"/>
        </w:r>
        <w:r>
          <w:t>60</w:t>
        </w:r>
        <w:r>
          <w:fldChar w:fldCharType="end"/>
        </w:r>
      </w:hyperlink>
    </w:p>
    <w:p>
      <w:pPr>
        <w:pStyle w:val="TOC2"/>
        <w:tabs>
          <w:tab w:val="right" w:leader="dot" w:pos="8306"/>
        </w:tabs>
      </w:pPr>
      <w:hyperlink w:anchor="_Toc21708" w:history="1">
        <w:r>
          <w:rPr>
            <w:rFonts w:ascii="仿宋" w:eastAsia="仿宋" w:hAnsi="仿宋" w:cs="仿宋" w:hint="eastAsia"/>
            <w:lang w:eastAsia="zh-CN"/>
          </w:rPr>
          <w:t>(二)、变更实施与控制</w:t>
        </w:r>
        <w:r>
          <w:tab/>
        </w:r>
        <w:r>
          <w:fldChar w:fldCharType="begin"/>
        </w:r>
        <w:r>
          <w:instrText xml:space="preserve"> PAGEREF _Toc21708 \h </w:instrText>
        </w:r>
        <w:r>
          <w:fldChar w:fldCharType="separate"/>
        </w:r>
        <w:r>
          <w:t>60</w:t>
        </w:r>
        <w:r>
          <w:fldChar w:fldCharType="end"/>
        </w:r>
      </w:hyperlink>
    </w:p>
    <w:p>
      <w:pPr>
        <w:pStyle w:val="TOC1"/>
        <w:tabs>
          <w:tab w:val="right" w:leader="dot" w:pos="8306"/>
        </w:tabs>
      </w:pPr>
      <w:hyperlink w:anchor="_Toc3244" w:history="1">
        <w:r>
          <w:rPr>
            <w:rFonts w:ascii="仿宋" w:eastAsia="仿宋" w:hAnsi="仿宋" w:cs="仿宋" w:hint="eastAsia"/>
            <w:lang w:eastAsia="zh-CN"/>
          </w:rPr>
          <w:t>十四、医用磁共振成像设备项目实施保障措施</w:t>
        </w:r>
        <w:r>
          <w:tab/>
        </w:r>
        <w:r>
          <w:fldChar w:fldCharType="begin"/>
        </w:r>
        <w:r>
          <w:instrText xml:space="preserve"> PAGEREF _Toc3244 \h </w:instrText>
        </w:r>
        <w:r>
          <w:fldChar w:fldCharType="separate"/>
        </w:r>
        <w:r>
          <w:t>61</w:t>
        </w:r>
        <w:r>
          <w:fldChar w:fldCharType="end"/>
        </w:r>
      </w:hyperlink>
    </w:p>
    <w:p>
      <w:pPr>
        <w:pStyle w:val="TOC2"/>
        <w:tabs>
          <w:tab w:val="right" w:leader="dot" w:pos="8306"/>
        </w:tabs>
      </w:pPr>
      <w:hyperlink w:anchor="_Toc31413" w:history="1">
        <w:r>
          <w:rPr>
            <w:rFonts w:ascii="仿宋" w:eastAsia="仿宋" w:hAnsi="仿宋" w:cs="仿宋" w:hint="eastAsia"/>
            <w:lang w:eastAsia="zh-CN"/>
          </w:rPr>
          <w:t>(一)、医用磁共振成像设备项目实施保障机制</w:t>
        </w:r>
        <w:r>
          <w:tab/>
        </w:r>
        <w:r>
          <w:fldChar w:fldCharType="begin"/>
        </w:r>
        <w:r>
          <w:instrText xml:space="preserve"> PAGEREF _Toc31413 \h </w:instrText>
        </w:r>
        <w:r>
          <w:fldChar w:fldCharType="separate"/>
        </w:r>
        <w:r>
          <w:t>61</w:t>
        </w:r>
        <w:r>
          <w:fldChar w:fldCharType="end"/>
        </w:r>
      </w:hyperlink>
    </w:p>
    <w:p>
      <w:pPr>
        <w:pStyle w:val="TOC2"/>
        <w:tabs>
          <w:tab w:val="right" w:leader="dot" w:pos="8306"/>
        </w:tabs>
      </w:pPr>
      <w:hyperlink w:anchor="_Toc20049" w:history="1">
        <w:r>
          <w:rPr>
            <w:rFonts w:ascii="仿宋" w:eastAsia="仿宋" w:hAnsi="仿宋" w:cs="仿宋" w:hint="eastAsia"/>
            <w:lang w:eastAsia="zh-CN"/>
          </w:rPr>
          <w:t>(二)、医用磁共振成像设备项目法律合规要求</w:t>
        </w:r>
        <w:r>
          <w:tab/>
        </w:r>
        <w:r>
          <w:fldChar w:fldCharType="begin"/>
        </w:r>
        <w:r>
          <w:instrText xml:space="preserve"> PAGEREF _Toc20049 \h </w:instrText>
        </w:r>
        <w:r>
          <w:fldChar w:fldCharType="separate"/>
        </w:r>
        <w:r>
          <w:t>65</w:t>
        </w:r>
        <w:r>
          <w:fldChar w:fldCharType="end"/>
        </w:r>
      </w:hyperlink>
    </w:p>
    <w:p>
      <w:pPr>
        <w:pStyle w:val="TOC2"/>
        <w:tabs>
          <w:tab w:val="right" w:leader="dot" w:pos="8306"/>
        </w:tabs>
      </w:pPr>
      <w:hyperlink w:anchor="_Toc7747" w:history="1">
        <w:r>
          <w:rPr>
            <w:rFonts w:ascii="仿宋" w:eastAsia="仿宋" w:hAnsi="仿宋" w:cs="仿宋" w:hint="eastAsia"/>
            <w:lang w:eastAsia="zh-CN"/>
          </w:rPr>
          <w:t>(三)、医用磁共振成像设备项目合同管理与法律事务</w:t>
        </w:r>
        <w:r>
          <w:tab/>
        </w:r>
        <w:r>
          <w:fldChar w:fldCharType="begin"/>
        </w:r>
        <w:r>
          <w:instrText xml:space="preserve"> PAGEREF _Toc7747 \h </w:instrText>
        </w:r>
        <w:r>
          <w:fldChar w:fldCharType="separate"/>
        </w:r>
        <w:r>
          <w:t>69</w:t>
        </w:r>
        <w:r>
          <w:fldChar w:fldCharType="end"/>
        </w:r>
      </w:hyperlink>
    </w:p>
    <w:p>
      <w:pPr>
        <w:pStyle w:val="TOC2"/>
        <w:tabs>
          <w:tab w:val="right" w:leader="dot" w:pos="8306"/>
        </w:tabs>
      </w:pPr>
      <w:hyperlink w:anchor="_Toc8776" w:history="1">
        <w:r>
          <w:rPr>
            <w:rFonts w:ascii="仿宋" w:eastAsia="仿宋" w:hAnsi="仿宋" w:cs="仿宋" w:hint="eastAsia"/>
            <w:lang w:eastAsia="zh-CN"/>
          </w:rPr>
          <w:t>(四)、医用磁共振成像设备项目知识产权保护策略</w:t>
        </w:r>
        <w:r>
          <w:tab/>
        </w:r>
        <w:r>
          <w:fldChar w:fldCharType="begin"/>
        </w:r>
        <w:r>
          <w:instrText xml:space="preserve"> PAGEREF _Toc8776 \h </w:instrText>
        </w:r>
        <w:r>
          <w:fldChar w:fldCharType="separate"/>
        </w:r>
        <w:r>
          <w:t>76</w:t>
        </w:r>
        <w:r>
          <w:fldChar w:fldCharType="end"/>
        </w:r>
      </w:hyperlink>
    </w:p>
    <w:p>
      <w:pPr>
        <w:pStyle w:val="TOC1"/>
        <w:tabs>
          <w:tab w:val="right" w:leader="dot" w:pos="8306"/>
        </w:tabs>
      </w:pPr>
      <w:hyperlink w:anchor="_Toc32282" w:history="1">
        <w:r>
          <w:rPr>
            <w:rFonts w:ascii="仿宋" w:eastAsia="仿宋" w:hAnsi="仿宋" w:cs="仿宋" w:hint="eastAsia"/>
            <w:lang w:eastAsia="zh-CN"/>
          </w:rPr>
          <w:t>十五、医用磁共振成像设备项目工程方案分析</w:t>
        </w:r>
        <w:r>
          <w:tab/>
        </w:r>
        <w:r>
          <w:fldChar w:fldCharType="begin"/>
        </w:r>
        <w:r>
          <w:instrText xml:space="preserve"> PAGEREF _Toc32282 \h </w:instrText>
        </w:r>
        <w:r>
          <w:fldChar w:fldCharType="separate"/>
        </w:r>
        <w:r>
          <w:t>79</w:t>
        </w:r>
        <w:r>
          <w:fldChar w:fldCharType="end"/>
        </w:r>
      </w:hyperlink>
    </w:p>
    <w:p>
      <w:pPr>
        <w:pStyle w:val="TOC2"/>
        <w:tabs>
          <w:tab w:val="right" w:leader="dot" w:pos="8306"/>
        </w:tabs>
      </w:pPr>
      <w:hyperlink w:anchor="_Toc10416" w:history="1">
        <w:r>
          <w:rPr>
            <w:rFonts w:ascii="仿宋" w:eastAsia="仿宋" w:hAnsi="仿宋" w:cs="仿宋" w:hint="eastAsia"/>
            <w:lang w:eastAsia="zh-CN"/>
          </w:rPr>
          <w:t>(一)、建筑工程设计原则</w:t>
        </w:r>
        <w:r>
          <w:tab/>
        </w:r>
        <w:r>
          <w:fldChar w:fldCharType="begin"/>
        </w:r>
        <w:r>
          <w:instrText xml:space="preserve"> PAGEREF _Toc10416 \h </w:instrText>
        </w:r>
        <w:r>
          <w:fldChar w:fldCharType="separate"/>
        </w:r>
        <w:r>
          <w:t>79</w:t>
        </w:r>
        <w:r>
          <w:fldChar w:fldCharType="end"/>
        </w:r>
      </w:hyperlink>
    </w:p>
    <w:p>
      <w:pPr>
        <w:pStyle w:val="TOC2"/>
        <w:tabs>
          <w:tab w:val="right" w:leader="dot" w:pos="8306"/>
        </w:tabs>
      </w:pPr>
      <w:hyperlink w:anchor="_Toc19901" w:history="1">
        <w:r>
          <w:rPr>
            <w:rFonts w:ascii="仿宋" w:eastAsia="仿宋" w:hAnsi="仿宋" w:cs="仿宋" w:hint="eastAsia"/>
            <w:lang w:eastAsia="zh-CN"/>
          </w:rPr>
          <w:t>(二)、土建工程建设指标</w:t>
        </w:r>
        <w:r>
          <w:tab/>
        </w:r>
        <w:r>
          <w:fldChar w:fldCharType="begin"/>
        </w:r>
        <w:r>
          <w:instrText xml:space="preserve"> PAGEREF _Toc19901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52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858"/>
      <w:r>
        <w:rPr>
          <w:rFonts w:ascii="仿宋" w:eastAsia="仿宋" w:hAnsi="仿宋" w:cs="仿宋" w:hint="eastAsia"/>
          <w:sz w:val="28"/>
          <w:lang w:eastAsia="zh-CN"/>
        </w:rPr>
        <w:t>一、医用磁共振成像设备项目建设单位说明</w:t>
      </w:r>
      <w:bookmarkEnd w:id="2"/>
    </w:p>
    <w:p>
      <w:pPr>
        <w:pStyle w:val="Heading2"/>
        <w:rPr>
          <w:rFonts w:ascii="仿宋" w:eastAsia="仿宋" w:hAnsi="仿宋" w:cs="仿宋" w:hint="eastAsia"/>
          <w:lang w:eastAsia="zh-CN"/>
        </w:rPr>
      </w:pPr>
      <w:bookmarkStart w:id="3" w:name="_Toc12754"/>
      <w:r>
        <w:rPr>
          <w:rFonts w:ascii="仿宋" w:eastAsia="仿宋" w:hAnsi="仿宋" w:cs="仿宋" w:hint="eastAsia"/>
          <w:lang w:eastAsia="zh-CN"/>
        </w:rPr>
        <w:t>(一)、医用磁共振成像设备项目承办单位基本情况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8543"/>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医用磁共振成像设备项目承办单位的XXXX，我们着眼于实现可持续的经济效益。通过技术创新和解决方案的提供，公司预计在医用磁共振成像设备项目执行期间将获得可观的收入增长。这一收入来源主要包括医用磁共振成像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同时，我们注重成本控制和效率提升，以确保医用磁共振成像设备项目的可持续盈利。透过精细的管理和资源优化，公司期望实现医用磁共振成像设备项目利润最大化。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医用磁共振成像设备项目实施进行全面的投资评估，包括医用磁共振成像设备项目启动阶段的资金投入和后续运营成本。通过对医用磁共振成像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医用磁共振成像设备项目实施过程中具备足够的资金流动性，公司将进行详尽的现金流分析。这包括资金需求的合理预测、医用磁共振成像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6505"/>
      <w:r>
        <w:rPr>
          <w:rFonts w:ascii="仿宋" w:eastAsia="仿宋" w:hAnsi="仿宋" w:cs="仿宋" w:hint="eastAsia"/>
          <w:sz w:val="28"/>
          <w:lang w:eastAsia="zh-CN"/>
        </w:rPr>
        <w:t>二、医用磁共振成像设备项目土建工程</w:t>
      </w:r>
      <w:bookmarkEnd w:id="5"/>
    </w:p>
    <w:p>
      <w:pPr>
        <w:pStyle w:val="Heading2"/>
        <w:rPr>
          <w:rFonts w:ascii="仿宋" w:eastAsia="仿宋" w:hAnsi="仿宋" w:cs="仿宋" w:hint="eastAsia"/>
          <w:lang w:eastAsia="zh-CN"/>
        </w:rPr>
      </w:pPr>
      <w:bookmarkStart w:id="6" w:name="_Toc24188"/>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在医用磁共振成像设备项目的建筑工程设计中，我们将秉承一系列重要的设计原则，以确保医用磁共振成像设备项目建筑在功能、美观、可持续性等方面达到最佳效果。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首要原则是确保建筑的功能性得到最大化的发挥。我们将充分理解医用磁共振成像设备项目的实际需求，合理布局各个功能区域，保证建筑在满足业务需求的同时，提供高效的工作环境。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在建筑设计中，我们将综合考虑建设和运营成本。通过精细的经济效益分析，确保设计方案在高效利用资源的同时，对医用磁共振成像设备项目的长期盈利能力有积极的贡献。</w:t>
      </w:r>
    </w:p>
    <w:p>
      <w:pPr>
        <w:pStyle w:val="Heading2"/>
        <w:ind w:firstLine="560" w:firstLineChars="200"/>
        <w:rPr>
          <w:rFonts w:ascii="仿宋" w:eastAsia="仿宋" w:hAnsi="仿宋" w:cs="仿宋" w:hint="eastAsia"/>
          <w:sz w:val="28"/>
          <w:lang w:eastAsia="zh-CN"/>
        </w:rPr>
      </w:pPr>
      <w:bookmarkStart w:id="7" w:name="_Toc1226"/>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磁共振成像设备项目的土建工程设计中，我们将精准设定设计年限，结合医用磁共振成像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医用磁共振成像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14156"/>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医用磁共振成像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医用磁共振成像设备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医用磁共振成像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31795"/>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本期工程医用磁共振成像设备项目预计总建筑面积XXX平方米，其中：计容建筑面积XXX平方米，计划建筑工程投资XX万元，占医用磁共振成像设备项目总投资的XX%。</w:t>
      </w:r>
    </w:p>
    <w:p>
      <w:pPr>
        <w:pStyle w:val="Heading1"/>
        <w:ind w:firstLine="560" w:firstLineChars="200"/>
        <w:rPr>
          <w:rFonts w:ascii="仿宋" w:eastAsia="仿宋" w:hAnsi="仿宋" w:cs="仿宋" w:hint="eastAsia"/>
          <w:sz w:val="28"/>
          <w:lang w:eastAsia="zh-CN"/>
        </w:rPr>
      </w:pPr>
      <w:bookmarkStart w:id="10" w:name="_Toc29222"/>
      <w:r>
        <w:rPr>
          <w:rFonts w:ascii="仿宋" w:eastAsia="仿宋" w:hAnsi="仿宋" w:cs="仿宋" w:hint="eastAsia"/>
          <w:sz w:val="28"/>
          <w:lang w:eastAsia="zh-CN"/>
        </w:rPr>
        <w:t>三、产品规划分析</w:t>
      </w:r>
      <w:bookmarkEnd w:id="10"/>
    </w:p>
    <w:p>
      <w:pPr>
        <w:pStyle w:val="Heading2"/>
        <w:rPr>
          <w:rFonts w:ascii="仿宋" w:eastAsia="仿宋" w:hAnsi="仿宋" w:cs="仿宋" w:hint="eastAsia"/>
          <w:lang w:eastAsia="zh-CN"/>
        </w:rPr>
      </w:pPr>
      <w:bookmarkStart w:id="11" w:name="_Toc29832"/>
      <w:r>
        <w:rPr>
          <w:rFonts w:ascii="仿宋" w:eastAsia="仿宋" w:hAnsi="仿宋" w:cs="仿宋" w:hint="eastAsia"/>
          <w:lang w:eastAsia="zh-CN"/>
        </w:rPr>
        <w:t>(一)、产品规划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医用磁共振成像设备项目的主要产品是XXXX，预计年产值为XXX万元。这一产品在市场中占据着重要的地位，其广泛的应用范围使得该医用磁共振成像设备项目的市场前景非常广阔。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医用磁共振成像设备项目的xxx产品作为重要的原材料之一，将在多个领域发挥关键作用。其在建筑、交通、能源等方面的广泛应用将为整个产业链提供强大的支持，形成产业协同效应。医用磁共振成像设备项目的年产值XXX万XXX万XXX万万元不仅反映了其在市场上的巨大潜力，更预示着它对国民经济的积极贡献。这种关联度高、涉及面广的产业关系，使得该医用磁共振成像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2" w:name="_Toc27168"/>
      <w:r>
        <w:rPr>
          <w:rFonts w:ascii="仿宋" w:eastAsia="仿宋" w:hAnsi="仿宋" w:cs="仿宋" w:hint="eastAsia"/>
          <w:sz w:val="28"/>
          <w:lang w:eastAsia="zh-CN"/>
        </w:rPr>
        <w:t>(二)、建设规模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磁共振成像设备项目总征地面积为XXXX平方米，相当于约XX.XX亩，其中净用地面积为XXXX平方米，红线范围内相当于约XX.XX亩。这一用地规模充分考虑了医用磁共振成像设备项目的建设需求，保障了医用磁共振成像设备项目在合适的空间内得以充分发展。医用磁共振成像设备项目规划的总建筑面积为XXXX平方米，其中主体工程建设占XXXX平方米，计容建筑面积达XXXX平方米。预计建筑工程的投资将达到XXXX万元，为医用磁共振成像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磁共振成像设备项目计划购置的设备共计XXXX台（套），设备购置费用为XXXX万元。这一设备购置计划充分考虑到医用磁共振成像设备项目的生产需求和技术要求，确保了医用磁共振成像设备项目在生产运营中具备先进的技术装备和高效的生产能力。设备的合理配置将为医用磁共振成像设备项目的正常运作和未来的产能提升奠定坚实基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磁共振成像设备项目计划总投资为XXXX万元，预计年实现营业收入为XXXX万元。这一产能规模的设定旨在确保医用磁共振成像设备项目能够在投资与回报之间取得平衡，实现长期可持续的发展。医用磁共振成像设备项目的总投资充分考虑到各个方面的需求，包括用地建设、设备购置等多个环节，以确保医用磁共振成像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3" w:name="_Toc22225"/>
      <w:r>
        <w:rPr>
          <w:rFonts w:ascii="仿宋" w:eastAsia="仿宋" w:hAnsi="仿宋" w:cs="仿宋" w:hint="eastAsia"/>
          <w:sz w:val="28"/>
          <w:lang w:eastAsia="zh-CN"/>
        </w:rPr>
        <w:t>四、医用磁共振成像设备项目文档管理</w:t>
      </w:r>
      <w:bookmarkEnd w:id="13"/>
    </w:p>
    <w:p>
      <w:pPr>
        <w:pStyle w:val="Heading2"/>
        <w:rPr>
          <w:rFonts w:ascii="仿宋" w:eastAsia="仿宋" w:hAnsi="仿宋" w:cs="仿宋" w:hint="eastAsia"/>
          <w:lang w:eastAsia="zh-CN"/>
        </w:rPr>
      </w:pPr>
      <w:bookmarkStart w:id="14" w:name="_Toc7491"/>
      <w:r>
        <w:rPr>
          <w:rFonts w:ascii="仿宋" w:eastAsia="仿宋" w:hAnsi="仿宋" w:cs="仿宋" w:hint="eastAsia"/>
          <w:lang w:eastAsia="zh-CN"/>
        </w:rPr>
        <w:t>(一)、文档编制与审查</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医用磁共振成像设备项目高度重视文档的质量和准确性，以支持医用磁共振成像设备项目的各项活动和决策。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磁共振成像设备项目文档的编制始于医用磁共振成像设备项目计划的初期，我们制定了详细的文档编制计划，明确了每个文档的内容、格式和编写责任人。在医用磁共振成像设备项目启动阶段，我们首先编制了医用磁共振成像设备项目章程，明确定义了医用磁共振成像设备项目的目标、范围、风险等关键要素。随后，医用磁共振成像设备项目团队根据计划陆续编制了需求文档、设计文档、测试文档等各类文档，确保医用磁共振成像设备项目的每个阶段都有清晰的文档支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医用磁共振成像设备项目管理中的重要环节，旨在确保医用磁共振成像设备项目文档符合质量标准和医用磁共振成像设备项目需求。在医用磁共振成像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医用磁共振成像设备项目相关利益方和专业领域的专家对文档进行独立审查。这有助于获取更全面、客观的反馈，确保医用磁共振成像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磁共振成像设备项目在文档编制与审查方面建立了严格的管理机制，通过规范的流程和多维度的审查，确保医用磁共振成像设备项目文档的质量、准确性和可靠性，为医用磁共振成像设备项目的顺利推进提供了有力支持。</w:t>
      </w:r>
    </w:p>
    <w:p>
      <w:pPr>
        <w:pStyle w:val="Heading2"/>
        <w:ind w:firstLine="560" w:firstLineChars="200"/>
        <w:rPr>
          <w:rFonts w:ascii="仿宋" w:eastAsia="仿宋" w:hAnsi="仿宋" w:cs="仿宋" w:hint="eastAsia"/>
          <w:sz w:val="28"/>
          <w:lang w:eastAsia="zh-CN"/>
        </w:rPr>
      </w:pPr>
      <w:bookmarkStart w:id="15" w:name="_Toc1417"/>
      <w:r>
        <w:rPr>
          <w:rFonts w:ascii="仿宋" w:eastAsia="仿宋" w:hAnsi="仿宋" w:cs="仿宋" w:hint="eastAsia"/>
          <w:sz w:val="28"/>
          <w:lang w:eastAsia="zh-CN"/>
        </w:rPr>
        <w:t>(二)、文档发布与分发</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在医用磁共振成像设备项目中，我们致力于优化文档发布与分发过程，以确保信息的高效传递和团队间协作的顺畅进行。以下是我们采取的关键优化策略：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我们通过多渠道发布文档，包括电子邮件、医用磁共振成像设备项目管理平台、内部网站等，以满足不同团队成员的偏好和需求。多渠道发布确保了信息的全面覆盖。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我们采用了精细的权限控制，确保只有授权人员可以访问敏感信息。这种安全措施保护了医用磁共振成像设备项目文档的机密性，防止了未经授权的信息泄露。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6" w:name="_Toc13906"/>
      <w:r>
        <w:rPr>
          <w:rFonts w:ascii="仿宋" w:eastAsia="仿宋" w:hAnsi="仿宋" w:cs="仿宋" w:hint="eastAsia"/>
          <w:sz w:val="28"/>
          <w:lang w:eastAsia="zh-CN"/>
        </w:rPr>
        <w:t>(三)、文档存档与归档</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文档存档与归档是医用磁共振成像设备项目生命周期中一个至关重要的环节，直接关系到医用磁共振成像设备项目信息的长期保存和历史记录的完整性。在医用磁共振成像设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7" w:name="_Toc20950"/>
      <w:r>
        <w:rPr>
          <w:rFonts w:ascii="仿宋" w:eastAsia="仿宋" w:hAnsi="仿宋" w:cs="仿宋" w:hint="eastAsia"/>
          <w:sz w:val="28"/>
          <w:lang w:eastAsia="zh-CN"/>
        </w:rPr>
        <w:t>五、医用磁共振成像设备项目绩效评估</w:t>
      </w:r>
      <w:bookmarkEnd w:id="17"/>
    </w:p>
    <w:p>
      <w:pPr>
        <w:pStyle w:val="Heading2"/>
        <w:rPr>
          <w:rFonts w:ascii="仿宋" w:eastAsia="仿宋" w:hAnsi="仿宋" w:cs="仿宋" w:hint="eastAsia"/>
          <w:lang w:eastAsia="zh-CN"/>
        </w:rPr>
      </w:pPr>
      <w:bookmarkStart w:id="18" w:name="_Toc30109"/>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医用磁共振成像设备项目中，我们设计了一套全面的绩效评估指标，以确保医用磁共振成像设备项目的可控和成功交付。这些指标跨足医用磁共振成像设备项目目标、成本、进度和质量等多个维度，为我们提供了全面洞察医用磁共振成像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磁共振成像设备项目目标达成率是我们关注的首要指标。我们设定了明确的目标，并通过定期监测和评估，迅速发现并应对潜在的目标偏差。这为医用磁共振成像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成本绩效是另一个核心关注点。通过实际成本与预算成本的对比分析，我们深入了解成本差异的原因，及时调整资源分配，保持医用磁共振成像设备项目在经济效益方面的合理水平。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磁共振成像设备项目进度作为关键的绩效指标之一，得到了精心的关注。我们制定了详细的医用磁共振成像设备项目进度计划，并设立了进度符合度指标，确保实际进度与计划进度保持一致。这使我们能够快速发现和解决潜在的进度问题，保持医用磁共振成像设备项目的正常推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医用磁共振成像设备项目绩效的不可或缺的一环。我们引入了一系列的质量标准和客户满意度指标，以确保医用磁共振成像设备项目交付的成果在质量上达到或超越预期水平。通过持续监测这些指标，我们努力提升医用磁共振成像设备项目整体质量水平，为医用磁共振成像设备项目的成功交付提供有力保障。通过这些科学且全面的绩效评估，我们能够更好地引导医用磁共振成像设备项目的持续改进，确保医用磁共振成像设备项目目标的顺利达成。</w:t>
      </w:r>
    </w:p>
    <w:p>
      <w:pPr>
        <w:pStyle w:val="Heading2"/>
        <w:ind w:firstLine="560" w:firstLineChars="200"/>
        <w:rPr>
          <w:rFonts w:ascii="仿宋" w:eastAsia="仿宋" w:hAnsi="仿宋" w:cs="仿宋" w:hint="eastAsia"/>
          <w:sz w:val="28"/>
          <w:lang w:eastAsia="zh-CN"/>
        </w:rPr>
      </w:pPr>
      <w:bookmarkStart w:id="19" w:name="_Toc26499"/>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绩效评估是医用磁共振成像设备项目中的关键环节，为确保医用磁共振成像设备项目达到预期目标，我们采用了多层次、多维度的绩效评估方法。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医用磁共振成像设备项目的战略目标对齐，确保每个决策和行动都与医用磁共振成像设备项目整体目标保持一致。团队会定期召开战略对齐会议，审视当前工作与医用磁共振成像设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医用磁共振成像设备项目进度、质量、成本和风险等方面。这些指标通过数据收集和分析，为医用磁共振成像设备项目管理团队提供了客观的评估依据。例如，我们通过医用磁共振成像设备项目管理软件追踪进度，使用成本绩效分析（CPI）评估成本控制情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绩效评估不仅仅停留在医用磁共振成像设备项目内部，还考虑了医用磁共振成像设备项目对外部环境的影响。我们定期进行干系人满意度调查，以了解各利益相关方对医用磁共振成像设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这种多层次、多角度的绩效评估方法，使得我们能够全面了解医用磁共振成像设备项目的运行状态，及时做出调整，确保医用磁共振成像设备项目在不断变化的环境中保持稳健前行。</w:t>
      </w:r>
    </w:p>
    <w:p>
      <w:pPr>
        <w:pStyle w:val="Heading2"/>
        <w:ind w:firstLine="560" w:firstLineChars="200"/>
        <w:rPr>
          <w:rFonts w:ascii="仿宋" w:eastAsia="仿宋" w:hAnsi="仿宋" w:cs="仿宋" w:hint="eastAsia"/>
          <w:sz w:val="28"/>
          <w:lang w:eastAsia="zh-CN"/>
        </w:rPr>
      </w:pPr>
      <w:bookmarkStart w:id="20" w:name="_Toc31125"/>
      <w:r>
        <w:rPr>
          <w:rFonts w:ascii="仿宋" w:eastAsia="仿宋" w:hAnsi="仿宋" w:cs="仿宋" w:hint="eastAsia"/>
          <w:sz w:val="28"/>
          <w:lang w:eastAsia="zh-CN"/>
        </w:rPr>
        <w:t>(三)、绩效评估周期</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为了确保医用磁共振成像设备项目的有效管理和不断优化，我们采用了精心设计的绩效评估周期。这个周期旨在实现灵活、实时和全面的评估，以适应医用磁共振成像设备项目执行中的各种挑战。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医用磁共振成像设备项目的不同需求，分为短期、中期和长期。短期评估关注每个迭代或工作周期，以及时发现和解决当前任务中的问题。中期评估涵盖几个迭代，深入了解整体医用磁共振成像设备项目的趋势和性能。长期评估则着眼于整个医用磁共振成像设备项目阶段，确保医用磁共振成像设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https://d.book118.com/225342010114011100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医用磁共振成像设备项目规划设计纲要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医用磁共振成像设备项目规划设计纲要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医用磁共振成像设备项目规划设计纲要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医用磁共振成像设备项目规划设计纲要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医用磁共振成像设备项目规划设计纲要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医用磁共振成像设备项目规划设计纲要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医用磁共振成像设备项目规划设计纲要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医用磁共振成像设备项目规划设计纲要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医用磁共振成像设备项目规划设计纲要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医用磁共振成像设备项目规划设计纲要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医用磁共振成像设备项目规划设计纲要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医用磁共振成像设备项目规划设计纲要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医用磁共振成像设备项目规划设计纲要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医用磁共振成像设备项目规划设计纲要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医用磁共振成像设备项目规划设计纲要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医用磁共振成像设备项目规划设计纲要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医用磁共振成像设备项目规划设计纲要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C02784"/>
    <w:rsid w:val="5EC0278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25342010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2024-01-23T20:27:00Z</dcterms:created>
  <dcterms:modified xsi:type="dcterms:W3CDTF">2024-01-23T20:27:21Z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AAEFE80FFB0F47D595AA4AFD0E7E9874_11</vt:lpwstr>
  </property>
  <property fmtid="{D5CDD505-2E9C-101B-9397-08002B2CF9AE}" pid="3" name="KSOProductBuildVer">
    <vt:lpwstr>2052-12.1.0.16120</vt:lpwstr>
  </property>
</Properties>
</file>