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41AA5A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D51980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C062EB7"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43AD44F" w14:textId="77777777">
                          <w:pPr>
                            <w:pStyle w:val="NoSpacing"/>
                            <w:jc w:val="right"/>
                            <w:rPr>
                              <w:color w:val="595959" w:themeColor="text1" w:themeTint="A6"/>
                              <w:sz w:val="32"/>
                              <w:szCs w:val="32"/>
                            </w:rPr>
                          </w:pPr>
                          <w:sdt>
                            <w:sdtPr>
                              <w:rPr>
                                <w:color w:val="595959" w:themeColor="text1" w:themeTint="A6"/>
                                <w:sz w:val="32"/>
                                <w:szCs w:val="32"/>
                              </w:rPr>
                              <w:alias w:val="摘要"/>
                              <w:id w:val="50744305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9493794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8BA51A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EDAECE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07657321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5B034E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E427D1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7C5C3E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8F8777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F0CCDB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93C3D5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7093ED8"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8BCA60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83A584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1594753"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912297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8CCE2A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71F7A7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DA99C1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ED50F8B"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EC2196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754FFA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DF5EF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E4BDCC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F61F2C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BAC458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AF4994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76937856"/>
        <w:docPartObj>
          <w:docPartGallery w:val="Table of Contents"/>
          <w:docPartUnique/>
        </w:docPartObj>
      </w:sdtPr>
      <w:sdtEndPr>
        <w:rPr>
          <w:b/>
          <w:bCs/>
        </w:rPr>
      </w:sdtEndPr>
      <w:sdtContent>
        <w:p w:rsidR="00483551" w:rsidRPr="00913CD1" w:rsidP="00457322" w14:paraId="44A8D99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CB1251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2E8C10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641923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C941B8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8F1F7EB"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5C0CA5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01F288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6626A0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889939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0EFB89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7882256"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C9A15A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E3DB4C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04C517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ADD232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09A9DD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6A5C83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0FF1670"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50C978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F1E3C3C"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5F99EF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44424200"/>
        <w:docPartObj>
          <w:docPartGallery w:val="Table of Contents"/>
          <w:docPartUnique/>
        </w:docPartObj>
      </w:sdtPr>
      <w:sdtEndPr>
        <w:rPr>
          <w:b/>
          <w:bCs/>
        </w:rPr>
      </w:sdtEndPr>
      <w:sdtContent>
        <w:p w:rsidR="00483551" w:rsidRPr="00913CD1" w:rsidP="00457322" w14:paraId="44553DE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534B9A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2C2593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4E552E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CA9F2B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ED0E99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F9E058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C478E7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0317DC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5B3935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527313C"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B98CE7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034CAC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454D6C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5C0E5B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43876C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531115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6735C7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2B053D2"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18C776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4CD9BA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ED8814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65708945"/>
        <w:docPartObj>
          <w:docPartGallery w:val="Table of Contents"/>
          <w:docPartUnique/>
        </w:docPartObj>
      </w:sdtPr>
      <w:sdtEndPr>
        <w:rPr>
          <w:b/>
          <w:bCs/>
        </w:rPr>
      </w:sdtEndPr>
      <w:sdtContent>
        <w:p w:rsidR="00483551" w:rsidRPr="00913CD1" w:rsidP="00457322" w14:paraId="42E52C9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CEC202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99A51B5"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03D68F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EF1A2C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6FD8ED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85EC2E0"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666D84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282F70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54B90F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F057A9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03D06C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039561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2A93FE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205183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87F08F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C88BA4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45F5D5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98C656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61329" w14:paraId="0A1B5DB1" w14:textId="77777777">
      <w:pPr>
        <w:ind w:firstLine="561"/>
      </w:pPr>
      <w:r>
        <w:rPr>
          <w:rFonts w:ascii="仿宋" w:eastAsia="仿宋" w:hAnsi="仿宋"/>
          <w:sz w:val="28"/>
        </w:rPr>
        <w:t>热压氮化硼制品项目可行性分析报告编制的目的在于对拟建项目进行全面、系统的分析研究，以确定该项目在技术、经济、社会和环境等方面的可行性和合理性。其意义在于为投资决策提供科学依据，降低投资风险，提高项目成功实施的可能性，并确保项目能够达到预期的经济效益和社会效益。</w:t>
      </w:r>
    </w:p>
    <w:p w:rsidR="009D1637" w:rsidRPr="00913CD1" w:rsidP="00457322" w14:paraId="56E5FC0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002A99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1316BF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0078F3D" w14:textId="77777777">
      <w:pPr>
        <w:widowControl/>
        <w:spacing w:after="156" w:afterLines="50"/>
        <w:jc w:val="left"/>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D0EE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0A52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AA26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4A705A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690A1C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59AF50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4B808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33A788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52FDC7F" w14:textId="77777777">
      <w:pPr>
        <w:spacing w:after="156" w:afterLines="50" w:line="460" w:lineRule="exact"/>
        <w:ind w:firstLine="560" w:firstLineChars="200"/>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82A9FB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63F314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152A1A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A0F4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6BEF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7B4FC2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53B2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93B7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8C56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7CF8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F648F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FE54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A4A5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0BE6C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w:t>
      </w:r>
    </w:p>
    <w:p w:rsidR="009D1637" w:rsidRPr="00913CD1" w:rsidP="00457322" w14:paraId="14445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w:t>
      </w:r>
    </w:p>
    <w:p w:rsidR="009D1637" w:rsidRPr="00913CD1" w:rsidP="00457322" w14:paraId="1D0463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C7CEF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FF42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5B2E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ABA7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FBF8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10BE1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FE811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热压氮化硼制品产品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4FAF0F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热压氮化硼制品</w:t>
      </w:r>
      <w:r w:rsidRPr="00913CD1">
        <w:rPr>
          <w:rFonts w:ascii="仿宋" w:eastAsia="仿宋" w:hAnsi="仿宋"/>
        </w:rPr>
        <w:t>项目绪论</w:t>
      </w:r>
      <w:bookmarkEnd w:id="4"/>
    </w:p>
    <w:p w:rsidR="009D1637" w:rsidRPr="00913CD1" w:rsidP="00457322" w14:paraId="39FBFD4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热压氮化硼制品</w:t>
      </w:r>
      <w:r w:rsidRPr="00913CD1">
        <w:rPr>
          <w:rFonts w:ascii="仿宋" w:eastAsia="仿宋" w:hAnsi="仿宋"/>
        </w:rPr>
        <w:t>项目名称及建设性质</w:t>
      </w:r>
      <w:bookmarkEnd w:id="5"/>
    </w:p>
    <w:p w:rsidR="009D1637" w:rsidRPr="00913CD1" w:rsidP="00457322" w14:paraId="132FEE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项目名称</w:t>
      </w:r>
    </w:p>
    <w:p w:rsidR="009D1637" w:rsidRPr="00913CD1" w:rsidP="00457322" w14:paraId="30CA3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w:t>
      </w:r>
    </w:p>
    <w:p w:rsidR="009D1637" w:rsidRPr="00913CD1" w:rsidP="00457322" w14:paraId="58A2C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项目建设性质</w:t>
      </w:r>
    </w:p>
    <w:p w:rsidR="009D1637" w:rsidRPr="00913CD1" w:rsidP="00457322" w14:paraId="77E36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热压氮化硼制品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9D8CED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热压氮化硼制品</w:t>
      </w:r>
      <w:r w:rsidRPr="00913CD1">
        <w:rPr>
          <w:rFonts w:ascii="仿宋" w:eastAsia="仿宋" w:hAnsi="仿宋"/>
        </w:rPr>
        <w:t>项目承办单位</w:t>
      </w:r>
      <w:bookmarkEnd w:id="6"/>
    </w:p>
    <w:p w:rsidR="009D1637" w:rsidRPr="00913CD1" w:rsidP="00457322" w14:paraId="3D8529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项目实施主体</w:t>
      </w:r>
    </w:p>
    <w:p w:rsidR="009D1637" w:rsidRPr="00913CD1" w:rsidP="00457322" w14:paraId="389D1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D457A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D751A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项目信息。</w:t>
      </w:r>
    </w:p>
    <w:p w:rsidR="009D1637" w:rsidRPr="00913CD1" w:rsidP="00457322" w14:paraId="40738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A97681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D8219C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323705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19A527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859646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热压氮化硼制品</w:t>
      </w:r>
      <w:r w:rsidRPr="00913CD1">
        <w:rPr>
          <w:rFonts w:ascii="仿宋" w:eastAsia="仿宋" w:hAnsi="仿宋"/>
        </w:rPr>
        <w:t>项目定位及建设理由</w:t>
      </w:r>
      <w:bookmarkEnd w:id="7"/>
    </w:p>
    <w:p w:rsidR="00061329" w14:paraId="486ED6AF" w14:textId="68C3E9C9">
      <w:pPr>
        <w:ind w:firstLine="561"/>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热压氮化硼制品项目旨在开发和生产高性能的氮化硼材料，通过热压工艺实现氮化硼的致密化，从而满足高要求的应用场景，如耐磨零件、高温结构件、电子封装材料等。该项目定位为高端材料制造商，专注于提供高质量、高稳定性的氮化硼制品。</w:t>
      </w:r>
      <w:r>
        <w:rPr>
          <w:rFonts w:ascii="仿宋" w:eastAsia="仿宋" w:hAnsi="仿宋"/>
          <w:sz w:val="28"/>
        </w:rPr>
        <w:br/>
      </w:r>
      <w:r>
        <w:rPr>
          <w:rFonts w:ascii="仿宋" w:eastAsia="仿宋" w:hAnsi="仿宋"/>
          <w:sz w:val="28"/>
        </w:rPr>
        <w:t>建设热压氮化硼制品项目的理由如下：</w:t>
      </w:r>
      <w:r>
        <w:rPr>
          <w:rFonts w:ascii="仿宋" w:eastAsia="仿宋" w:hAnsi="仿宋"/>
          <w:sz w:val="28"/>
        </w:rPr>
        <w:br/>
        <w:t xml:space="preserve">    1.</w:t>
      </w:r>
      <w:r>
        <w:rPr>
          <w:rFonts w:ascii="仿宋" w:eastAsia="仿宋" w:hAnsi="仿宋"/>
          <w:sz w:val="28"/>
        </w:rPr>
        <w:t>技术先进性</w:t>
      </w:r>
      <w:r>
        <w:rPr>
          <w:rFonts w:ascii="仿宋" w:eastAsia="仿宋" w:hAnsi="仿宋"/>
          <w:sz w:val="28"/>
        </w:rPr>
        <w:t>：热压工艺是一种成熟的技术，能够制备出高密度、高纯度的氮化硼材料，该技术在提高材料性能方面具有显著优势。</w:t>
      </w:r>
      <w:r>
        <w:rPr>
          <w:rFonts w:ascii="仿宋" w:eastAsia="仿宋" w:hAnsi="仿宋"/>
          <w:sz w:val="28"/>
        </w:rPr>
        <w:br/>
        <w:t xml:space="preserve">    2.</w:t>
      </w:r>
      <w:r>
        <w:rPr>
          <w:rFonts w:ascii="仿宋" w:eastAsia="仿宋" w:hAnsi="仿宋"/>
          <w:sz w:val="28"/>
        </w:rPr>
        <w:t>市场潜力</w:t>
      </w:r>
      <w:r>
        <w:rPr>
          <w:rFonts w:ascii="仿宋" w:eastAsia="仿宋" w:hAnsi="仿宋"/>
          <w:sz w:val="28"/>
        </w:rPr>
        <w:t>：随着科技的发展，对高性能陶瓷材料的需求日益增长，特别是在航天航空、核能、电子等领域。氮化硼作为一种优秀的结构材料和功能材料，具有广阔的市场应用前景。</w:t>
      </w:r>
      <w:r>
        <w:rPr>
          <w:rFonts w:ascii="仿宋" w:eastAsia="仿宋" w:hAnsi="仿宋"/>
          <w:sz w:val="28"/>
        </w:rPr>
        <w:br/>
        <w:t xml:space="preserve">    3.</w:t>
      </w:r>
      <w:r>
        <w:rPr>
          <w:rFonts w:ascii="仿宋" w:eastAsia="仿宋" w:hAnsi="仿宋"/>
          <w:sz w:val="28"/>
        </w:rPr>
        <w:t>经济效益</w:t>
      </w:r>
    </w:p>
    <w:p w:rsidR="00061329" w14:textId="68C3E9C9">
      <w:pPr>
        <w:ind w:firstLine="561"/>
      </w:pPr>
      <w:r>
        <w:rPr>
          <w:rFonts w:ascii="仿宋" w:eastAsia="仿宋" w:hAnsi="仿宋"/>
          <w:sz w:val="28"/>
        </w:rPr>
        <w:t>：项目的实施将带来显著的经济效益，包括创造就业机会、增加税收和推动地方经济发展。同时，通过规模效应和成本控制，项目有望实现良好的投资回报。</w:t>
      </w:r>
      <w:r>
        <w:rPr>
          <w:rFonts w:ascii="仿宋" w:eastAsia="仿宋" w:hAnsi="仿宋"/>
          <w:sz w:val="28"/>
        </w:rPr>
        <w:br/>
        <w:t xml:space="preserve">    4.</w:t>
      </w:r>
      <w:r>
        <w:rPr>
          <w:rFonts w:ascii="仿宋" w:eastAsia="仿宋" w:hAnsi="仿宋"/>
          <w:sz w:val="28"/>
        </w:rPr>
        <w:t>环保效益</w:t>
      </w:r>
      <w:r>
        <w:rPr>
          <w:rFonts w:ascii="仿宋" w:eastAsia="仿宋" w:hAnsi="仿宋"/>
          <w:sz w:val="28"/>
        </w:rPr>
        <w:t>：与传统材料相比，氮化硼材料具有更好的耐腐蚀性和耐高温性，能够在恶劣的环境中保持性能稳定，减少对环境的污染。</w:t>
      </w:r>
      <w:r>
        <w:rPr>
          <w:rFonts w:ascii="仿宋" w:eastAsia="仿宋" w:hAnsi="仿宋"/>
          <w:sz w:val="28"/>
        </w:rPr>
        <w:br/>
        <w:t xml:space="preserve">    5.</w:t>
      </w:r>
      <w:r>
        <w:rPr>
          <w:rFonts w:ascii="仿宋" w:eastAsia="仿宋" w:hAnsi="仿宋"/>
          <w:sz w:val="28"/>
        </w:rPr>
        <w:t>政策支持</w:t>
      </w:r>
      <w:r>
        <w:rPr>
          <w:rFonts w:ascii="仿宋" w:eastAsia="仿宋" w:hAnsi="仿宋"/>
          <w:sz w:val="28"/>
        </w:rPr>
        <w:t>：政府对新材料产业的支持政策为该项目提供了良好的政策环境，包括财政补贴、税收优惠和研发支持等。</w:t>
      </w:r>
      <w:r>
        <w:rPr>
          <w:rFonts w:ascii="仿宋" w:eastAsia="仿宋" w:hAnsi="仿宋"/>
          <w:sz w:val="28"/>
        </w:rPr>
        <w:br/>
      </w:r>
      <w:r>
        <w:rPr>
          <w:rFonts w:ascii="仿宋" w:eastAsia="仿宋" w:hAnsi="仿宋"/>
          <w:sz w:val="28"/>
        </w:rPr>
        <w:t>综上所述，热压氮化硼制品项目具有技术先进、市场潜力大、经济效益显著、环保效益明显以及政策支持等特点，因此该项目具有很高的可行性和建设必要性。</w:t>
      </w:r>
    </w:p>
    <w:p w:rsidR="009D1637" w:rsidRPr="00913CD1" w:rsidP="00457322" w14:paraId="5F2EC1AD"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FC8F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C855E0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376581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E1E40E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热压氮化硼制品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9AC898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热压氮化硼制品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B24CEF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热压氮化硼制品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E23D7A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01515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3DE4F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2994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DC58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项目功能、盈利性等</w:t>
      </w:r>
    </w:p>
    <w:p w:rsidR="007D3AEE" w:rsidRPr="00913CD1" w:rsidP="00457322" w14:paraId="6E1381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D51744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8E67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BAF67D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项目建设的可行性和效益的合理性。</w:t>
      </w:r>
    </w:p>
    <w:p w:rsidR="009D1637" w:rsidRPr="00913CD1" w:rsidP="00457322" w14:paraId="132FDC7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热压氮化硼制品</w:t>
      </w:r>
      <w:r w:rsidRPr="00913CD1">
        <w:rPr>
          <w:rFonts w:ascii="仿宋" w:eastAsia="仿宋" w:hAnsi="仿宋"/>
        </w:rPr>
        <w:t>项目建设选址</w:t>
      </w:r>
      <w:bookmarkEnd w:id="9"/>
    </w:p>
    <w:p w:rsidR="009D1637" w:rsidRPr="00913CD1" w:rsidP="00457322" w14:paraId="2E2A1C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项目选址及规划</w:t>
      </w:r>
    </w:p>
    <w:p w:rsidR="009D1637" w:rsidRPr="00913CD1" w:rsidP="00457322" w14:paraId="20A1733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项目的建设。</w:t>
      </w:r>
    </w:p>
    <w:p w:rsidR="009D1637" w:rsidRPr="00913CD1" w:rsidP="00457322" w14:paraId="6CCE0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项目背景及选址理由</w:t>
      </w:r>
    </w:p>
    <w:p w:rsidR="009D1637" w:rsidRPr="00913CD1" w:rsidP="00457322" w14:paraId="3647F2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项目背景</w:t>
      </w:r>
    </w:p>
    <w:p w:rsidR="00061329" w14:paraId="0121417F" w14:textId="243AD7F1">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热压氮化硼（</w:t>
      </w:r>
      <w:r>
        <w:rPr>
          <w:rFonts w:ascii="仿宋" w:eastAsia="仿宋" w:hAnsi="仿宋"/>
          <w:sz w:val="28"/>
        </w:rPr>
        <w:t>Hot Pressed Boron Nitride, HPBN</w:t>
      </w:r>
      <w:r>
        <w:rPr>
          <w:rFonts w:ascii="仿宋" w:eastAsia="仿宋" w:hAnsi="仿宋"/>
          <w:sz w:val="28"/>
        </w:rPr>
        <w:t>）制品项目背景分析：</w:t>
      </w:r>
      <w:r>
        <w:rPr>
          <w:rFonts w:ascii="仿宋" w:eastAsia="仿宋" w:hAnsi="仿宋"/>
          <w:sz w:val="28"/>
        </w:rPr>
        <w:br/>
      </w:r>
      <w:r>
        <w:rPr>
          <w:rFonts w:ascii="仿宋" w:eastAsia="仿宋" w:hAnsi="仿宋"/>
          <w:sz w:val="28"/>
        </w:rPr>
        <w:t>氮化硼作为一种重要的非氧化陶瓷材料，具有优异的耐高温、耐腐蚀、自润滑和导热性能，广泛应用于航空航天、电子电器、机械制造、核能等领域。随着科技进步和市场需求的不断增长，对氮化硼制品的性能和应用范围提出了更高的要求。</w:t>
      </w:r>
      <w:r>
        <w:rPr>
          <w:rFonts w:ascii="仿宋" w:eastAsia="仿宋" w:hAnsi="仿宋"/>
          <w:sz w:val="28"/>
        </w:rPr>
        <w:br/>
      </w:r>
      <w:r>
        <w:rPr>
          <w:rFonts w:ascii="仿宋" w:eastAsia="仿宋" w:hAnsi="仿宋"/>
          <w:sz w:val="28"/>
        </w:rPr>
        <w:t>热压氮化硼技术是一种制备氮化硼陶瓷的先进工艺，通过高温高压条件下的氮化硼粉末烧结过程，可以制备出高密度、高性能的氮化硼制品。与传统工艺相比，热压氮化硼技术能够提高产品的力学性能、耐磨性和抗氧化性能，满足高端应用领域的需求。</w:t>
      </w:r>
      <w:r>
        <w:rPr>
          <w:rFonts w:ascii="仿宋" w:eastAsia="仿宋" w:hAnsi="仿宋"/>
          <w:sz w:val="28"/>
        </w:rPr>
        <w:br/>
      </w:r>
      <w:r>
        <w:rPr>
          <w:rFonts w:ascii="仿宋" w:eastAsia="仿宋" w:hAnsi="仿宋"/>
          <w:sz w:val="28"/>
        </w:rPr>
        <w:t>本项目旨在通过引进先进的热压氮化硼生产技术，建设一条高效、节能、环保的生产线，实现高质量氮化硼制品的规模化生产。项目将依托当地丰富的硼矿资源，结合成熟的氮化硼合成技术，形成完整的产业链条，提升产品附加值，促进地方经济发展。</w:t>
      </w:r>
      <w:r>
        <w:rPr>
          <w:rFonts w:ascii="仿宋" w:eastAsia="仿宋" w:hAnsi="仿宋"/>
          <w:sz w:val="28"/>
        </w:rPr>
        <w:br/>
      </w:r>
    </w:p>
    <w:p w:rsidR="00061329" w14:textId="243AD7F1">
      <w:pPr>
        <w:ind w:firstLine="560"/>
      </w:pPr>
      <w:r>
        <w:rPr>
          <w:rFonts w:ascii="仿宋" w:eastAsia="仿宋" w:hAnsi="仿宋"/>
          <w:sz w:val="28"/>
        </w:rPr>
        <w:t>市场调研显示，热压氮化硼制品在国内外市场具有广阔的前景，尤其是在高温结构件、耐磨件、电子封装材料等领域的需求日益增长。本项目的实施将有效填补国内高端氮化硼制品的供应缺口，提升我国在先进陶瓷材料领域的竞争力。</w:t>
      </w:r>
      <w:r>
        <w:rPr>
          <w:rFonts w:ascii="仿宋" w:eastAsia="仿宋" w:hAnsi="仿宋"/>
          <w:sz w:val="28"/>
        </w:rPr>
        <w:br/>
      </w:r>
      <w:r>
        <w:rPr>
          <w:rFonts w:ascii="仿宋" w:eastAsia="仿宋" w:hAnsi="仿宋"/>
          <w:sz w:val="28"/>
        </w:rPr>
        <w:t>综上所述，热压氮化硼制品项目具有良好的市场潜力和技术可行性，符合国家产业政策和发展方向。通过科学规划、技术创新和市场开拓，项目预期能够实现预期的经济效益和社会效益。</w:t>
      </w:r>
    </w:p>
    <w:p w:rsidR="009D1637" w:rsidRPr="00913CD1" w:rsidP="00457322" w14:paraId="73DA66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C9FD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B426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项目的发展和扩张。</w:t>
      </w:r>
    </w:p>
    <w:p w:rsidR="009D1637" w:rsidRPr="00913CD1" w:rsidP="00457322" w14:paraId="7E8EC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项目的可迗性。</w:t>
      </w:r>
    </w:p>
    <w:p w:rsidR="009D1637" w:rsidRPr="00913CD1" w:rsidP="00457322" w14:paraId="457D4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项目建设提供了良好基础条件。</w:t>
      </w:r>
    </w:p>
    <w:p w:rsidR="009D1637" w:rsidRPr="00913CD1" w:rsidP="00457322" w14:paraId="7130B9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项目规模和扩展的需要。</w:t>
      </w:r>
    </w:p>
    <w:p w:rsidR="009D1637" w:rsidRPr="00913CD1" w:rsidP="00457322" w14:paraId="7543E286"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热压氮化硼制品</w:t>
      </w:r>
      <w:r w:rsidRPr="00913CD1">
        <w:rPr>
          <w:rFonts w:ascii="仿宋" w:eastAsia="仿宋" w:hAnsi="仿宋"/>
        </w:rPr>
        <w:t>项目生产规模</w:t>
      </w:r>
      <w:bookmarkEnd w:id="10"/>
    </w:p>
    <w:p w:rsidR="009D1637" w:rsidRPr="00913CD1" w:rsidP="00457322" w14:paraId="48562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B6E7B9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88798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4F47DD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28C7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项目实施过程中，对环境的影响降到最低。</w:t>
      </w:r>
    </w:p>
    <w:p w:rsidR="009D1637" w:rsidRPr="00913CD1" w:rsidP="00457322" w14:paraId="62B443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8876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D452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FEA47B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热压氮化硼制品</w:t>
      </w:r>
      <w:r w:rsidRPr="00913CD1">
        <w:rPr>
          <w:rFonts w:ascii="仿宋" w:eastAsia="仿宋" w:hAnsi="仿宋"/>
        </w:rPr>
        <w:t>项目总投资及资金构成</w:t>
      </w:r>
      <w:bookmarkEnd w:id="13"/>
    </w:p>
    <w:p w:rsidR="009D1637" w:rsidRPr="00913CD1" w:rsidP="00457322" w14:paraId="79CF1B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的生产能力。</w:t>
      </w:r>
    </w:p>
    <w:p w:rsidR="009D1637" w:rsidRPr="00913CD1" w:rsidP="00457322" w14:paraId="195A9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项目总投资</w:t>
      </w:r>
    </w:p>
    <w:p w:rsidR="009D1637" w:rsidRPr="00913CD1" w:rsidP="00457322" w14:paraId="444E8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2E102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D1A41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35C96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2159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105CB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66F2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0F47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项目的顺利建设奠定了财务基础。</w:t>
      </w:r>
    </w:p>
    <w:p w:rsidR="009D1637" w:rsidRPr="00913CD1" w:rsidP="00457322" w14:paraId="2CE5BE1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4B9C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6DF60F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热压氮化硼制品</w:t>
      </w:r>
      <w:r w:rsidRPr="00913CD1">
        <w:rPr>
          <w:rFonts w:ascii="仿宋" w:eastAsia="仿宋" w:hAnsi="仿宋"/>
        </w:rPr>
        <w:t>项目预期经济效益规划目标</w:t>
      </w:r>
      <w:bookmarkEnd w:id="15"/>
    </w:p>
    <w:p w:rsidR="009D1637" w:rsidRPr="00913CD1" w:rsidP="00457322" w14:paraId="2296D5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项目的盈利能力和市场竞争力。</w:t>
      </w:r>
    </w:p>
    <w:p w:rsidR="009D1637" w:rsidRPr="00913CD1" w:rsidP="00457322" w14:paraId="0F8A0C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项目具有较高的投资价值和发展潜力。</w:t>
      </w:r>
    </w:p>
    <w:p w:rsidR="009D1637" w:rsidRPr="00913CD1" w:rsidP="00457322" w14:paraId="3E04272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05DBB7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热压氮化硼制品</w:t>
      </w:r>
      <w:r w:rsidRPr="00913CD1">
        <w:rPr>
          <w:rFonts w:ascii="仿宋" w:eastAsia="仿宋" w:hAnsi="仿宋"/>
        </w:rPr>
        <w:t>项目建设进度规划</w:t>
      </w:r>
      <w:bookmarkEnd w:id="16"/>
    </w:p>
    <w:p w:rsidR="009D1637" w:rsidRPr="00913CD1" w:rsidP="00457322" w14:paraId="66EE5B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项目的顺利进行和按时完成。</w:t>
      </w:r>
    </w:p>
    <w:p w:rsidR="009D1637" w:rsidRPr="00913CD1" w:rsidP="00457322" w14:paraId="612A4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项目的质量和进度。</w:t>
      </w:r>
    </w:p>
    <w:p w:rsidR="009D1637" w:rsidRPr="00913CD1" w:rsidP="00457322" w14:paraId="2D7C8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E3FD18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热压氮化硼制品</w:t>
      </w:r>
      <w:r w:rsidRPr="00913CD1">
        <w:rPr>
          <w:rFonts w:ascii="仿宋" w:eastAsia="仿宋" w:hAnsi="仿宋"/>
        </w:rPr>
        <w:t>项目综合评价</w:t>
      </w:r>
      <w:bookmarkEnd w:id="17"/>
    </w:p>
    <w:p w:rsidR="00BF6395" w:rsidRPr="00913CD1" w:rsidP="00457322" w14:paraId="115629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热压氮化硼制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17DE89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热压氮化硼制品项目的投资回报率稳定且可观。根据市场调查和预测，热压氮化硼制品市场需求持续增长，具有良好的市场前景和发展空间。我们的投资方向紧密结合国家产业政策和市场需求，为投资者创造可观的投资收益。</w:t>
      </w:r>
    </w:p>
    <w:p w:rsidR="00BF6395" w:rsidRPr="00913CD1" w:rsidP="00457322" w14:paraId="4651DDB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热压氮化硼制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DB2EFD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在技术方案设计方面，我们注重方案的优化和效益的提升。通过科学合理的设计，实现热压氮化硼制品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生产流程的高效化和产品的优质化。我们将采用先进的生产工艺和技术，提高生产效率，降低生产成本。同时，我们还将加强产品研发和创新，不断推出具有竞争力的新产品，满足热压氮化硼制品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4A921A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热压氮化硼制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77D66E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综上所述，本期热压氮化硼制品项目具备技术和经济的可行性，具有良好的市场前景和发展空间。我们将充分发挥自身优势，抓住市场机遇，为投资者创造丰厚的投资回报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0E268B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8D80D6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387B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7EB5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B9D90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6BDB8F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76EE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5749B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56B7C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79E0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3969E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440E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8504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A5BC9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E40B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30A4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B777C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1E4222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7FE9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DF53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热压氮化硼制品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38FAC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热压氮化硼制品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9D555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热压氮化硼制品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83C8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52DE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C5EA1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55D0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C9EF2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热压氮化硼制品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8B94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711A8B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B81E57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14E06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项目的顺利进行和迗成目标。</w:t>
      </w:r>
    </w:p>
    <w:p w:rsidR="009D1637" w:rsidRPr="00913CD1" w:rsidP="00457322" w14:paraId="2957E8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C7487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D805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F204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49BB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463F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B5A8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B6D63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E964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5F65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56D5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ECF6F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6FB3B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F21A6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8F66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FC5B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E5AF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40B8D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A418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DDE7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9C819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C98891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2CF52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(一)财务会计制度</w:t>
      </w:r>
    </w:p>
    <w:p w:rsidR="009D1637" w:rsidRPr="00913CD1" w:rsidP="00457322" w14:paraId="76AB45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38F5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CB6DE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E877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E3F2B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8811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C6923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87801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ED66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1955F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A83F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40800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7.现金分红的条件包括：</w:t>
      </w:r>
    </w:p>
    <w:p w:rsidR="009D1637" w:rsidRPr="00913CD1" w:rsidP="00457322" w14:paraId="321AC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76CF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9B61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A25C7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6521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602C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35120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A562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6B98F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7C128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8345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9FBEE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1033C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42E3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B0DD4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CB078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9020B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E8544B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9A99B1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热压氮化硼制品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AAF71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7AEE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BC2F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28363A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热压氮化硼制品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592B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9631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9505A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AB5E2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ECC5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158BD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458BFD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BC5409A"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94C1A1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7914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C121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DB3C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4544C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11137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C9268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7B64F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58061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DCD3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4267A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347643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热压氮化硼制品</w:t>
      </w:r>
      <w:r w:rsidRPr="00913CD1">
        <w:rPr>
          <w:rFonts w:ascii="仿宋" w:eastAsia="仿宋" w:hAnsi="仿宋"/>
        </w:rPr>
        <w:t>项目技术工艺分析</w:t>
      </w:r>
      <w:bookmarkEnd w:id="28"/>
    </w:p>
    <w:p w:rsidR="009D1637" w:rsidRPr="00913CD1" w:rsidP="00457322" w14:paraId="34DC6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6101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20BF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F7BA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539E7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9632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C5AE1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579A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72C7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0B8C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C05D26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热压氮化硼制品项目</w:t>
      </w:r>
      <w:r w:rsidRPr="00913CD1">
        <w:rPr>
          <w:rFonts w:ascii="仿宋" w:eastAsia="仿宋" w:hAnsi="仿宋"/>
        </w:rPr>
        <w:t>质量管理</w:t>
      </w:r>
      <w:bookmarkEnd w:id="29"/>
    </w:p>
    <w:p w:rsidR="009D1637" w:rsidRPr="00913CD1" w:rsidP="00457322" w14:paraId="6664F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993F3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BFA45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B4E9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0E997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C5DC1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3C23C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D92E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904F13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热压氮化硼制品项目</w:t>
      </w:r>
      <w:r w:rsidRPr="00913CD1">
        <w:rPr>
          <w:rFonts w:ascii="仿宋" w:eastAsia="仿宋" w:hAnsi="仿宋"/>
        </w:rPr>
        <w:t>设备选型方案</w:t>
      </w:r>
      <w:bookmarkEnd w:id="30"/>
    </w:p>
    <w:p w:rsidR="009D1637" w:rsidRPr="00913CD1" w:rsidP="00457322" w14:paraId="2DA6C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16C0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907E7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F3E6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75E5E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A5941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D3E5D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2C8BF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项目的高效运行和产品质量的稳定提升。</w:t>
      </w:r>
    </w:p>
    <w:p w:rsidR="009D1637" w:rsidRPr="00913CD1" w:rsidP="00457322" w14:paraId="0FE151A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206B47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645D4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FEAB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A96C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52CD0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3544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3538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781C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8329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700D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596117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928E8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17DD9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热压氮化硼制品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41FC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2093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热压氮化硼制品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718B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B567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02BEF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0887D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1F4241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4BCF3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67343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A101379"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35C7E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51293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项目的安全性。</w:t>
      </w:r>
    </w:p>
    <w:p w:rsidR="009D1637" w:rsidRPr="00913CD1" w:rsidP="00457322" w14:paraId="34C4D6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p>
    <w:p w:rsidR="009D1637" w:rsidRPr="00913CD1" w:rsidP="00457322" w14:paraId="7E7738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3.本期</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项目采用了先进、成熟、可靠的生产技术，并且严格按照国家的有关劳动安全卫生政策进行设计，同时根据实际情况采取完善的安全卫生措施，这将有助于提高</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项目的可靠性和稳定性。</w:t>
      </w:r>
    </w:p>
    <w:p w:rsidR="009D1637" w:rsidRPr="00913CD1" w:rsidP="00457322" w14:paraId="3EC2C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项目建设单位严格遵守各项安全操作规程和制度，加强劳动安全管理，本期工程</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项目完工后，其生产秩序是安全可靠的，这些措施将有效提高</w:t>
      </w:r>
      <w:r w:rsidRPr="00913CD1" w:rsidR="00DF3407">
        <w:rPr>
          <w:rFonts w:ascii="仿宋" w:eastAsia="仿宋" w:hAnsi="仿宋" w:cs="宋体"/>
          <w:kern w:val="0"/>
          <w:sz w:val="28"/>
          <w:szCs w:val="28"/>
          <w14:ligatures w14:val="none"/>
        </w:rPr>
        <w:t>热压氮化硼制品</w:t>
      </w:r>
      <w:r w:rsidRPr="00913CD1">
        <w:rPr>
          <w:rFonts w:ascii="仿宋" w:eastAsia="仿宋" w:hAnsi="仿宋" w:cs="宋体"/>
          <w:kern w:val="0"/>
          <w:sz w:val="28"/>
          <w:szCs w:val="28"/>
          <w14:ligatures w14:val="none"/>
        </w:rPr>
        <w:t>项目的可靠性和安全性。</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https://d.book118.com/226002111031010044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70D1110" w14:textId="77777777">
    <w:pPr>
      <w:pStyle w:val="Footer"/>
      <w:jc w:val="center"/>
    </w:pPr>
  </w:p>
  <w:p w:rsidR="008D6901" w14:paraId="7B547C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DC861E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7B61703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3175938"/>
      <w:docPartObj>
        <w:docPartGallery w:val="Page Numbers (Bottom of Page)"/>
        <w:docPartUnique/>
      </w:docPartObj>
    </w:sdtPr>
    <w:sdtContent>
      <w:sdt>
        <w:sdtPr>
          <w:id w:val="1292882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791661"/>
      <w:docPartObj>
        <w:docPartGallery w:val="Page Numbers (Bottom of Page)"/>
        <w:docPartUnique/>
      </w:docPartObj>
    </w:sdtPr>
    <w:sdtContent>
      <w:sdt>
        <w:sdtPr>
          <w:id w:val="18300875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4429521"/>
      <w:docPartObj>
        <w:docPartGallery w:val="Page Numbers (Bottom of Page)"/>
        <w:docPartUnique/>
      </w:docPartObj>
    </w:sdtPr>
    <w:sdtContent>
      <w:sdt>
        <w:sdtPr>
          <w:id w:val="707071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5642089"/>
      <w:docPartObj>
        <w:docPartGallery w:val="Page Numbers (Bottom of Page)"/>
        <w:docPartUnique/>
      </w:docPartObj>
    </w:sdtPr>
    <w:sdtContent>
      <w:sdt>
        <w:sdtPr>
          <w:id w:val="12029351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1796964"/>
      <w:docPartObj>
        <w:docPartGallery w:val="Page Numbers (Bottom of Page)"/>
        <w:docPartUnique/>
      </w:docPartObj>
    </w:sdtPr>
    <w:sdtContent>
      <w:sdt>
        <w:sdtPr>
          <w:id w:val="18495233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3231184"/>
      <w:docPartObj>
        <w:docPartGallery w:val="Page Numbers (Bottom of Page)"/>
        <w:docPartUnique/>
      </w:docPartObj>
    </w:sdtPr>
    <w:sdtContent>
      <w:sdt>
        <w:sdtPr>
          <w:id w:val="2909300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583990"/>
      <w:docPartObj>
        <w:docPartGallery w:val="Page Numbers (Bottom of Page)"/>
        <w:docPartUnique/>
      </w:docPartObj>
    </w:sdtPr>
    <w:sdtContent>
      <w:sdt>
        <w:sdtPr>
          <w:id w:val="9137644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550464"/>
      <w:docPartObj>
        <w:docPartGallery w:val="Page Numbers (Bottom of Page)"/>
        <w:docPartUnique/>
      </w:docPartObj>
    </w:sdtPr>
    <w:sdtContent>
      <w:sdt>
        <w:sdtPr>
          <w:id w:val="3982550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3683461"/>
      <w:docPartObj>
        <w:docPartGallery w:val="Page Numbers (Bottom of Page)"/>
        <w:docPartUnique/>
      </w:docPartObj>
    </w:sdtPr>
    <w:sdtContent>
      <w:sdt>
        <w:sdtPr>
          <w:id w:val="13729644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2242247"/>
      <w:docPartObj>
        <w:docPartGallery w:val="Page Numbers (Bottom of Page)"/>
        <w:docPartUnique/>
      </w:docPartObj>
    </w:sdtPr>
    <w:sdtContent>
      <w:sdt>
        <w:sdtPr>
          <w:id w:val="1099733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5187913"/>
      <w:docPartObj>
        <w:docPartGallery w:val="Page Numbers (Bottom of Page)"/>
        <w:docPartUnique/>
      </w:docPartObj>
    </w:sdtPr>
    <w:sdtContent>
      <w:sdt>
        <w:sdtPr>
          <w:id w:val="14525373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3456382"/>
      <w:docPartObj>
        <w:docPartGallery w:val="Page Numbers (Bottom of Page)"/>
        <w:docPartUnique/>
      </w:docPartObj>
    </w:sdtPr>
    <w:sdtContent>
      <w:sdt>
        <w:sdtPr>
          <w:id w:val="1457439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3956570"/>
      <w:docPartObj>
        <w:docPartGallery w:val="Page Numbers (Bottom of Page)"/>
        <w:docPartUnique/>
      </w:docPartObj>
    </w:sdtPr>
    <w:sdtContent>
      <w:sdt>
        <w:sdtPr>
          <w:id w:val="1192054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954167"/>
      <w:docPartObj>
        <w:docPartGallery w:val="Page Numbers (Bottom of Page)"/>
        <w:docPartUnique/>
      </w:docPartObj>
    </w:sdtPr>
    <w:sdtContent>
      <w:sdt>
        <w:sdtPr>
          <w:id w:val="8840253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7847992"/>
      <w:docPartObj>
        <w:docPartGallery w:val="Page Numbers (Bottom of Page)"/>
        <w:docPartUnique/>
      </w:docPartObj>
    </w:sdtPr>
    <w:sdtContent>
      <w:sdt>
        <w:sdtPr>
          <w:id w:val="1631871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9057029"/>
      <w:docPartObj>
        <w:docPartGallery w:val="Page Numbers (Bottom of Page)"/>
        <w:docPartUnique/>
      </w:docPartObj>
    </w:sdtPr>
    <w:sdtContent>
      <w:sdt>
        <w:sdtPr>
          <w:id w:val="1008507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248144"/>
      <w:docPartObj>
        <w:docPartGallery w:val="Page Numbers (Bottom of Page)"/>
        <w:docPartUnique/>
      </w:docPartObj>
    </w:sdtPr>
    <w:sdtContent>
      <w:sdt>
        <w:sdtPr>
          <w:id w:val="9193014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3861450"/>
      <w:docPartObj>
        <w:docPartGallery w:val="Page Numbers (Bottom of Page)"/>
        <w:docPartUnique/>
      </w:docPartObj>
    </w:sdtPr>
    <w:sdtContent>
      <w:sdt>
        <w:sdtPr>
          <w:id w:val="10950353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1491999"/>
      <w:docPartObj>
        <w:docPartGallery w:val="Page Numbers (Bottom of Page)"/>
        <w:docPartUnique/>
      </w:docPartObj>
    </w:sdtPr>
    <w:sdtContent>
      <w:sdt>
        <w:sdtPr>
          <w:id w:val="1096641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8383127"/>
      <w:docPartObj>
        <w:docPartGallery w:val="Page Numbers (Bottom of Page)"/>
        <w:docPartUnique/>
      </w:docPartObj>
    </w:sdtPr>
    <w:sdtContent>
      <w:sdt>
        <w:sdtPr>
          <w:id w:val="8893327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6569294"/>
      <w:docPartObj>
        <w:docPartGallery w:val="Page Numbers (Bottom of Page)"/>
        <w:docPartUnique/>
      </w:docPartObj>
    </w:sdtPr>
    <w:sdtContent>
      <w:sdt>
        <w:sdtPr>
          <w:id w:val="10867361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4345757"/>
      <w:docPartObj>
        <w:docPartGallery w:val="Page Numbers (Bottom of Page)"/>
        <w:docPartUnique/>
      </w:docPartObj>
    </w:sdtPr>
    <w:sdtContent>
      <w:sdt>
        <w:sdtPr>
          <w:id w:val="17673458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5893631"/>
      <w:docPartObj>
        <w:docPartGallery w:val="Page Numbers (Bottom of Page)"/>
        <w:docPartUnique/>
      </w:docPartObj>
    </w:sdtPr>
    <w:sdtContent>
      <w:sdt>
        <w:sdtPr>
          <w:id w:val="1296508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2569956"/>
      <w:docPartObj>
        <w:docPartGallery w:val="Page Numbers (Bottom of Page)"/>
        <w:docPartUnique/>
      </w:docPartObj>
    </w:sdtPr>
    <w:sdtContent>
      <w:sdt>
        <w:sdtPr>
          <w:id w:val="9856328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4473440"/>
      <w:docPartObj>
        <w:docPartGallery w:val="Page Numbers (Bottom of Page)"/>
        <w:docPartUnique/>
      </w:docPartObj>
    </w:sdtPr>
    <w:sdtContent>
      <w:sdt>
        <w:sdtPr>
          <w:id w:val="2952830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5394754"/>
      <w:docPartObj>
        <w:docPartGallery w:val="Page Numbers (Bottom of Page)"/>
        <w:docPartUnique/>
      </w:docPartObj>
    </w:sdtPr>
    <w:sdtContent>
      <w:sdt>
        <w:sdtPr>
          <w:id w:val="13524030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7227536"/>
      <w:docPartObj>
        <w:docPartGallery w:val="Page Numbers (Bottom of Page)"/>
        <w:docPartUnique/>
      </w:docPartObj>
    </w:sdtPr>
    <w:sdtContent>
      <w:sdt>
        <w:sdtPr>
          <w:id w:val="9100318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0908769"/>
      <w:docPartObj>
        <w:docPartGallery w:val="Page Numbers (Bottom of Page)"/>
        <w:docPartUnique/>
      </w:docPartObj>
    </w:sdtPr>
    <w:sdtContent>
      <w:sdt>
        <w:sdtPr>
          <w:id w:val="3737334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4354893"/>
      <w:docPartObj>
        <w:docPartGallery w:val="Page Numbers (Bottom of Page)"/>
        <w:docPartUnique/>
      </w:docPartObj>
    </w:sdtPr>
    <w:sdtContent>
      <w:sdt>
        <w:sdtPr>
          <w:id w:val="16546820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ED5366B" w14:textId="77777777">
    <w:pPr>
      <w:pStyle w:val="Header"/>
      <w:pBdr>
        <w:bottom w:val="single" w:sz="4" w:space="1" w:color="auto"/>
      </w:pBdr>
      <w:jc w:val="right"/>
    </w:pPr>
    <w:r>
      <w:t>2024年热压氮化硼制品项目可行性分析报告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2024年热压氮化硼制品项目可行性分析报告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2024年热压氮化硼制品项目可行性分析报告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2024年热压氮化硼制品项目可行性分析报告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2024年热压氮化硼制品项目可行性分析报告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F975C7A" w14:textId="77777777">
    <w:pPr>
      <w:pStyle w:val="Header"/>
      <w:pBdr>
        <w:bottom w:val="single" w:sz="4" w:space="1" w:color="auto"/>
      </w:pBdr>
      <w:jc w:val="right"/>
      <w:rPr>
        <w:sz w:val="24"/>
        <w:szCs w:val="24"/>
      </w:rPr>
    </w:pPr>
    <w:r>
      <w:t>2024年热压氮化硼制品项目可行性分析报告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2024年热压氮化硼制品项目可行性分析报告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61329"/>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A23CC"/>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45B2D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26002111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7218</Words>
  <Characters>41149</Characters>
  <Application>Microsoft Office Word</Application>
  <DocSecurity>0</DocSecurity>
  <Lines>342</Lines>
  <Paragraphs>96</Paragraphs>
  <ScaleCrop>false</ScaleCrop>
  <Company/>
  <LinksUpToDate>false</LinksUpToDate>
  <CharactersWithSpaces>48271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2024-02-02T03:27:00Z</dcterms:modified>
</cp:coreProperties>
</file>