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AC发泡剂项目计划设计方案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00" w:history="1">
        <w:r>
          <w:rPr>
            <w:rFonts w:ascii="仿宋" w:eastAsia="仿宋" w:hAnsi="仿宋" w:cs="仿宋" w:hint="eastAsia"/>
            <w:lang w:eastAsia="zh-CN"/>
          </w:rPr>
          <w:t>序言</w:t>
        </w:r>
        <w:r>
          <w:tab/>
        </w:r>
        <w:r>
          <w:fldChar w:fldCharType="begin"/>
        </w:r>
        <w:r>
          <w:instrText xml:space="preserve"> PAGEREF _Toc30100 \h </w:instrText>
        </w:r>
        <w:r>
          <w:fldChar w:fldCharType="separate"/>
        </w:r>
        <w:r>
          <w:t>3</w:t>
        </w:r>
        <w:r>
          <w:fldChar w:fldCharType="end"/>
        </w:r>
      </w:hyperlink>
    </w:p>
    <w:p>
      <w:pPr>
        <w:pStyle w:val="TOC1"/>
        <w:tabs>
          <w:tab w:val="right" w:leader="dot" w:pos="8306"/>
        </w:tabs>
      </w:pPr>
      <w:hyperlink w:anchor="_Toc7359" w:history="1">
        <w:r>
          <w:rPr>
            <w:rFonts w:ascii="仿宋" w:eastAsia="仿宋" w:hAnsi="仿宋" w:cs="仿宋" w:hint="eastAsia"/>
            <w:lang w:eastAsia="zh-CN"/>
          </w:rPr>
          <w:t>一、AC发泡剂项目建设背景及必要性分析</w:t>
        </w:r>
        <w:r>
          <w:tab/>
        </w:r>
        <w:r>
          <w:fldChar w:fldCharType="begin"/>
        </w:r>
        <w:r>
          <w:instrText xml:space="preserve"> PAGEREF _Toc7359 \h </w:instrText>
        </w:r>
        <w:r>
          <w:fldChar w:fldCharType="separate"/>
        </w:r>
        <w:r>
          <w:t>3</w:t>
        </w:r>
        <w:r>
          <w:fldChar w:fldCharType="end"/>
        </w:r>
      </w:hyperlink>
    </w:p>
    <w:p>
      <w:pPr>
        <w:pStyle w:val="TOC2"/>
        <w:tabs>
          <w:tab w:val="right" w:leader="dot" w:pos="8306"/>
        </w:tabs>
      </w:pPr>
      <w:hyperlink w:anchor="_Toc338" w:history="1">
        <w:r>
          <w:rPr>
            <w:rFonts w:ascii="仿宋" w:eastAsia="仿宋" w:hAnsi="仿宋" w:cs="仿宋" w:hint="eastAsia"/>
            <w:lang w:eastAsia="zh-CN"/>
          </w:rPr>
          <w:t>(一)、AC发泡剂项目背景分析</w:t>
        </w:r>
        <w:r>
          <w:tab/>
        </w:r>
        <w:r>
          <w:fldChar w:fldCharType="begin"/>
        </w:r>
        <w:r>
          <w:instrText xml:space="preserve"> PAGEREF _Toc338 \h </w:instrText>
        </w:r>
        <w:r>
          <w:fldChar w:fldCharType="separate"/>
        </w:r>
        <w:r>
          <w:t>3</w:t>
        </w:r>
        <w:r>
          <w:fldChar w:fldCharType="end"/>
        </w:r>
      </w:hyperlink>
    </w:p>
    <w:p>
      <w:pPr>
        <w:pStyle w:val="TOC2"/>
        <w:tabs>
          <w:tab w:val="right" w:leader="dot" w:pos="8306"/>
        </w:tabs>
      </w:pPr>
      <w:hyperlink w:anchor="_Toc27534" w:history="1">
        <w:r>
          <w:rPr>
            <w:rFonts w:ascii="仿宋" w:eastAsia="仿宋" w:hAnsi="仿宋" w:cs="仿宋" w:hint="eastAsia"/>
            <w:lang w:eastAsia="zh-CN"/>
          </w:rPr>
          <w:t>(二)、AC发泡剂项目建设必要性分析</w:t>
        </w:r>
        <w:r>
          <w:tab/>
        </w:r>
        <w:r>
          <w:fldChar w:fldCharType="begin"/>
        </w:r>
        <w:r>
          <w:instrText xml:space="preserve"> PAGEREF _Toc27534 \h </w:instrText>
        </w:r>
        <w:r>
          <w:fldChar w:fldCharType="separate"/>
        </w:r>
        <w:r>
          <w:t>5</w:t>
        </w:r>
        <w:r>
          <w:fldChar w:fldCharType="end"/>
        </w:r>
      </w:hyperlink>
    </w:p>
    <w:p>
      <w:pPr>
        <w:pStyle w:val="TOC1"/>
        <w:tabs>
          <w:tab w:val="right" w:leader="dot" w:pos="8306"/>
        </w:tabs>
      </w:pPr>
      <w:hyperlink w:anchor="_Toc12908" w:history="1">
        <w:r>
          <w:rPr>
            <w:rFonts w:ascii="仿宋" w:eastAsia="仿宋" w:hAnsi="仿宋" w:cs="仿宋" w:hint="eastAsia"/>
            <w:lang w:eastAsia="zh-CN"/>
          </w:rPr>
          <w:t>二、AC发泡剂项目土建工程</w:t>
        </w:r>
        <w:r>
          <w:tab/>
        </w:r>
        <w:r>
          <w:fldChar w:fldCharType="begin"/>
        </w:r>
        <w:r>
          <w:instrText xml:space="preserve"> PAGEREF _Toc12908 \h </w:instrText>
        </w:r>
        <w:r>
          <w:fldChar w:fldCharType="separate"/>
        </w:r>
        <w:r>
          <w:t>6</w:t>
        </w:r>
        <w:r>
          <w:fldChar w:fldCharType="end"/>
        </w:r>
      </w:hyperlink>
    </w:p>
    <w:p>
      <w:pPr>
        <w:pStyle w:val="TOC2"/>
        <w:tabs>
          <w:tab w:val="right" w:leader="dot" w:pos="8306"/>
        </w:tabs>
      </w:pPr>
      <w:hyperlink w:anchor="_Toc9420" w:history="1">
        <w:r>
          <w:rPr>
            <w:rFonts w:ascii="仿宋" w:eastAsia="仿宋" w:hAnsi="仿宋" w:cs="仿宋" w:hint="eastAsia"/>
            <w:lang w:eastAsia="zh-CN"/>
          </w:rPr>
          <w:t>(一)、建筑工程设计原则</w:t>
        </w:r>
        <w:r>
          <w:tab/>
        </w:r>
        <w:r>
          <w:fldChar w:fldCharType="begin"/>
        </w:r>
        <w:r>
          <w:instrText xml:space="preserve"> PAGEREF _Toc9420 \h </w:instrText>
        </w:r>
        <w:r>
          <w:fldChar w:fldCharType="separate"/>
        </w:r>
        <w:r>
          <w:t>6</w:t>
        </w:r>
        <w:r>
          <w:fldChar w:fldCharType="end"/>
        </w:r>
      </w:hyperlink>
    </w:p>
    <w:p>
      <w:pPr>
        <w:pStyle w:val="TOC2"/>
        <w:tabs>
          <w:tab w:val="right" w:leader="dot" w:pos="8306"/>
        </w:tabs>
      </w:pPr>
      <w:hyperlink w:anchor="_Toc12722" w:history="1">
        <w:r>
          <w:rPr>
            <w:rFonts w:ascii="仿宋" w:eastAsia="仿宋" w:hAnsi="仿宋" w:cs="仿宋" w:hint="eastAsia"/>
            <w:lang w:eastAsia="zh-CN"/>
          </w:rPr>
          <w:t>(二)、土建工程设计年限及安全等级</w:t>
        </w:r>
        <w:r>
          <w:tab/>
        </w:r>
        <w:r>
          <w:fldChar w:fldCharType="begin"/>
        </w:r>
        <w:r>
          <w:instrText xml:space="preserve"> PAGEREF _Toc12722 \h </w:instrText>
        </w:r>
        <w:r>
          <w:fldChar w:fldCharType="separate"/>
        </w:r>
        <w:r>
          <w:t>7</w:t>
        </w:r>
        <w:r>
          <w:fldChar w:fldCharType="end"/>
        </w:r>
      </w:hyperlink>
    </w:p>
    <w:p>
      <w:pPr>
        <w:pStyle w:val="TOC2"/>
        <w:tabs>
          <w:tab w:val="right" w:leader="dot" w:pos="8306"/>
        </w:tabs>
      </w:pPr>
      <w:hyperlink w:anchor="_Toc29733" w:history="1">
        <w:r>
          <w:rPr>
            <w:rFonts w:ascii="仿宋" w:eastAsia="仿宋" w:hAnsi="仿宋" w:cs="仿宋" w:hint="eastAsia"/>
            <w:lang w:eastAsia="zh-CN"/>
          </w:rPr>
          <w:t>(三)、建筑工程设计总体要求</w:t>
        </w:r>
        <w:r>
          <w:tab/>
        </w:r>
        <w:r>
          <w:fldChar w:fldCharType="begin"/>
        </w:r>
        <w:r>
          <w:instrText xml:space="preserve"> PAGEREF _Toc29733 \h </w:instrText>
        </w:r>
        <w:r>
          <w:fldChar w:fldCharType="separate"/>
        </w:r>
        <w:r>
          <w:t>8</w:t>
        </w:r>
        <w:r>
          <w:fldChar w:fldCharType="end"/>
        </w:r>
      </w:hyperlink>
    </w:p>
    <w:p>
      <w:pPr>
        <w:pStyle w:val="TOC2"/>
        <w:tabs>
          <w:tab w:val="right" w:leader="dot" w:pos="8306"/>
        </w:tabs>
      </w:pPr>
      <w:hyperlink w:anchor="_Toc29130" w:history="1">
        <w:r>
          <w:rPr>
            <w:rFonts w:ascii="仿宋" w:eastAsia="仿宋" w:hAnsi="仿宋" w:cs="仿宋" w:hint="eastAsia"/>
            <w:lang w:eastAsia="zh-CN"/>
          </w:rPr>
          <w:t>(四)、土建工程建设指标</w:t>
        </w:r>
        <w:r>
          <w:tab/>
        </w:r>
        <w:r>
          <w:fldChar w:fldCharType="begin"/>
        </w:r>
        <w:r>
          <w:instrText xml:space="preserve"> PAGEREF _Toc29130 \h </w:instrText>
        </w:r>
        <w:r>
          <w:fldChar w:fldCharType="separate"/>
        </w:r>
        <w:r>
          <w:t>9</w:t>
        </w:r>
        <w:r>
          <w:fldChar w:fldCharType="end"/>
        </w:r>
      </w:hyperlink>
    </w:p>
    <w:p>
      <w:pPr>
        <w:pStyle w:val="TOC1"/>
        <w:tabs>
          <w:tab w:val="right" w:leader="dot" w:pos="8306"/>
        </w:tabs>
      </w:pPr>
      <w:hyperlink w:anchor="_Toc26763" w:history="1">
        <w:r>
          <w:rPr>
            <w:rFonts w:ascii="仿宋" w:eastAsia="仿宋" w:hAnsi="仿宋" w:cs="仿宋" w:hint="eastAsia"/>
            <w:lang w:eastAsia="zh-CN"/>
          </w:rPr>
          <w:t>三、AC发泡剂项目绩效评估</w:t>
        </w:r>
        <w:r>
          <w:tab/>
        </w:r>
        <w:r>
          <w:fldChar w:fldCharType="begin"/>
        </w:r>
        <w:r>
          <w:instrText xml:space="preserve"> PAGEREF _Toc26763 \h </w:instrText>
        </w:r>
        <w:r>
          <w:fldChar w:fldCharType="separate"/>
        </w:r>
        <w:r>
          <w:t>9</w:t>
        </w:r>
        <w:r>
          <w:fldChar w:fldCharType="end"/>
        </w:r>
      </w:hyperlink>
    </w:p>
    <w:p>
      <w:pPr>
        <w:pStyle w:val="TOC2"/>
        <w:tabs>
          <w:tab w:val="right" w:leader="dot" w:pos="8306"/>
        </w:tabs>
      </w:pPr>
      <w:hyperlink w:anchor="_Toc14633" w:history="1">
        <w:r>
          <w:rPr>
            <w:rFonts w:ascii="仿宋" w:eastAsia="仿宋" w:hAnsi="仿宋" w:cs="仿宋" w:hint="eastAsia"/>
            <w:lang w:eastAsia="zh-CN"/>
          </w:rPr>
          <w:t>(一)、绩效评估指标</w:t>
        </w:r>
        <w:r>
          <w:tab/>
        </w:r>
        <w:r>
          <w:fldChar w:fldCharType="begin"/>
        </w:r>
        <w:r>
          <w:instrText xml:space="preserve"> PAGEREF _Toc14633 \h </w:instrText>
        </w:r>
        <w:r>
          <w:fldChar w:fldCharType="separate"/>
        </w:r>
        <w:r>
          <w:t>9</w:t>
        </w:r>
        <w:r>
          <w:fldChar w:fldCharType="end"/>
        </w:r>
      </w:hyperlink>
    </w:p>
    <w:p>
      <w:pPr>
        <w:pStyle w:val="TOC2"/>
        <w:tabs>
          <w:tab w:val="right" w:leader="dot" w:pos="8306"/>
        </w:tabs>
      </w:pPr>
      <w:hyperlink w:anchor="_Toc23775" w:history="1">
        <w:r>
          <w:rPr>
            <w:rFonts w:ascii="仿宋" w:eastAsia="仿宋" w:hAnsi="仿宋" w:cs="仿宋" w:hint="eastAsia"/>
            <w:lang w:eastAsia="zh-CN"/>
          </w:rPr>
          <w:t>(二)、绩效评估方法</w:t>
        </w:r>
        <w:r>
          <w:tab/>
        </w:r>
        <w:r>
          <w:fldChar w:fldCharType="begin"/>
        </w:r>
        <w:r>
          <w:instrText xml:space="preserve"> PAGEREF _Toc23775 \h </w:instrText>
        </w:r>
        <w:r>
          <w:fldChar w:fldCharType="separate"/>
        </w:r>
        <w:r>
          <w:t>10</w:t>
        </w:r>
        <w:r>
          <w:fldChar w:fldCharType="end"/>
        </w:r>
      </w:hyperlink>
    </w:p>
    <w:p>
      <w:pPr>
        <w:pStyle w:val="TOC2"/>
        <w:tabs>
          <w:tab w:val="right" w:leader="dot" w:pos="8306"/>
        </w:tabs>
      </w:pPr>
      <w:hyperlink w:anchor="_Toc21623" w:history="1">
        <w:r>
          <w:rPr>
            <w:rFonts w:ascii="仿宋" w:eastAsia="仿宋" w:hAnsi="仿宋" w:cs="仿宋" w:hint="eastAsia"/>
            <w:lang w:eastAsia="zh-CN"/>
          </w:rPr>
          <w:t>(三)、绩效评估周期</w:t>
        </w:r>
        <w:r>
          <w:tab/>
        </w:r>
        <w:r>
          <w:fldChar w:fldCharType="begin"/>
        </w:r>
        <w:r>
          <w:instrText xml:space="preserve"> PAGEREF _Toc21623 \h </w:instrText>
        </w:r>
        <w:r>
          <w:fldChar w:fldCharType="separate"/>
        </w:r>
        <w:r>
          <w:t>11</w:t>
        </w:r>
        <w:r>
          <w:fldChar w:fldCharType="end"/>
        </w:r>
      </w:hyperlink>
    </w:p>
    <w:p>
      <w:pPr>
        <w:pStyle w:val="TOC1"/>
        <w:tabs>
          <w:tab w:val="right" w:leader="dot" w:pos="8306"/>
        </w:tabs>
      </w:pPr>
      <w:hyperlink w:anchor="_Toc6964" w:history="1">
        <w:r>
          <w:rPr>
            <w:rFonts w:ascii="仿宋" w:eastAsia="仿宋" w:hAnsi="仿宋" w:cs="仿宋" w:hint="eastAsia"/>
            <w:lang w:eastAsia="zh-CN"/>
          </w:rPr>
          <w:t>四、AC发泡剂项目危机管理</w:t>
        </w:r>
        <w:r>
          <w:tab/>
        </w:r>
        <w:r>
          <w:fldChar w:fldCharType="begin"/>
        </w:r>
        <w:r>
          <w:instrText xml:space="preserve"> PAGEREF _Toc6964 \h </w:instrText>
        </w:r>
        <w:r>
          <w:fldChar w:fldCharType="separate"/>
        </w:r>
        <w:r>
          <w:t>12</w:t>
        </w:r>
        <w:r>
          <w:fldChar w:fldCharType="end"/>
        </w:r>
      </w:hyperlink>
    </w:p>
    <w:p>
      <w:pPr>
        <w:pStyle w:val="TOC2"/>
        <w:tabs>
          <w:tab w:val="right" w:leader="dot" w:pos="8306"/>
        </w:tabs>
      </w:pPr>
      <w:hyperlink w:anchor="_Toc32099" w:history="1">
        <w:r>
          <w:rPr>
            <w:rFonts w:ascii="仿宋" w:eastAsia="仿宋" w:hAnsi="仿宋" w:cs="仿宋" w:hint="eastAsia"/>
            <w:lang w:eastAsia="zh-CN"/>
          </w:rPr>
          <w:t>(一)、危机预警与识别</w:t>
        </w:r>
        <w:r>
          <w:tab/>
        </w:r>
        <w:r>
          <w:fldChar w:fldCharType="begin"/>
        </w:r>
        <w:r>
          <w:instrText xml:space="preserve"> PAGEREF _Toc32099 \h </w:instrText>
        </w:r>
        <w:r>
          <w:fldChar w:fldCharType="separate"/>
        </w:r>
        <w:r>
          <w:t>12</w:t>
        </w:r>
        <w:r>
          <w:fldChar w:fldCharType="end"/>
        </w:r>
      </w:hyperlink>
    </w:p>
    <w:p>
      <w:pPr>
        <w:pStyle w:val="TOC2"/>
        <w:tabs>
          <w:tab w:val="right" w:leader="dot" w:pos="8306"/>
        </w:tabs>
      </w:pPr>
      <w:hyperlink w:anchor="_Toc14034" w:history="1">
        <w:r>
          <w:rPr>
            <w:rFonts w:ascii="仿宋" w:eastAsia="仿宋" w:hAnsi="仿宋" w:cs="仿宋" w:hint="eastAsia"/>
            <w:lang w:eastAsia="zh-CN"/>
          </w:rPr>
          <w:t>(二)、危机应对与恢复</w:t>
        </w:r>
        <w:r>
          <w:tab/>
        </w:r>
        <w:r>
          <w:fldChar w:fldCharType="begin"/>
        </w:r>
        <w:r>
          <w:instrText xml:space="preserve"> PAGEREF _Toc14034 \h </w:instrText>
        </w:r>
        <w:r>
          <w:fldChar w:fldCharType="separate"/>
        </w:r>
        <w:r>
          <w:t>13</w:t>
        </w:r>
        <w:r>
          <w:fldChar w:fldCharType="end"/>
        </w:r>
      </w:hyperlink>
    </w:p>
    <w:p>
      <w:pPr>
        <w:pStyle w:val="TOC1"/>
        <w:tabs>
          <w:tab w:val="right" w:leader="dot" w:pos="8306"/>
        </w:tabs>
      </w:pPr>
      <w:hyperlink w:anchor="_Toc8452" w:history="1">
        <w:r>
          <w:rPr>
            <w:rFonts w:ascii="仿宋" w:eastAsia="仿宋" w:hAnsi="仿宋" w:cs="仿宋" w:hint="eastAsia"/>
            <w:lang w:eastAsia="zh-CN"/>
          </w:rPr>
          <w:t>五、AC发泡剂项目概论</w:t>
        </w:r>
        <w:r>
          <w:tab/>
        </w:r>
        <w:r>
          <w:fldChar w:fldCharType="begin"/>
        </w:r>
        <w:r>
          <w:instrText xml:space="preserve"> PAGEREF _Toc8452 \h </w:instrText>
        </w:r>
        <w:r>
          <w:fldChar w:fldCharType="separate"/>
        </w:r>
        <w:r>
          <w:t>15</w:t>
        </w:r>
        <w:r>
          <w:fldChar w:fldCharType="end"/>
        </w:r>
      </w:hyperlink>
    </w:p>
    <w:p>
      <w:pPr>
        <w:pStyle w:val="TOC2"/>
        <w:tabs>
          <w:tab w:val="right" w:leader="dot" w:pos="8306"/>
        </w:tabs>
      </w:pPr>
      <w:hyperlink w:anchor="_Toc15262" w:history="1">
        <w:r>
          <w:rPr>
            <w:rFonts w:ascii="仿宋" w:eastAsia="仿宋" w:hAnsi="仿宋" w:cs="仿宋" w:hint="eastAsia"/>
            <w:lang w:eastAsia="zh-CN"/>
          </w:rPr>
          <w:t>(一)、AC发泡剂项目概况</w:t>
        </w:r>
        <w:r>
          <w:tab/>
        </w:r>
        <w:r>
          <w:fldChar w:fldCharType="begin"/>
        </w:r>
        <w:r>
          <w:instrText xml:space="preserve"> PAGEREF _Toc15262 \h </w:instrText>
        </w:r>
        <w:r>
          <w:fldChar w:fldCharType="separate"/>
        </w:r>
        <w:r>
          <w:t>15</w:t>
        </w:r>
        <w:r>
          <w:fldChar w:fldCharType="end"/>
        </w:r>
      </w:hyperlink>
    </w:p>
    <w:p>
      <w:pPr>
        <w:pStyle w:val="TOC2"/>
        <w:tabs>
          <w:tab w:val="right" w:leader="dot" w:pos="8306"/>
        </w:tabs>
      </w:pPr>
      <w:hyperlink w:anchor="_Toc18988" w:history="1">
        <w:r>
          <w:rPr>
            <w:rFonts w:ascii="仿宋" w:eastAsia="仿宋" w:hAnsi="仿宋" w:cs="仿宋" w:hint="eastAsia"/>
            <w:lang w:eastAsia="zh-CN"/>
          </w:rPr>
          <w:t>(二)、AC发泡剂项目目标</w:t>
        </w:r>
        <w:r>
          <w:tab/>
        </w:r>
        <w:r>
          <w:fldChar w:fldCharType="begin"/>
        </w:r>
        <w:r>
          <w:instrText xml:space="preserve"> PAGEREF _Toc18988 \h </w:instrText>
        </w:r>
        <w:r>
          <w:fldChar w:fldCharType="separate"/>
        </w:r>
        <w:r>
          <w:t>17</w:t>
        </w:r>
        <w:r>
          <w:fldChar w:fldCharType="end"/>
        </w:r>
      </w:hyperlink>
    </w:p>
    <w:p>
      <w:pPr>
        <w:pStyle w:val="TOC2"/>
        <w:tabs>
          <w:tab w:val="right" w:leader="dot" w:pos="8306"/>
        </w:tabs>
      </w:pPr>
      <w:hyperlink w:anchor="_Toc1440" w:history="1">
        <w:r>
          <w:rPr>
            <w:rFonts w:ascii="仿宋" w:eastAsia="仿宋" w:hAnsi="仿宋" w:cs="仿宋" w:hint="eastAsia"/>
            <w:lang w:eastAsia="zh-CN"/>
          </w:rPr>
          <w:t>(三)、AC发泡剂项目提出的理由</w:t>
        </w:r>
        <w:r>
          <w:tab/>
        </w:r>
        <w:r>
          <w:fldChar w:fldCharType="begin"/>
        </w:r>
        <w:r>
          <w:instrText xml:space="preserve"> PAGEREF _Toc1440 \h </w:instrText>
        </w:r>
        <w:r>
          <w:fldChar w:fldCharType="separate"/>
        </w:r>
        <w:r>
          <w:t>18</w:t>
        </w:r>
        <w:r>
          <w:fldChar w:fldCharType="end"/>
        </w:r>
      </w:hyperlink>
    </w:p>
    <w:p>
      <w:pPr>
        <w:pStyle w:val="TOC2"/>
        <w:tabs>
          <w:tab w:val="right" w:leader="dot" w:pos="8306"/>
        </w:tabs>
      </w:pPr>
      <w:hyperlink w:anchor="_Toc22358" w:history="1">
        <w:r>
          <w:rPr>
            <w:rFonts w:ascii="仿宋" w:eastAsia="仿宋" w:hAnsi="仿宋" w:cs="仿宋" w:hint="eastAsia"/>
            <w:lang w:eastAsia="zh-CN"/>
          </w:rPr>
          <w:t>(四)、AC发泡剂项目意义</w:t>
        </w:r>
        <w:r>
          <w:tab/>
        </w:r>
        <w:r>
          <w:fldChar w:fldCharType="begin"/>
        </w:r>
        <w:r>
          <w:instrText xml:space="preserve"> PAGEREF _Toc22358 \h </w:instrText>
        </w:r>
        <w:r>
          <w:fldChar w:fldCharType="separate"/>
        </w:r>
        <w:r>
          <w:t>20</w:t>
        </w:r>
        <w:r>
          <w:fldChar w:fldCharType="end"/>
        </w:r>
      </w:hyperlink>
    </w:p>
    <w:p>
      <w:pPr>
        <w:pStyle w:val="TOC2"/>
        <w:tabs>
          <w:tab w:val="right" w:leader="dot" w:pos="8306"/>
        </w:tabs>
      </w:pPr>
      <w:hyperlink w:anchor="_Toc27056" w:history="1">
        <w:r>
          <w:rPr>
            <w:rFonts w:ascii="仿宋" w:eastAsia="仿宋" w:hAnsi="仿宋" w:cs="仿宋" w:hint="eastAsia"/>
            <w:lang w:eastAsia="zh-CN"/>
          </w:rPr>
          <w:t>(五)、AC发泡剂项目背景</w:t>
        </w:r>
        <w:r>
          <w:tab/>
        </w:r>
        <w:r>
          <w:fldChar w:fldCharType="begin"/>
        </w:r>
        <w:r>
          <w:instrText xml:space="preserve"> PAGEREF _Toc27056 \h </w:instrText>
        </w:r>
        <w:r>
          <w:fldChar w:fldCharType="separate"/>
        </w:r>
        <w:r>
          <w:t>20</w:t>
        </w:r>
        <w:r>
          <w:fldChar w:fldCharType="end"/>
        </w:r>
      </w:hyperlink>
    </w:p>
    <w:p>
      <w:pPr>
        <w:pStyle w:val="TOC1"/>
        <w:tabs>
          <w:tab w:val="right" w:leader="dot" w:pos="8306"/>
        </w:tabs>
      </w:pPr>
      <w:hyperlink w:anchor="_Toc8478" w:history="1">
        <w:r>
          <w:rPr>
            <w:rFonts w:ascii="仿宋" w:eastAsia="仿宋" w:hAnsi="仿宋" w:cs="仿宋" w:hint="eastAsia"/>
            <w:lang w:eastAsia="zh-CN"/>
          </w:rPr>
          <w:t>六、AC发泡剂项目可持续发展</w:t>
        </w:r>
        <w:r>
          <w:tab/>
        </w:r>
        <w:r>
          <w:fldChar w:fldCharType="begin"/>
        </w:r>
        <w:r>
          <w:instrText xml:space="preserve"> PAGEREF _Toc8478 \h </w:instrText>
        </w:r>
        <w:r>
          <w:fldChar w:fldCharType="separate"/>
        </w:r>
        <w:r>
          <w:t>21</w:t>
        </w:r>
        <w:r>
          <w:fldChar w:fldCharType="end"/>
        </w:r>
      </w:hyperlink>
    </w:p>
    <w:p>
      <w:pPr>
        <w:pStyle w:val="TOC2"/>
        <w:tabs>
          <w:tab w:val="right" w:leader="dot" w:pos="8306"/>
        </w:tabs>
      </w:pPr>
      <w:hyperlink w:anchor="_Toc24723" w:history="1">
        <w:r>
          <w:rPr>
            <w:rFonts w:ascii="仿宋" w:eastAsia="仿宋" w:hAnsi="仿宋" w:cs="仿宋" w:hint="eastAsia"/>
            <w:lang w:eastAsia="zh-CN"/>
          </w:rPr>
          <w:t>(一)、可持续战略与实践</w:t>
        </w:r>
        <w:r>
          <w:tab/>
        </w:r>
        <w:r>
          <w:fldChar w:fldCharType="begin"/>
        </w:r>
        <w:r>
          <w:instrText xml:space="preserve"> PAGEREF _Toc24723 \h </w:instrText>
        </w:r>
        <w:r>
          <w:fldChar w:fldCharType="separate"/>
        </w:r>
        <w:r>
          <w:t>21</w:t>
        </w:r>
        <w:r>
          <w:fldChar w:fldCharType="end"/>
        </w:r>
      </w:hyperlink>
    </w:p>
    <w:p>
      <w:pPr>
        <w:pStyle w:val="TOC2"/>
        <w:tabs>
          <w:tab w:val="right" w:leader="dot" w:pos="8306"/>
        </w:tabs>
      </w:pPr>
      <w:hyperlink w:anchor="_Toc7523" w:history="1">
        <w:r>
          <w:rPr>
            <w:rFonts w:ascii="仿宋" w:eastAsia="仿宋" w:hAnsi="仿宋" w:cs="仿宋" w:hint="eastAsia"/>
            <w:lang w:eastAsia="zh-CN"/>
          </w:rPr>
          <w:t>(二)、环保与社会责任</w:t>
        </w:r>
        <w:r>
          <w:tab/>
        </w:r>
        <w:r>
          <w:fldChar w:fldCharType="begin"/>
        </w:r>
        <w:r>
          <w:instrText xml:space="preserve"> PAGEREF _Toc7523 \h </w:instrText>
        </w:r>
        <w:r>
          <w:fldChar w:fldCharType="separate"/>
        </w:r>
        <w:r>
          <w:t>22</w:t>
        </w:r>
        <w:r>
          <w:fldChar w:fldCharType="end"/>
        </w:r>
      </w:hyperlink>
    </w:p>
    <w:p>
      <w:pPr>
        <w:pStyle w:val="TOC1"/>
        <w:tabs>
          <w:tab w:val="right" w:leader="dot" w:pos="8306"/>
        </w:tabs>
      </w:pPr>
      <w:hyperlink w:anchor="_Toc12313" w:history="1">
        <w:r>
          <w:rPr>
            <w:rFonts w:ascii="仿宋" w:eastAsia="仿宋" w:hAnsi="仿宋" w:cs="仿宋" w:hint="eastAsia"/>
            <w:lang w:eastAsia="zh-CN"/>
          </w:rPr>
          <w:t>七、AC发泡剂项目投资规划</w:t>
        </w:r>
        <w:r>
          <w:tab/>
        </w:r>
        <w:r>
          <w:fldChar w:fldCharType="begin"/>
        </w:r>
        <w:r>
          <w:instrText xml:space="preserve"> PAGEREF _Toc12313 \h </w:instrText>
        </w:r>
        <w:r>
          <w:fldChar w:fldCharType="separate"/>
        </w:r>
        <w:r>
          <w:t>23</w:t>
        </w:r>
        <w:r>
          <w:fldChar w:fldCharType="end"/>
        </w:r>
      </w:hyperlink>
    </w:p>
    <w:p>
      <w:pPr>
        <w:pStyle w:val="TOC2"/>
        <w:tabs>
          <w:tab w:val="right" w:leader="dot" w:pos="8306"/>
        </w:tabs>
      </w:pPr>
      <w:hyperlink w:anchor="_Toc11389" w:history="1">
        <w:r>
          <w:rPr>
            <w:rFonts w:ascii="仿宋" w:eastAsia="仿宋" w:hAnsi="仿宋" w:cs="仿宋" w:hint="eastAsia"/>
            <w:lang w:eastAsia="zh-CN"/>
          </w:rPr>
          <w:t>(一)、AC发泡剂项目总投资估算</w:t>
        </w:r>
        <w:r>
          <w:tab/>
        </w:r>
        <w:r>
          <w:fldChar w:fldCharType="begin"/>
        </w:r>
        <w:r>
          <w:instrText xml:space="preserve"> PAGEREF _Toc11389 \h </w:instrText>
        </w:r>
        <w:r>
          <w:fldChar w:fldCharType="separate"/>
        </w:r>
        <w:r>
          <w:t>23</w:t>
        </w:r>
        <w:r>
          <w:fldChar w:fldCharType="end"/>
        </w:r>
      </w:hyperlink>
    </w:p>
    <w:p>
      <w:pPr>
        <w:pStyle w:val="TOC2"/>
        <w:tabs>
          <w:tab w:val="right" w:leader="dot" w:pos="8306"/>
        </w:tabs>
      </w:pPr>
      <w:hyperlink w:anchor="_Toc10733" w:history="1">
        <w:r>
          <w:rPr>
            <w:rFonts w:ascii="仿宋" w:eastAsia="仿宋" w:hAnsi="仿宋" w:cs="仿宋" w:hint="eastAsia"/>
            <w:lang w:eastAsia="zh-CN"/>
          </w:rPr>
          <w:t>(二)、资金筹措</w:t>
        </w:r>
        <w:r>
          <w:tab/>
        </w:r>
        <w:r>
          <w:fldChar w:fldCharType="begin"/>
        </w:r>
        <w:r>
          <w:instrText xml:space="preserve"> PAGEREF _Toc10733 \h </w:instrText>
        </w:r>
        <w:r>
          <w:fldChar w:fldCharType="separate"/>
        </w:r>
        <w:r>
          <w:t>24</w:t>
        </w:r>
        <w:r>
          <w:fldChar w:fldCharType="end"/>
        </w:r>
      </w:hyperlink>
    </w:p>
    <w:p>
      <w:pPr>
        <w:pStyle w:val="TOC1"/>
        <w:tabs>
          <w:tab w:val="right" w:leader="dot" w:pos="8306"/>
        </w:tabs>
      </w:pPr>
      <w:hyperlink w:anchor="_Toc26934" w:history="1">
        <w:r>
          <w:rPr>
            <w:rFonts w:ascii="仿宋" w:eastAsia="仿宋" w:hAnsi="仿宋" w:cs="仿宋" w:hint="eastAsia"/>
            <w:lang w:eastAsia="zh-CN"/>
          </w:rPr>
          <w:t>八、AC发泡剂项目风险管理</w:t>
        </w:r>
        <w:r>
          <w:tab/>
        </w:r>
        <w:r>
          <w:fldChar w:fldCharType="begin"/>
        </w:r>
        <w:r>
          <w:instrText xml:space="preserve"> PAGEREF _Toc26934 \h </w:instrText>
        </w:r>
        <w:r>
          <w:fldChar w:fldCharType="separate"/>
        </w:r>
        <w:r>
          <w:t>25</w:t>
        </w:r>
        <w:r>
          <w:fldChar w:fldCharType="end"/>
        </w:r>
      </w:hyperlink>
    </w:p>
    <w:p>
      <w:pPr>
        <w:pStyle w:val="TOC2"/>
        <w:tabs>
          <w:tab w:val="right" w:leader="dot" w:pos="8306"/>
        </w:tabs>
      </w:pPr>
      <w:hyperlink w:anchor="_Toc5696" w:history="1">
        <w:r>
          <w:rPr>
            <w:rFonts w:ascii="仿宋" w:eastAsia="仿宋" w:hAnsi="仿宋" w:cs="仿宋" w:hint="eastAsia"/>
            <w:lang w:eastAsia="zh-CN"/>
          </w:rPr>
          <w:t>(一)、风险识别与评估</w:t>
        </w:r>
        <w:r>
          <w:tab/>
        </w:r>
        <w:r>
          <w:fldChar w:fldCharType="begin"/>
        </w:r>
        <w:r>
          <w:instrText xml:space="preserve"> PAGEREF _Toc5696 \h </w:instrText>
        </w:r>
        <w:r>
          <w:fldChar w:fldCharType="separate"/>
        </w:r>
        <w:r>
          <w:t>25</w:t>
        </w:r>
        <w:r>
          <w:fldChar w:fldCharType="end"/>
        </w:r>
      </w:hyperlink>
    </w:p>
    <w:p>
      <w:pPr>
        <w:pStyle w:val="TOC2"/>
        <w:tabs>
          <w:tab w:val="right" w:leader="dot" w:pos="8306"/>
        </w:tabs>
      </w:pPr>
      <w:hyperlink w:anchor="_Toc22879" w:history="1">
        <w:r>
          <w:rPr>
            <w:rFonts w:ascii="仿宋" w:eastAsia="仿宋" w:hAnsi="仿宋" w:cs="仿宋" w:hint="eastAsia"/>
            <w:lang w:eastAsia="zh-CN"/>
          </w:rPr>
          <w:t>(二)、风险应对策略</w:t>
        </w:r>
        <w:r>
          <w:tab/>
        </w:r>
        <w:r>
          <w:fldChar w:fldCharType="begin"/>
        </w:r>
        <w:r>
          <w:instrText xml:space="preserve"> PAGEREF _Toc22879 \h </w:instrText>
        </w:r>
        <w:r>
          <w:fldChar w:fldCharType="separate"/>
        </w:r>
        <w:r>
          <w:t>26</w:t>
        </w:r>
        <w:r>
          <w:fldChar w:fldCharType="end"/>
        </w:r>
      </w:hyperlink>
    </w:p>
    <w:p>
      <w:pPr>
        <w:pStyle w:val="TOC2"/>
        <w:tabs>
          <w:tab w:val="right" w:leader="dot" w:pos="8306"/>
        </w:tabs>
      </w:pPr>
      <w:hyperlink w:anchor="_Toc20601" w:history="1">
        <w:r>
          <w:rPr>
            <w:rFonts w:ascii="仿宋" w:eastAsia="仿宋" w:hAnsi="仿宋" w:cs="仿宋" w:hint="eastAsia"/>
            <w:lang w:eastAsia="zh-CN"/>
          </w:rPr>
          <w:t>(三)、风险监控与控制</w:t>
        </w:r>
        <w:r>
          <w:tab/>
        </w:r>
        <w:r>
          <w:fldChar w:fldCharType="begin"/>
        </w:r>
        <w:r>
          <w:instrText xml:space="preserve"> PAGEREF _Toc20601 \h </w:instrText>
        </w:r>
        <w:r>
          <w:fldChar w:fldCharType="separate"/>
        </w:r>
        <w:r>
          <w:t>28</w:t>
        </w:r>
        <w:r>
          <w:fldChar w:fldCharType="end"/>
        </w:r>
      </w:hyperlink>
    </w:p>
    <w:p>
      <w:pPr>
        <w:pStyle w:val="TOC1"/>
        <w:tabs>
          <w:tab w:val="right" w:leader="dot" w:pos="8306"/>
        </w:tabs>
      </w:pPr>
      <w:hyperlink w:anchor="_Toc3129" w:history="1">
        <w:r>
          <w:rPr>
            <w:rFonts w:ascii="仿宋" w:eastAsia="仿宋" w:hAnsi="仿宋" w:cs="仿宋" w:hint="eastAsia"/>
            <w:lang w:eastAsia="zh-CN"/>
          </w:rPr>
          <w:t>九、生产安全保护</w:t>
        </w:r>
        <w:r>
          <w:tab/>
        </w:r>
        <w:r>
          <w:fldChar w:fldCharType="begin"/>
        </w:r>
        <w:r>
          <w:instrText xml:space="preserve"> PAGEREF _Toc3129 \h </w:instrText>
        </w:r>
        <w:r>
          <w:fldChar w:fldCharType="separate"/>
        </w:r>
        <w:r>
          <w:t>29</w:t>
        </w:r>
        <w:r>
          <w:fldChar w:fldCharType="end"/>
        </w:r>
      </w:hyperlink>
    </w:p>
    <w:p>
      <w:pPr>
        <w:pStyle w:val="TOC2"/>
        <w:tabs>
          <w:tab w:val="right" w:leader="dot" w:pos="8306"/>
        </w:tabs>
      </w:pPr>
      <w:hyperlink w:anchor="_Toc3710" w:history="1">
        <w:r>
          <w:rPr>
            <w:rFonts w:ascii="仿宋" w:eastAsia="仿宋" w:hAnsi="仿宋" w:cs="仿宋" w:hint="eastAsia"/>
            <w:lang w:eastAsia="zh-CN"/>
          </w:rPr>
          <w:t>(一)、消防安全</w:t>
        </w:r>
        <w:r>
          <w:tab/>
        </w:r>
        <w:r>
          <w:fldChar w:fldCharType="begin"/>
        </w:r>
        <w:r>
          <w:instrText xml:space="preserve"> PAGEREF _Toc3710 \h </w:instrText>
        </w:r>
        <w:r>
          <w:fldChar w:fldCharType="separate"/>
        </w:r>
        <w:r>
          <w:t>29</w:t>
        </w:r>
        <w:r>
          <w:fldChar w:fldCharType="end"/>
        </w:r>
      </w:hyperlink>
    </w:p>
    <w:p>
      <w:pPr>
        <w:pStyle w:val="TOC2"/>
        <w:tabs>
          <w:tab w:val="right" w:leader="dot" w:pos="8306"/>
        </w:tabs>
      </w:pPr>
      <w:hyperlink w:anchor="_Toc23824" w:history="1">
        <w:r>
          <w:rPr>
            <w:rFonts w:ascii="仿宋" w:eastAsia="仿宋" w:hAnsi="仿宋" w:cs="仿宋" w:hint="eastAsia"/>
            <w:lang w:eastAsia="zh-CN"/>
          </w:rPr>
          <w:t>(二)、防火防爆总图布置措施</w:t>
        </w:r>
        <w:r>
          <w:tab/>
        </w:r>
        <w:r>
          <w:fldChar w:fldCharType="begin"/>
        </w:r>
        <w:r>
          <w:instrText xml:space="preserve"> PAGEREF _Toc23824 \h </w:instrText>
        </w:r>
        <w:r>
          <w:fldChar w:fldCharType="separate"/>
        </w:r>
        <w:r>
          <w:t>30</w:t>
        </w:r>
        <w:r>
          <w:fldChar w:fldCharType="end"/>
        </w:r>
      </w:hyperlink>
    </w:p>
    <w:p>
      <w:pPr>
        <w:pStyle w:val="TOC2"/>
        <w:tabs>
          <w:tab w:val="right" w:leader="dot" w:pos="8306"/>
        </w:tabs>
      </w:pPr>
      <w:hyperlink w:anchor="_Toc20326" w:history="1">
        <w:r>
          <w:rPr>
            <w:rFonts w:ascii="仿宋" w:eastAsia="仿宋" w:hAnsi="仿宋" w:cs="仿宋" w:hint="eastAsia"/>
            <w:lang w:eastAsia="zh-CN"/>
          </w:rPr>
          <w:t>(三)、自然灾害防范措施</w:t>
        </w:r>
        <w:r>
          <w:tab/>
        </w:r>
        <w:r>
          <w:fldChar w:fldCharType="begin"/>
        </w:r>
        <w:r>
          <w:instrText xml:space="preserve"> PAGEREF _Toc20326 \h </w:instrText>
        </w:r>
        <w:r>
          <w:fldChar w:fldCharType="separate"/>
        </w:r>
        <w:r>
          <w:t>31</w:t>
        </w:r>
        <w:r>
          <w:fldChar w:fldCharType="end"/>
        </w:r>
      </w:hyperlink>
    </w:p>
    <w:p>
      <w:pPr>
        <w:pStyle w:val="TOC2"/>
        <w:tabs>
          <w:tab w:val="right" w:leader="dot" w:pos="8306"/>
        </w:tabs>
      </w:pPr>
      <w:hyperlink w:anchor="_Toc947" w:history="1">
        <w:r>
          <w:rPr>
            <w:rFonts w:ascii="仿宋" w:eastAsia="仿宋" w:hAnsi="仿宋" w:cs="仿宋" w:hint="eastAsia"/>
            <w:lang w:eastAsia="zh-CN"/>
          </w:rPr>
          <w:t>(四)、安全色及安全标志使用要求</w:t>
        </w:r>
        <w:r>
          <w:tab/>
        </w:r>
        <w:r>
          <w:fldChar w:fldCharType="begin"/>
        </w:r>
        <w:r>
          <w:instrText xml:space="preserve"> PAGEREF _Toc947 \h </w:instrText>
        </w:r>
        <w:r>
          <w:fldChar w:fldCharType="separate"/>
        </w:r>
        <w:r>
          <w:t>32</w:t>
        </w:r>
        <w:r>
          <w:fldChar w:fldCharType="end"/>
        </w:r>
      </w:hyperlink>
    </w:p>
    <w:p>
      <w:pPr>
        <w:pStyle w:val="TOC2"/>
        <w:tabs>
          <w:tab w:val="right" w:leader="dot" w:pos="8306"/>
        </w:tabs>
      </w:pPr>
      <w:hyperlink w:anchor="_Toc5260" w:history="1">
        <w:r>
          <w:rPr>
            <w:rFonts w:ascii="仿宋" w:eastAsia="仿宋" w:hAnsi="仿宋" w:cs="仿宋" w:hint="eastAsia"/>
            <w:lang w:eastAsia="zh-CN"/>
          </w:rPr>
          <w:t>(五)、防尘防毒措施</w:t>
        </w:r>
        <w:r>
          <w:tab/>
        </w:r>
        <w:r>
          <w:fldChar w:fldCharType="begin"/>
        </w:r>
        <w:r>
          <w:instrText xml:space="preserve"> PAGEREF _Toc5260 \h </w:instrText>
        </w:r>
        <w:r>
          <w:fldChar w:fldCharType="separate"/>
        </w:r>
        <w:r>
          <w:t>33</w:t>
        </w:r>
        <w:r>
          <w:fldChar w:fldCharType="end"/>
        </w:r>
      </w:hyperlink>
    </w:p>
    <w:p>
      <w:pPr>
        <w:pStyle w:val="TOC2"/>
        <w:tabs>
          <w:tab w:val="right" w:leader="dot" w:pos="8306"/>
        </w:tabs>
      </w:pPr>
      <w:hyperlink w:anchor="_Toc10676" w:history="1">
        <w:r>
          <w:rPr>
            <w:rFonts w:ascii="仿宋" w:eastAsia="仿宋" w:hAnsi="仿宋" w:cs="仿宋" w:hint="eastAsia"/>
            <w:lang w:eastAsia="zh-CN"/>
          </w:rPr>
          <w:t>(六)、防静电、触电防护及防雷措施</w:t>
        </w:r>
        <w:r>
          <w:tab/>
        </w:r>
        <w:r>
          <w:fldChar w:fldCharType="begin"/>
        </w:r>
        <w:r>
          <w:instrText xml:space="preserve"> PAGEREF _Toc10676 \h </w:instrText>
        </w:r>
        <w:r>
          <w:fldChar w:fldCharType="separate"/>
        </w:r>
        <w:r>
          <w:t>34</w:t>
        </w:r>
        <w:r>
          <w:fldChar w:fldCharType="end"/>
        </w:r>
      </w:hyperlink>
    </w:p>
    <w:p>
      <w:pPr>
        <w:pStyle w:val="TOC2"/>
        <w:tabs>
          <w:tab w:val="right" w:leader="dot" w:pos="8306"/>
        </w:tabs>
      </w:pPr>
      <w:hyperlink w:anchor="_Toc24661" w:history="1">
        <w:r>
          <w:rPr>
            <w:rFonts w:ascii="仿宋" w:eastAsia="仿宋" w:hAnsi="仿宋" w:cs="仿宋" w:hint="eastAsia"/>
            <w:lang w:eastAsia="zh-CN"/>
          </w:rPr>
          <w:t>(七)、机械设备安全保障措施</w:t>
        </w:r>
        <w:r>
          <w:tab/>
        </w:r>
        <w:r>
          <w:fldChar w:fldCharType="begin"/>
        </w:r>
        <w:r>
          <w:instrText xml:space="preserve"> PAGEREF _Toc24661 \h </w:instrText>
        </w:r>
        <w:r>
          <w:fldChar w:fldCharType="separate"/>
        </w:r>
        <w:r>
          <w:t>35</w:t>
        </w:r>
        <w:r>
          <w:fldChar w:fldCharType="end"/>
        </w:r>
      </w:hyperlink>
    </w:p>
    <w:p>
      <w:pPr>
        <w:pStyle w:val="TOC1"/>
        <w:tabs>
          <w:tab w:val="right" w:leader="dot" w:pos="8306"/>
        </w:tabs>
      </w:pPr>
      <w:hyperlink w:anchor="_Toc12944" w:history="1">
        <w:r>
          <w:rPr>
            <w:rFonts w:ascii="仿宋" w:eastAsia="仿宋" w:hAnsi="仿宋" w:cs="仿宋" w:hint="eastAsia"/>
            <w:lang w:eastAsia="zh-CN"/>
          </w:rPr>
          <w:t>十、AC发泡剂项目创新与研发</w:t>
        </w:r>
        <w:r>
          <w:tab/>
        </w:r>
        <w:r>
          <w:fldChar w:fldCharType="begin"/>
        </w:r>
        <w:r>
          <w:instrText xml:space="preserve"> PAGEREF _Toc12944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151" w:history="1">
        <w:r>
          <w:rPr>
            <w:rFonts w:ascii="仿宋" w:eastAsia="仿宋" w:hAnsi="仿宋" w:cs="仿宋" w:hint="eastAsia"/>
            <w:lang w:eastAsia="zh-CN"/>
          </w:rPr>
          <w:t>(一)、创新策略与方向</w:t>
        </w:r>
        <w:r>
          <w:tab/>
        </w:r>
        <w:r>
          <w:fldChar w:fldCharType="begin"/>
        </w:r>
        <w:r>
          <w:instrText xml:space="preserve"> PAGEREF _Toc4151 \h </w:instrText>
        </w:r>
        <w:r>
          <w:fldChar w:fldCharType="separate"/>
        </w:r>
        <w:r>
          <w:t>37</w:t>
        </w:r>
        <w:r>
          <w:fldChar w:fldCharType="end"/>
        </w:r>
      </w:hyperlink>
    </w:p>
    <w:p>
      <w:pPr>
        <w:pStyle w:val="TOC2"/>
        <w:tabs>
          <w:tab w:val="right" w:leader="dot" w:pos="8306"/>
        </w:tabs>
      </w:pPr>
      <w:hyperlink w:anchor="_Toc5678" w:history="1">
        <w:r>
          <w:rPr>
            <w:rFonts w:ascii="仿宋" w:eastAsia="仿宋" w:hAnsi="仿宋" w:cs="仿宋" w:hint="eastAsia"/>
            <w:lang w:eastAsia="zh-CN"/>
          </w:rPr>
          <w:t>(二)、研发规划与投入</w:t>
        </w:r>
        <w:r>
          <w:tab/>
        </w:r>
        <w:r>
          <w:fldChar w:fldCharType="begin"/>
        </w:r>
        <w:r>
          <w:instrText xml:space="preserve"> PAGEREF _Toc5678 \h </w:instrText>
        </w:r>
        <w:r>
          <w:fldChar w:fldCharType="separate"/>
        </w:r>
        <w:r>
          <w:t>38</w:t>
        </w:r>
        <w:r>
          <w:fldChar w:fldCharType="end"/>
        </w:r>
      </w:hyperlink>
    </w:p>
    <w:p>
      <w:pPr>
        <w:pStyle w:val="TOC1"/>
        <w:tabs>
          <w:tab w:val="right" w:leader="dot" w:pos="8306"/>
        </w:tabs>
      </w:pPr>
      <w:hyperlink w:anchor="_Toc5041" w:history="1">
        <w:r>
          <w:rPr>
            <w:rFonts w:ascii="仿宋" w:eastAsia="仿宋" w:hAnsi="仿宋" w:cs="仿宋" w:hint="eastAsia"/>
            <w:lang w:eastAsia="zh-CN"/>
          </w:rPr>
          <w:t>十一、AC发泡剂项目计划安排</w:t>
        </w:r>
        <w:r>
          <w:tab/>
        </w:r>
        <w:r>
          <w:fldChar w:fldCharType="begin"/>
        </w:r>
        <w:r>
          <w:instrText xml:space="preserve"> PAGEREF _Toc5041 \h </w:instrText>
        </w:r>
        <w:r>
          <w:fldChar w:fldCharType="separate"/>
        </w:r>
        <w:r>
          <w:t>40</w:t>
        </w:r>
        <w:r>
          <w:fldChar w:fldCharType="end"/>
        </w:r>
      </w:hyperlink>
    </w:p>
    <w:p>
      <w:pPr>
        <w:pStyle w:val="TOC2"/>
        <w:tabs>
          <w:tab w:val="right" w:leader="dot" w:pos="8306"/>
        </w:tabs>
      </w:pPr>
      <w:hyperlink w:anchor="_Toc26721" w:history="1">
        <w:r>
          <w:rPr>
            <w:rFonts w:ascii="仿宋" w:eastAsia="仿宋" w:hAnsi="仿宋" w:cs="仿宋" w:hint="eastAsia"/>
            <w:lang w:eastAsia="zh-CN"/>
          </w:rPr>
          <w:t>(一)、建设周期</w:t>
        </w:r>
        <w:r>
          <w:tab/>
        </w:r>
        <w:r>
          <w:fldChar w:fldCharType="begin"/>
        </w:r>
        <w:r>
          <w:instrText xml:space="preserve"> PAGEREF _Toc26721 \h </w:instrText>
        </w:r>
        <w:r>
          <w:fldChar w:fldCharType="separate"/>
        </w:r>
        <w:r>
          <w:t>40</w:t>
        </w:r>
        <w:r>
          <w:fldChar w:fldCharType="end"/>
        </w:r>
      </w:hyperlink>
    </w:p>
    <w:p>
      <w:pPr>
        <w:pStyle w:val="TOC2"/>
        <w:tabs>
          <w:tab w:val="right" w:leader="dot" w:pos="8306"/>
        </w:tabs>
      </w:pPr>
      <w:hyperlink w:anchor="_Toc20571" w:history="1">
        <w:r>
          <w:rPr>
            <w:rFonts w:ascii="仿宋" w:eastAsia="仿宋" w:hAnsi="仿宋" w:cs="仿宋" w:hint="eastAsia"/>
            <w:lang w:eastAsia="zh-CN"/>
          </w:rPr>
          <w:t>(二)、建设进度</w:t>
        </w:r>
        <w:r>
          <w:tab/>
        </w:r>
        <w:r>
          <w:fldChar w:fldCharType="begin"/>
        </w:r>
        <w:r>
          <w:instrText xml:space="preserve"> PAGEREF _Toc20571 \h </w:instrText>
        </w:r>
        <w:r>
          <w:fldChar w:fldCharType="separate"/>
        </w:r>
        <w:r>
          <w:t>41</w:t>
        </w:r>
        <w:r>
          <w:fldChar w:fldCharType="end"/>
        </w:r>
      </w:hyperlink>
    </w:p>
    <w:p>
      <w:pPr>
        <w:pStyle w:val="TOC2"/>
        <w:tabs>
          <w:tab w:val="right" w:leader="dot" w:pos="8306"/>
        </w:tabs>
      </w:pPr>
      <w:hyperlink w:anchor="_Toc15681" w:history="1">
        <w:r>
          <w:rPr>
            <w:rFonts w:ascii="仿宋" w:eastAsia="仿宋" w:hAnsi="仿宋" w:cs="仿宋" w:hint="eastAsia"/>
            <w:lang w:eastAsia="zh-CN"/>
          </w:rPr>
          <w:t>(三)、进度安排注意事项</w:t>
        </w:r>
        <w:r>
          <w:tab/>
        </w:r>
        <w:r>
          <w:fldChar w:fldCharType="begin"/>
        </w:r>
        <w:r>
          <w:instrText xml:space="preserve"> PAGEREF _Toc15681 \h </w:instrText>
        </w:r>
        <w:r>
          <w:fldChar w:fldCharType="separate"/>
        </w:r>
        <w:r>
          <w:t>42</w:t>
        </w:r>
        <w:r>
          <w:fldChar w:fldCharType="end"/>
        </w:r>
      </w:hyperlink>
    </w:p>
    <w:p>
      <w:pPr>
        <w:pStyle w:val="TOC2"/>
        <w:tabs>
          <w:tab w:val="right" w:leader="dot" w:pos="8306"/>
        </w:tabs>
      </w:pPr>
      <w:hyperlink w:anchor="_Toc17215" w:history="1">
        <w:r>
          <w:rPr>
            <w:rFonts w:ascii="仿宋" w:eastAsia="仿宋" w:hAnsi="仿宋" w:cs="仿宋" w:hint="eastAsia"/>
            <w:lang w:eastAsia="zh-CN"/>
          </w:rPr>
          <w:t>(四)、人力资源配置</w:t>
        </w:r>
        <w:r>
          <w:tab/>
        </w:r>
        <w:r>
          <w:fldChar w:fldCharType="begin"/>
        </w:r>
        <w:r>
          <w:instrText xml:space="preserve"> PAGEREF _Toc17215 \h </w:instrText>
        </w:r>
        <w:r>
          <w:fldChar w:fldCharType="separate"/>
        </w:r>
        <w:r>
          <w:t>43</w:t>
        </w:r>
        <w:r>
          <w:fldChar w:fldCharType="end"/>
        </w:r>
      </w:hyperlink>
    </w:p>
    <w:p>
      <w:pPr>
        <w:pStyle w:val="TOC1"/>
        <w:tabs>
          <w:tab w:val="right" w:leader="dot" w:pos="8306"/>
        </w:tabs>
      </w:pPr>
      <w:hyperlink w:anchor="_Toc22947" w:history="1">
        <w:r>
          <w:rPr>
            <w:rFonts w:ascii="仿宋" w:eastAsia="仿宋" w:hAnsi="仿宋" w:cs="仿宋" w:hint="eastAsia"/>
            <w:lang w:eastAsia="zh-CN"/>
          </w:rPr>
          <w:t>十二、AC发泡剂项目人力资源培养与发展</w:t>
        </w:r>
        <w:r>
          <w:tab/>
        </w:r>
        <w:r>
          <w:fldChar w:fldCharType="begin"/>
        </w:r>
        <w:r>
          <w:instrText xml:space="preserve"> PAGEREF _Toc22947 \h </w:instrText>
        </w:r>
        <w:r>
          <w:fldChar w:fldCharType="separate"/>
        </w:r>
        <w:r>
          <w:t>44</w:t>
        </w:r>
        <w:r>
          <w:fldChar w:fldCharType="end"/>
        </w:r>
      </w:hyperlink>
    </w:p>
    <w:p>
      <w:pPr>
        <w:pStyle w:val="TOC2"/>
        <w:tabs>
          <w:tab w:val="right" w:leader="dot" w:pos="8306"/>
        </w:tabs>
      </w:pPr>
      <w:hyperlink w:anchor="_Toc12814" w:history="1">
        <w:r>
          <w:rPr>
            <w:rFonts w:ascii="仿宋" w:eastAsia="仿宋" w:hAnsi="仿宋" w:cs="仿宋" w:hint="eastAsia"/>
            <w:lang w:eastAsia="zh-CN"/>
          </w:rPr>
          <w:t>(一)、人才需求与规划</w:t>
        </w:r>
        <w:r>
          <w:tab/>
        </w:r>
        <w:r>
          <w:fldChar w:fldCharType="begin"/>
        </w:r>
        <w:r>
          <w:instrText xml:space="preserve"> PAGEREF _Toc12814 \h </w:instrText>
        </w:r>
        <w:r>
          <w:fldChar w:fldCharType="separate"/>
        </w:r>
        <w:r>
          <w:t>44</w:t>
        </w:r>
        <w:r>
          <w:fldChar w:fldCharType="end"/>
        </w:r>
      </w:hyperlink>
    </w:p>
    <w:p>
      <w:pPr>
        <w:pStyle w:val="TOC2"/>
        <w:tabs>
          <w:tab w:val="right" w:leader="dot" w:pos="8306"/>
        </w:tabs>
      </w:pPr>
      <w:hyperlink w:anchor="_Toc22517" w:history="1">
        <w:r>
          <w:rPr>
            <w:rFonts w:ascii="仿宋" w:eastAsia="仿宋" w:hAnsi="仿宋" w:cs="仿宋" w:hint="eastAsia"/>
            <w:lang w:eastAsia="zh-CN"/>
          </w:rPr>
          <w:t>(二)、培训与发展计划</w:t>
        </w:r>
        <w:r>
          <w:tab/>
        </w:r>
        <w:r>
          <w:fldChar w:fldCharType="begin"/>
        </w:r>
        <w:r>
          <w:instrText xml:space="preserve"> PAGEREF _Toc22517 \h </w:instrText>
        </w:r>
        <w:r>
          <w:fldChar w:fldCharType="separate"/>
        </w:r>
        <w:r>
          <w:t>44</w:t>
        </w:r>
        <w:r>
          <w:fldChar w:fldCharType="end"/>
        </w:r>
      </w:hyperlink>
    </w:p>
    <w:p>
      <w:pPr>
        <w:pStyle w:val="TOC1"/>
        <w:tabs>
          <w:tab w:val="right" w:leader="dot" w:pos="8306"/>
        </w:tabs>
      </w:pPr>
      <w:hyperlink w:anchor="_Toc4854" w:history="1">
        <w:r>
          <w:rPr>
            <w:rFonts w:ascii="仿宋" w:eastAsia="仿宋" w:hAnsi="仿宋" w:cs="仿宋" w:hint="eastAsia"/>
            <w:lang w:eastAsia="zh-CN"/>
          </w:rPr>
          <w:t>十三、风险识别与分类</w:t>
        </w:r>
        <w:r>
          <w:tab/>
        </w:r>
        <w:r>
          <w:fldChar w:fldCharType="begin"/>
        </w:r>
        <w:r>
          <w:instrText xml:space="preserve"> PAGEREF _Toc4854 \h </w:instrText>
        </w:r>
        <w:r>
          <w:fldChar w:fldCharType="separate"/>
        </w:r>
        <w:r>
          <w:t>45</w:t>
        </w:r>
        <w:r>
          <w:fldChar w:fldCharType="end"/>
        </w:r>
      </w:hyperlink>
    </w:p>
    <w:p>
      <w:pPr>
        <w:pStyle w:val="TOC2"/>
        <w:tabs>
          <w:tab w:val="right" w:leader="dot" w:pos="8306"/>
        </w:tabs>
      </w:pPr>
      <w:hyperlink w:anchor="_Toc27972" w:history="1">
        <w:r>
          <w:rPr>
            <w:rFonts w:ascii="仿宋" w:eastAsia="仿宋" w:hAnsi="仿宋" w:cs="仿宋" w:hint="eastAsia"/>
            <w:lang w:eastAsia="zh-CN"/>
          </w:rPr>
          <w:t>(一)、风险识别</w:t>
        </w:r>
        <w:r>
          <w:tab/>
        </w:r>
        <w:r>
          <w:fldChar w:fldCharType="begin"/>
        </w:r>
        <w:r>
          <w:instrText xml:space="preserve"> PAGEREF _Toc27972 \h </w:instrText>
        </w:r>
        <w:r>
          <w:fldChar w:fldCharType="separate"/>
        </w:r>
        <w:r>
          <w:t>45</w:t>
        </w:r>
        <w:r>
          <w:fldChar w:fldCharType="end"/>
        </w:r>
      </w:hyperlink>
    </w:p>
    <w:p>
      <w:pPr>
        <w:pStyle w:val="TOC2"/>
        <w:tabs>
          <w:tab w:val="right" w:leader="dot" w:pos="8306"/>
        </w:tabs>
      </w:pPr>
      <w:hyperlink w:anchor="_Toc18460" w:history="1">
        <w:r>
          <w:rPr>
            <w:rFonts w:ascii="仿宋" w:eastAsia="仿宋" w:hAnsi="仿宋" w:cs="仿宋" w:hint="eastAsia"/>
            <w:lang w:eastAsia="zh-CN"/>
          </w:rPr>
          <w:t>(二)、风险分类</w:t>
        </w:r>
        <w:r>
          <w:tab/>
        </w:r>
        <w:r>
          <w:fldChar w:fldCharType="begin"/>
        </w:r>
        <w:r>
          <w:instrText xml:space="preserve"> PAGEREF _Toc18460 \h </w:instrText>
        </w:r>
        <w:r>
          <w:fldChar w:fldCharType="separate"/>
        </w:r>
        <w:r>
          <w:t>46</w:t>
        </w:r>
        <w:r>
          <w:fldChar w:fldCharType="end"/>
        </w:r>
      </w:hyperlink>
    </w:p>
    <w:p>
      <w:pPr>
        <w:pStyle w:val="TOC1"/>
        <w:tabs>
          <w:tab w:val="right" w:leader="dot" w:pos="8306"/>
        </w:tabs>
      </w:pPr>
      <w:hyperlink w:anchor="_Toc5949" w:history="1">
        <w:r>
          <w:rPr>
            <w:rFonts w:ascii="仿宋" w:eastAsia="仿宋" w:hAnsi="仿宋" w:cs="仿宋" w:hint="eastAsia"/>
            <w:lang w:eastAsia="zh-CN"/>
          </w:rPr>
          <w:t>十四、AC发泡剂项目实施时间节点</w:t>
        </w:r>
        <w:r>
          <w:tab/>
        </w:r>
        <w:r>
          <w:fldChar w:fldCharType="begin"/>
        </w:r>
        <w:r>
          <w:instrText xml:space="preserve"> PAGEREF _Toc5949 \h </w:instrText>
        </w:r>
        <w:r>
          <w:fldChar w:fldCharType="separate"/>
        </w:r>
        <w:r>
          <w:t>48</w:t>
        </w:r>
        <w:r>
          <w:fldChar w:fldCharType="end"/>
        </w:r>
      </w:hyperlink>
    </w:p>
    <w:p>
      <w:pPr>
        <w:pStyle w:val="TOC2"/>
        <w:tabs>
          <w:tab w:val="right" w:leader="dot" w:pos="8306"/>
        </w:tabs>
      </w:pPr>
      <w:hyperlink w:anchor="_Toc29712" w:history="1">
        <w:r>
          <w:rPr>
            <w:rFonts w:ascii="仿宋" w:eastAsia="仿宋" w:hAnsi="仿宋" w:cs="仿宋" w:hint="eastAsia"/>
            <w:lang w:eastAsia="zh-CN"/>
          </w:rPr>
          <w:t>(一)、AC发泡剂项目启动阶段时间节点</w:t>
        </w:r>
        <w:r>
          <w:tab/>
        </w:r>
        <w:r>
          <w:fldChar w:fldCharType="begin"/>
        </w:r>
        <w:r>
          <w:instrText xml:space="preserve"> PAGEREF _Toc29712 \h </w:instrText>
        </w:r>
        <w:r>
          <w:fldChar w:fldCharType="separate"/>
        </w:r>
        <w:r>
          <w:t>48</w:t>
        </w:r>
        <w:r>
          <w:fldChar w:fldCharType="end"/>
        </w:r>
      </w:hyperlink>
    </w:p>
    <w:p>
      <w:pPr>
        <w:pStyle w:val="TOC2"/>
        <w:tabs>
          <w:tab w:val="right" w:leader="dot" w:pos="8306"/>
        </w:tabs>
      </w:pPr>
      <w:hyperlink w:anchor="_Toc867" w:history="1">
        <w:r>
          <w:rPr>
            <w:rFonts w:ascii="仿宋" w:eastAsia="仿宋" w:hAnsi="仿宋" w:cs="仿宋" w:hint="eastAsia"/>
            <w:lang w:eastAsia="zh-CN"/>
          </w:rPr>
          <w:t>(二)、AC发泡剂项目执行阶段时间节点</w:t>
        </w:r>
        <w:r>
          <w:tab/>
        </w:r>
        <w:r>
          <w:fldChar w:fldCharType="begin"/>
        </w:r>
        <w:r>
          <w:instrText xml:space="preserve"> PAGEREF _Toc867 \h </w:instrText>
        </w:r>
        <w:r>
          <w:fldChar w:fldCharType="separate"/>
        </w:r>
        <w:r>
          <w:t>49</w:t>
        </w:r>
        <w:r>
          <w:fldChar w:fldCharType="end"/>
        </w:r>
      </w:hyperlink>
    </w:p>
    <w:p>
      <w:pPr>
        <w:pStyle w:val="TOC2"/>
        <w:tabs>
          <w:tab w:val="right" w:leader="dot" w:pos="8306"/>
        </w:tabs>
      </w:pPr>
      <w:hyperlink w:anchor="_Toc5812" w:history="1">
        <w:r>
          <w:rPr>
            <w:rFonts w:ascii="仿宋" w:eastAsia="仿宋" w:hAnsi="仿宋" w:cs="仿宋" w:hint="eastAsia"/>
            <w:lang w:eastAsia="zh-CN"/>
          </w:rPr>
          <w:t>(三)、AC发泡剂项目完成阶段时间节点</w:t>
        </w:r>
        <w:r>
          <w:tab/>
        </w:r>
        <w:r>
          <w:fldChar w:fldCharType="begin"/>
        </w:r>
        <w:r>
          <w:instrText xml:space="preserve"> PAGEREF _Toc5812 \h </w:instrText>
        </w:r>
        <w:r>
          <w:fldChar w:fldCharType="separate"/>
        </w:r>
        <w:r>
          <w:t>50</w:t>
        </w:r>
        <w:r>
          <w:fldChar w:fldCharType="end"/>
        </w:r>
      </w:hyperlink>
    </w:p>
    <w:p>
      <w:pPr>
        <w:pStyle w:val="TOC1"/>
        <w:tabs>
          <w:tab w:val="right" w:leader="dot" w:pos="8306"/>
        </w:tabs>
      </w:pPr>
      <w:hyperlink w:anchor="_Toc16598" w:history="1">
        <w:r>
          <w:rPr>
            <w:rFonts w:ascii="仿宋" w:eastAsia="仿宋" w:hAnsi="仿宋" w:cs="仿宋" w:hint="eastAsia"/>
            <w:lang w:eastAsia="zh-CN"/>
          </w:rPr>
          <w:t>十五、AC发泡剂项目实施保障措施</w:t>
        </w:r>
        <w:r>
          <w:tab/>
        </w:r>
        <w:r>
          <w:fldChar w:fldCharType="begin"/>
        </w:r>
        <w:r>
          <w:instrText xml:space="preserve"> PAGEREF _Toc16598 \h </w:instrText>
        </w:r>
        <w:r>
          <w:fldChar w:fldCharType="separate"/>
        </w:r>
        <w:r>
          <w:t>51</w:t>
        </w:r>
        <w:r>
          <w:fldChar w:fldCharType="end"/>
        </w:r>
      </w:hyperlink>
    </w:p>
    <w:p>
      <w:pPr>
        <w:pStyle w:val="TOC2"/>
        <w:tabs>
          <w:tab w:val="right" w:leader="dot" w:pos="8306"/>
        </w:tabs>
      </w:pPr>
      <w:hyperlink w:anchor="_Toc24161" w:history="1">
        <w:r>
          <w:rPr>
            <w:rFonts w:ascii="仿宋" w:eastAsia="仿宋" w:hAnsi="仿宋" w:cs="仿宋" w:hint="eastAsia"/>
            <w:lang w:eastAsia="zh-CN"/>
          </w:rPr>
          <w:t>(一)、AC发泡剂项目实施保障机制</w:t>
        </w:r>
        <w:r>
          <w:tab/>
        </w:r>
        <w:r>
          <w:fldChar w:fldCharType="begin"/>
        </w:r>
        <w:r>
          <w:instrText xml:space="preserve"> PAGEREF _Toc24161 \h </w:instrText>
        </w:r>
        <w:r>
          <w:fldChar w:fldCharType="separate"/>
        </w:r>
        <w:r>
          <w:t>51</w:t>
        </w:r>
        <w:r>
          <w:fldChar w:fldCharType="end"/>
        </w:r>
      </w:hyperlink>
    </w:p>
    <w:p>
      <w:pPr>
        <w:pStyle w:val="TOC2"/>
        <w:tabs>
          <w:tab w:val="right" w:leader="dot" w:pos="8306"/>
        </w:tabs>
      </w:pPr>
      <w:hyperlink w:anchor="_Toc6488" w:history="1">
        <w:r>
          <w:rPr>
            <w:rFonts w:ascii="仿宋" w:eastAsia="仿宋" w:hAnsi="仿宋" w:cs="仿宋" w:hint="eastAsia"/>
            <w:lang w:eastAsia="zh-CN"/>
          </w:rPr>
          <w:t>(二)、AC发泡剂项目法律合规要求</w:t>
        </w:r>
        <w:r>
          <w:tab/>
        </w:r>
        <w:r>
          <w:fldChar w:fldCharType="begin"/>
        </w:r>
        <w:r>
          <w:instrText xml:space="preserve"> PAGEREF _Toc6488 \h </w:instrText>
        </w:r>
        <w:r>
          <w:fldChar w:fldCharType="separate"/>
        </w:r>
        <w:r>
          <w:t>55</w:t>
        </w:r>
        <w:r>
          <w:fldChar w:fldCharType="end"/>
        </w:r>
      </w:hyperlink>
    </w:p>
    <w:p>
      <w:pPr>
        <w:pStyle w:val="TOC2"/>
        <w:tabs>
          <w:tab w:val="right" w:leader="dot" w:pos="8306"/>
        </w:tabs>
      </w:pPr>
      <w:hyperlink w:anchor="_Toc14176" w:history="1">
        <w:r>
          <w:rPr>
            <w:rFonts w:ascii="仿宋" w:eastAsia="仿宋" w:hAnsi="仿宋" w:cs="仿宋" w:hint="eastAsia"/>
            <w:lang w:eastAsia="zh-CN"/>
          </w:rPr>
          <w:t>(三)、AC发泡剂项目合同管理与法律事务</w:t>
        </w:r>
        <w:r>
          <w:tab/>
        </w:r>
        <w:r>
          <w:fldChar w:fldCharType="begin"/>
        </w:r>
        <w:r>
          <w:instrText xml:space="preserve"> PAGEREF _Toc14176 \h </w:instrText>
        </w:r>
        <w:r>
          <w:fldChar w:fldCharType="separate"/>
        </w:r>
        <w:r>
          <w:t>59</w:t>
        </w:r>
        <w:r>
          <w:fldChar w:fldCharType="end"/>
        </w:r>
      </w:hyperlink>
    </w:p>
    <w:p>
      <w:pPr>
        <w:pStyle w:val="TOC2"/>
        <w:tabs>
          <w:tab w:val="right" w:leader="dot" w:pos="8306"/>
        </w:tabs>
      </w:pPr>
      <w:hyperlink w:anchor="_Toc4978" w:history="1">
        <w:r>
          <w:rPr>
            <w:rFonts w:ascii="仿宋" w:eastAsia="仿宋" w:hAnsi="仿宋" w:cs="仿宋" w:hint="eastAsia"/>
            <w:lang w:eastAsia="zh-CN"/>
          </w:rPr>
          <w:t>(四)、AC发泡剂项目知识产权保护策略</w:t>
        </w:r>
        <w:r>
          <w:tab/>
        </w:r>
        <w:r>
          <w:fldChar w:fldCharType="begin"/>
        </w:r>
        <w:r>
          <w:instrText xml:space="preserve"> PAGEREF _Toc4978 \h </w:instrText>
        </w:r>
        <w:r>
          <w:fldChar w:fldCharType="separate"/>
        </w:r>
        <w:r>
          <w:t>65</w:t>
        </w:r>
        <w:r>
          <w:fldChar w:fldCharType="end"/>
        </w:r>
      </w:hyperlink>
    </w:p>
    <w:p>
      <w:pPr>
        <w:pStyle w:val="TOC1"/>
        <w:tabs>
          <w:tab w:val="right" w:leader="dot" w:pos="8306"/>
        </w:tabs>
      </w:pPr>
      <w:hyperlink w:anchor="_Toc13288" w:history="1">
        <w:r>
          <w:rPr>
            <w:rFonts w:ascii="仿宋" w:eastAsia="仿宋" w:hAnsi="仿宋" w:cs="仿宋" w:hint="eastAsia"/>
            <w:lang w:eastAsia="zh-CN"/>
          </w:rPr>
          <w:t>十六、质量管理体系</w:t>
        </w:r>
        <w:r>
          <w:tab/>
        </w:r>
        <w:r>
          <w:fldChar w:fldCharType="begin"/>
        </w:r>
        <w:r>
          <w:instrText xml:space="preserve"> PAGEREF _Toc13288 \h </w:instrText>
        </w:r>
        <w:r>
          <w:fldChar w:fldCharType="separate"/>
        </w:r>
        <w:r>
          <w:t>68</w:t>
        </w:r>
        <w:r>
          <w:fldChar w:fldCharType="end"/>
        </w:r>
      </w:hyperlink>
    </w:p>
    <w:p>
      <w:pPr>
        <w:pStyle w:val="TOC2"/>
        <w:tabs>
          <w:tab w:val="right" w:leader="dot" w:pos="8306"/>
        </w:tabs>
      </w:pPr>
      <w:hyperlink w:anchor="_Toc28404" w:history="1">
        <w:r>
          <w:rPr>
            <w:rFonts w:ascii="仿宋" w:eastAsia="仿宋" w:hAnsi="仿宋" w:cs="仿宋" w:hint="eastAsia"/>
            <w:lang w:eastAsia="zh-CN"/>
          </w:rPr>
          <w:t>(一)、质量目标与方针</w:t>
        </w:r>
        <w:r>
          <w:tab/>
        </w:r>
        <w:r>
          <w:fldChar w:fldCharType="begin"/>
        </w:r>
        <w:r>
          <w:instrText xml:space="preserve"> PAGEREF _Toc28404 \h </w:instrText>
        </w:r>
        <w:r>
          <w:fldChar w:fldCharType="separate"/>
        </w:r>
        <w:r>
          <w:t>68</w:t>
        </w:r>
        <w:r>
          <w:fldChar w:fldCharType="end"/>
        </w:r>
      </w:hyperlink>
    </w:p>
    <w:p>
      <w:pPr>
        <w:pStyle w:val="TOC2"/>
        <w:tabs>
          <w:tab w:val="right" w:leader="dot" w:pos="8306"/>
        </w:tabs>
      </w:pPr>
      <w:hyperlink w:anchor="_Toc31034" w:history="1">
        <w:r>
          <w:rPr>
            <w:rFonts w:ascii="仿宋" w:eastAsia="仿宋" w:hAnsi="仿宋" w:cs="仿宋" w:hint="eastAsia"/>
            <w:lang w:eastAsia="zh-CN"/>
          </w:rPr>
          <w:t>(二)、质量管理责任</w:t>
        </w:r>
        <w:r>
          <w:tab/>
        </w:r>
        <w:r>
          <w:fldChar w:fldCharType="begin"/>
        </w:r>
        <w:r>
          <w:instrText xml:space="preserve"> PAGEREF _Toc31034 \h </w:instrText>
        </w:r>
        <w:r>
          <w:fldChar w:fldCharType="separate"/>
        </w:r>
        <w:r>
          <w:t>69</w:t>
        </w:r>
        <w:r>
          <w:fldChar w:fldCharType="end"/>
        </w:r>
      </w:hyperlink>
    </w:p>
    <w:p>
      <w:pPr>
        <w:pStyle w:val="TOC2"/>
        <w:tabs>
          <w:tab w:val="right" w:leader="dot" w:pos="8306"/>
        </w:tabs>
      </w:pPr>
      <w:hyperlink w:anchor="_Toc13846" w:history="1">
        <w:r>
          <w:rPr>
            <w:rFonts w:ascii="仿宋" w:eastAsia="仿宋" w:hAnsi="仿宋" w:cs="仿宋" w:hint="eastAsia"/>
            <w:lang w:eastAsia="zh-CN"/>
          </w:rPr>
          <w:t>(三)、质量管理体系文件</w:t>
        </w:r>
        <w:r>
          <w:tab/>
        </w:r>
        <w:r>
          <w:fldChar w:fldCharType="begin"/>
        </w:r>
        <w:r>
          <w:instrText xml:space="preserve"> PAGEREF _Toc13846 \h </w:instrText>
        </w:r>
        <w:r>
          <w:fldChar w:fldCharType="separate"/>
        </w:r>
        <w:r>
          <w:t>70</w:t>
        </w:r>
        <w:r>
          <w:fldChar w:fldCharType="end"/>
        </w:r>
      </w:hyperlink>
    </w:p>
    <w:p>
      <w:pPr>
        <w:pStyle w:val="TOC2"/>
        <w:tabs>
          <w:tab w:val="right" w:leader="dot" w:pos="8306"/>
        </w:tabs>
      </w:pPr>
      <w:hyperlink w:anchor="_Toc676" w:history="1">
        <w:r>
          <w:rPr>
            <w:rFonts w:ascii="仿宋" w:eastAsia="仿宋" w:hAnsi="仿宋" w:cs="仿宋" w:hint="eastAsia"/>
            <w:lang w:eastAsia="zh-CN"/>
          </w:rPr>
          <w:t>(四)、质量培训与教育</w:t>
        </w:r>
        <w:r>
          <w:tab/>
        </w:r>
        <w:r>
          <w:fldChar w:fldCharType="begin"/>
        </w:r>
        <w:r>
          <w:instrText xml:space="preserve"> PAGEREF _Toc676 \h </w:instrText>
        </w:r>
        <w:r>
          <w:fldChar w:fldCharType="separate"/>
        </w:r>
        <w:r>
          <w:t>72</w:t>
        </w:r>
        <w:r>
          <w:fldChar w:fldCharType="end"/>
        </w:r>
      </w:hyperlink>
    </w:p>
    <w:p>
      <w:pPr>
        <w:pStyle w:val="TOC2"/>
        <w:tabs>
          <w:tab w:val="right" w:leader="dot" w:pos="8306"/>
        </w:tabs>
      </w:pPr>
      <w:hyperlink w:anchor="_Toc4361" w:history="1">
        <w:r>
          <w:rPr>
            <w:rFonts w:ascii="仿宋" w:eastAsia="仿宋" w:hAnsi="仿宋" w:cs="仿宋" w:hint="eastAsia"/>
            <w:lang w:eastAsia="zh-CN"/>
          </w:rPr>
          <w:t>(五)、质量审核与评价</w:t>
        </w:r>
        <w:r>
          <w:tab/>
        </w:r>
        <w:r>
          <w:fldChar w:fldCharType="begin"/>
        </w:r>
        <w:r>
          <w:instrText xml:space="preserve"> PAGEREF _Toc4361 \h </w:instrText>
        </w:r>
        <w:r>
          <w:fldChar w:fldCharType="separate"/>
        </w:r>
        <w:r>
          <w:t>73</w:t>
        </w:r>
        <w:r>
          <w:fldChar w:fldCharType="end"/>
        </w:r>
      </w:hyperlink>
    </w:p>
    <w:p>
      <w:pPr>
        <w:pStyle w:val="TOC2"/>
        <w:tabs>
          <w:tab w:val="right" w:leader="dot" w:pos="8306"/>
        </w:tabs>
      </w:pPr>
      <w:hyperlink w:anchor="_Toc20830" w:history="1">
        <w:r>
          <w:rPr>
            <w:rFonts w:ascii="仿宋" w:eastAsia="仿宋" w:hAnsi="仿宋" w:cs="仿宋" w:hint="eastAsia"/>
            <w:lang w:eastAsia="zh-CN"/>
          </w:rPr>
          <w:t>(六)、不符合与纠正措施</w:t>
        </w:r>
        <w:r>
          <w:tab/>
        </w:r>
        <w:r>
          <w:fldChar w:fldCharType="begin"/>
        </w:r>
        <w:r>
          <w:instrText xml:space="preserve"> PAGEREF _Toc20830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0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7359"/>
      <w:r>
        <w:rPr>
          <w:rFonts w:ascii="仿宋" w:eastAsia="仿宋" w:hAnsi="仿宋" w:cs="仿宋" w:hint="eastAsia"/>
          <w:sz w:val="28"/>
          <w:lang w:eastAsia="zh-CN"/>
        </w:rPr>
        <w:t>一、AC发泡剂项目建设背景及必要性分析</w:t>
      </w:r>
      <w:bookmarkEnd w:id="2"/>
    </w:p>
    <w:p>
      <w:pPr>
        <w:pStyle w:val="Heading2"/>
        <w:rPr>
          <w:rFonts w:ascii="仿宋" w:eastAsia="仿宋" w:hAnsi="仿宋" w:cs="仿宋" w:hint="eastAsia"/>
          <w:lang w:eastAsia="zh-CN"/>
        </w:rPr>
      </w:pPr>
      <w:bookmarkStart w:id="3" w:name="_Toc338"/>
      <w:r>
        <w:rPr>
          <w:rFonts w:ascii="仿宋" w:eastAsia="仿宋" w:hAnsi="仿宋" w:cs="仿宋" w:hint="eastAsia"/>
          <w:lang w:eastAsia="zh-CN"/>
        </w:rPr>
        <w:t>(一)、AC发泡剂项目背景分析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AC发泡剂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AC发泡剂项目在这个潮流中的定位。同时，我们将关注行业内涌现的新兴机遇，以便AC发泡剂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AC发泡剂项目提供了强大的发展动力。我们将聚焦于行业内最新的技术发展趋势，包括但不限于人工智能、大数据分析、物联网等领域。通过深度的技术研究，我们将确保AC发泡剂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AC发泡剂项目发展的源泉。我们将投入更多的精力对市场需求进行深入剖析，超越表面的需求，深入挖掘潜在的市场痛点和机遇。通过对市场需求的细致了解，AC发泡剂项目将更有针对性地设计解决方案，满足市场的多样化需求，从而更好地促进AC发泡剂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AC发泡剂项目战略至关重要。我们将对竞争态势进行更为深入的分析，包括但不限于市场份额、产品特点、客户满意度等多个维度。通过深度的竞争分析，AC发泡剂项目将能够更准确地把握市场脉搏，制定具有竞争力的AC发泡剂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AC发泡剂项目的发展具有直接的影响。我们将进行更为全面的法规和政策分析，了解行业发展中的潜在法律风险和合规挑战。通过充分了解和遵守相关法规，AC发泡剂项目将确保在法律框架内合法合规运营，为AC发泡剂项目的稳健发展提供有力支持。</w:t>
      </w:r>
    </w:p>
    <w:p>
      <w:pPr>
        <w:pStyle w:val="Heading2"/>
        <w:ind w:firstLine="560" w:firstLineChars="200"/>
        <w:rPr>
          <w:rFonts w:ascii="仿宋" w:eastAsia="仿宋" w:hAnsi="仿宋" w:cs="仿宋" w:hint="eastAsia"/>
          <w:sz w:val="28"/>
          <w:lang w:eastAsia="zh-CN"/>
        </w:rPr>
      </w:pPr>
      <w:bookmarkStart w:id="4" w:name="_Toc27534"/>
      <w:r>
        <w:rPr>
          <w:rFonts w:ascii="仿宋" w:eastAsia="仿宋" w:hAnsi="仿宋" w:cs="仿宋" w:hint="eastAsia"/>
          <w:sz w:val="28"/>
          <w:lang w:eastAsia="zh-CN"/>
        </w:rPr>
        <w:t>(二)、AC发泡剂项目建设必要性分析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的迫切性源于对行业发展趋势的深刻洞察。我们正处于一个行业变革的时代，科技创新、数字化转型成为企业发展的关键动力。AC发泡剂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不仅仅是为了跟上潮流，更是为了通过技术创新推动企业的持续发展。通过引入先进的技术和解决方案，AC发泡剂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AC发泡剂项目的建设成为必然选择，通过提高产品质量、拓展服务领域，从而在竞争中获得更多的机会。AC发泡剂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AC发泡剂项目建设的必要性体现在对客户需求更精准的满足。通过AC发泡剂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建设的背后是对企业持续创新的追求。只有通过不断创新，企业才能在竞争中立于不败之地。AC发泡剂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908"/>
      <w:r>
        <w:rPr>
          <w:rFonts w:ascii="仿宋" w:eastAsia="仿宋" w:hAnsi="仿宋" w:cs="仿宋" w:hint="eastAsia"/>
          <w:sz w:val="28"/>
          <w:lang w:eastAsia="zh-CN"/>
        </w:rPr>
        <w:t>二、AC发泡剂项目土建工程</w:t>
      </w:r>
      <w:bookmarkEnd w:id="5"/>
    </w:p>
    <w:p>
      <w:pPr>
        <w:pStyle w:val="Heading2"/>
        <w:rPr>
          <w:rFonts w:ascii="仿宋" w:eastAsia="仿宋" w:hAnsi="仿宋" w:cs="仿宋" w:hint="eastAsia"/>
          <w:lang w:eastAsia="zh-CN"/>
        </w:rPr>
      </w:pPr>
      <w:bookmarkStart w:id="6" w:name="_Toc9420"/>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在AC发泡剂项目的建筑工程设计中，我们将秉承一系列重要的设计原则，以确保AC发泡剂项目建筑在功能、美观、可持续性等方面达到最佳效果。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首要原则是确保建筑的功能性得到最大化的发挥。我们将充分理解AC发泡剂项目的实际需求，合理布局各个功能区域，保证建筑在满足业务需求的同时，提供高效的工作环境。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在建筑设计中，我们将综合考虑建设和运营成本。通过精细的经济效益分析，确保设计方案在高效利用资源的同时，对AC发泡剂项目的长期盈利能力有积极的贡献。</w:t>
      </w:r>
    </w:p>
    <w:p>
      <w:pPr>
        <w:pStyle w:val="Heading2"/>
        <w:ind w:firstLine="560" w:firstLineChars="200"/>
        <w:rPr>
          <w:rFonts w:ascii="仿宋" w:eastAsia="仿宋" w:hAnsi="仿宋" w:cs="仿宋" w:hint="eastAsia"/>
          <w:sz w:val="28"/>
          <w:lang w:eastAsia="zh-CN"/>
        </w:rPr>
      </w:pPr>
      <w:bookmarkStart w:id="7" w:name="_Toc12722"/>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的土建工程设计中，我们将精准设定设计年限，结合AC发泡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AC发泡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29733"/>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AC发泡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AC发泡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AC发泡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9130"/>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本期工程AC发泡剂项目预计总建筑面积XXX平方米，其中：计容建筑面积XXX平方米，计划建筑工程投资XX万元，占AC发泡剂项目总投资的XX%。</w:t>
      </w:r>
    </w:p>
    <w:p>
      <w:pPr>
        <w:pStyle w:val="Heading1"/>
        <w:ind w:firstLine="560" w:firstLineChars="200"/>
        <w:rPr>
          <w:rFonts w:ascii="仿宋" w:eastAsia="仿宋" w:hAnsi="仿宋" w:cs="仿宋" w:hint="eastAsia"/>
          <w:sz w:val="28"/>
          <w:lang w:eastAsia="zh-CN"/>
        </w:rPr>
      </w:pPr>
      <w:bookmarkStart w:id="10" w:name="_Toc26763"/>
      <w:r>
        <w:rPr>
          <w:rFonts w:ascii="仿宋" w:eastAsia="仿宋" w:hAnsi="仿宋" w:cs="仿宋" w:hint="eastAsia"/>
          <w:sz w:val="28"/>
          <w:lang w:eastAsia="zh-CN"/>
        </w:rPr>
        <w:t>三、AC发泡剂项目绩效评估</w:t>
      </w:r>
      <w:bookmarkEnd w:id="10"/>
    </w:p>
    <w:p>
      <w:pPr>
        <w:pStyle w:val="Heading2"/>
        <w:rPr>
          <w:rFonts w:ascii="仿宋" w:eastAsia="仿宋" w:hAnsi="仿宋" w:cs="仿宋" w:hint="eastAsia"/>
          <w:lang w:eastAsia="zh-CN"/>
        </w:rPr>
      </w:pPr>
      <w:bookmarkStart w:id="11" w:name="_Toc14633"/>
      <w:r>
        <w:rPr>
          <w:rFonts w:ascii="仿宋" w:eastAsia="仿宋" w:hAnsi="仿宋" w:cs="仿宋" w:hint="eastAsia"/>
          <w:lang w:eastAsia="zh-CN"/>
        </w:rPr>
        <w:t>(一)、绩效评估指标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中，我们设计了一套全面的绩效评估指标，以确保AC发泡剂项目的可控和成功交付。这些指标跨足AC发泡剂项目目标、成本、进度和质量等多个维度，为我们提供了全面洞察AC发泡剂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目标达成率是我们关注的首要指标。我们设定了明确的目标，并通过定期监测和评估，迅速发现并应对潜在的目标偏差。这为AC发泡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成本绩效是另一个核心关注点。通过实际成本与预算成本的对比分析，我们深入了解成本差异的原因，及时调整资源分配，保持AC发泡剂项目在经济效益方面的合理水平。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进度作为关键的绩效指标之一，得到了精心的关注。我们制定了详细的AC发泡剂项目进度计划，并设立了进度符合度指标，确保实际进度与计划进度保持一致。这使我们能够快速发现和解决潜在的进度问题，保持AC发泡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AC发泡剂项目绩效的不可或缺的一环。我们引入了一系列的质量标准和客户满意度指标，以确保AC发泡剂项目交付的成果在质量上达到或超越预期水平。通过持续监测这些指标，我们努力提升AC发泡剂项目整体质量水平，为AC发泡剂项目的成功交付提供有力保障。通过这些科学且全面的绩效评估，我们能够更好地引导AC发泡剂项目的持续改进，确保AC发泡剂项目目标的顺利达成。</w:t>
      </w:r>
    </w:p>
    <w:p>
      <w:pPr>
        <w:pStyle w:val="Heading2"/>
        <w:ind w:firstLine="560" w:firstLineChars="200"/>
        <w:rPr>
          <w:rFonts w:ascii="仿宋" w:eastAsia="仿宋" w:hAnsi="仿宋" w:cs="仿宋" w:hint="eastAsia"/>
          <w:sz w:val="28"/>
          <w:lang w:eastAsia="zh-CN"/>
        </w:rPr>
      </w:pPr>
      <w:bookmarkStart w:id="12" w:name="_Toc23775"/>
      <w:r>
        <w:rPr>
          <w:rFonts w:ascii="仿宋" w:eastAsia="仿宋" w:hAnsi="仿宋" w:cs="仿宋" w:hint="eastAsia"/>
          <w:sz w:val="28"/>
          <w:lang w:eastAsia="zh-CN"/>
        </w:rPr>
        <w:t>(二)、绩效评估方法</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绩效评估是AC发泡剂项目中的关键环节，为确保AC发泡剂项目达到预期目标，我们采用了多层次、多维度的绩效评估方法。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AC发泡剂项目的战略目标对齐，确保每个决策和行动都与AC发泡剂项目整体目标保持一致。团队会定期召开战略对齐会议，审视当前工作与AC发泡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AC发泡剂项目进度、质量、成本和风险等方面。这些指标通过数据收集和分析，为AC发泡剂项目管理团队提供了客观的评估依据。例如，我们通过AC发泡剂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绩效评估不仅仅停留在AC发泡剂项目内部，还考虑了AC发泡剂项目对外部环境的影响。我们定期进行干系人满意度调查，以了解各利益相关方对AC发泡剂项目的期望和满意度，并及时做出调整。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这种多层次、多角度的绩效评估方法，使得我们能够全面了解AC发泡剂项目的运行状态，及时做出调整，确保AC发泡剂项目在不断变化的环境中保持稳健前行。</w:t>
      </w:r>
    </w:p>
    <w:p>
      <w:pPr>
        <w:pStyle w:val="Heading2"/>
        <w:ind w:firstLine="560" w:firstLineChars="200"/>
        <w:rPr>
          <w:rFonts w:ascii="仿宋" w:eastAsia="仿宋" w:hAnsi="仿宋" w:cs="仿宋" w:hint="eastAsia"/>
          <w:sz w:val="28"/>
          <w:lang w:eastAsia="zh-CN"/>
        </w:rPr>
      </w:pPr>
      <w:bookmarkStart w:id="13" w:name="_Toc21623"/>
      <w:r>
        <w:rPr>
          <w:rFonts w:ascii="仿宋" w:eastAsia="仿宋" w:hAnsi="仿宋" w:cs="仿宋" w:hint="eastAsia"/>
          <w:sz w:val="28"/>
          <w:lang w:eastAsia="zh-CN"/>
        </w:rPr>
        <w:t>(三)、绩效评估周期</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为了确保AC发泡剂项目的有效管理和不断优化，我们采用了精心设计的绩效评估周期。这个周期旨在实现灵活、实时和全面的评估，以适应AC发泡剂项目执行中的各种挑战。</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AC发泡剂项目的不同需求，分为短期、中期和长期。短期评估关注每个迭代或工作周期，以及时发现和解决当前任务中的问题。中期评估涵盖几个迭代，深入了解整体AC发泡剂项目的趋势和性能。长期评估则着眼于整个AC发泡剂项目阶段，确保AC发泡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AC发泡剂项目管理工具和协作平台，团队成员能够随时更新和分享AC发泡剂项目数据。这种实时性的反馈机制使我们能够及时察觉潜在问题，快速调整，保持AC发泡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AC发泡剂项目的决策制定密不可分。每个周期的AC发泡剂项目回顾会议成为集体总结经验、识别问题深层次原因并找到创新解决方案的平台。这种定期的反思与调整机制使AC发泡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14" w:name="_Toc6964"/>
      <w:r>
        <w:rPr>
          <w:rFonts w:ascii="仿宋" w:eastAsia="仿宋" w:hAnsi="仿宋" w:cs="仿宋" w:hint="eastAsia"/>
          <w:sz w:val="28"/>
          <w:lang w:eastAsia="zh-CN"/>
        </w:rPr>
        <w:t>四、AC发泡剂项目危机管理</w:t>
      </w:r>
      <w:bookmarkEnd w:id="14"/>
    </w:p>
    <w:p>
      <w:pPr>
        <w:pStyle w:val="Heading2"/>
        <w:rPr>
          <w:rFonts w:ascii="仿宋" w:eastAsia="仿宋" w:hAnsi="仿宋" w:cs="仿宋" w:hint="eastAsia"/>
          <w:lang w:eastAsia="zh-CN"/>
        </w:rPr>
      </w:pPr>
      <w:bookmarkStart w:id="15" w:name="_Toc32099"/>
      <w:r>
        <w:rPr>
          <w:rFonts w:ascii="仿宋" w:eastAsia="仿宋" w:hAnsi="仿宋" w:cs="仿宋" w:hint="eastAsia"/>
          <w:lang w:eastAsia="zh-CN"/>
        </w:rPr>
        <w:t>(一)、危机预警与识别</w:t>
      </w:r>
      <w:bookmarkEnd w:id="15"/>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AC发泡剂项目危机管理中，危机预警与识别是确保AC发泡剂项目稳健运行的核心步骤。通过建立全面的监测机制，AC发泡剂项目团队旨在及时发现和理解潜在的风险和危机因素，以便采取及时的预防和应对措施，确保AC发泡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首先，通过深入的风险评估，AC发泡剂项目团队全面分析了整个AC发泡剂项目和各个阶段可能存在的威胁。这包括准确评估每个潜在风险的发生概率和可能影响的程度，为后续危机预警提供了有力支持。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AC发泡剂项目团队着重于明确定义AC发泡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AC发泡剂项目进展的持续监控，团队能够及时发现潜在问题并作出迅速反应。AC发泡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在这一阶段，团队的专业素养和反应速度将发挥至关重要的作用，以确保潜在危机能够在初期得到有效的处理，最大程度地减轻负面影响。通过危机预警与识别，AC发泡剂项目得以更有序、可控地推进。</w:t>
      </w:r>
    </w:p>
    <w:p>
      <w:pPr>
        <w:pStyle w:val="Heading2"/>
        <w:ind w:firstLine="560" w:firstLineChars="200"/>
        <w:rPr>
          <w:rFonts w:ascii="仿宋" w:eastAsia="仿宋" w:hAnsi="仿宋" w:cs="仿宋" w:hint="eastAsia"/>
          <w:sz w:val="28"/>
          <w:lang w:eastAsia="zh-CN"/>
        </w:rPr>
      </w:pPr>
      <w:bookmarkStart w:id="16" w:name="_Toc14034"/>
      <w:r>
        <w:rPr>
          <w:rFonts w:ascii="仿宋" w:eastAsia="仿宋" w:hAnsi="仿宋" w:cs="仿宋" w:hint="eastAsia"/>
          <w:sz w:val="28"/>
          <w:lang w:eastAsia="zh-CN"/>
        </w:rPr>
        <w:t>(二)、危机应对与恢复</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在危机发生时，AC发泡剂项目团队立即行动，成立了应急小组。该小组的任务是迅速制定并实施紧急应对措施，以最小化潜在损失。以下是采取的主要措施：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暂停AC发泡剂项目进度：为遏制危机蔓延，AC发泡剂项目暂时停止进行，以便全面评估当前状况。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资源重新分配：重新评估AC发泡剂项目资源的分配，确保最大限度地减小损失。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实时沟通：与关键利益相关者建立实时沟通机制，向他们传递AC发泡剂项目危机的实际状况，保障AC发泡剂项目核心利益。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在紧急应对的同时，AC发泡剂项目团队强调了团队协作和有效沟通的重要性。以下是团队协作的关键举措：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信息共享机制：建立了信息共享平台，确保团队成员能够及时获取AC发泡剂项目危机的实时信息。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领导者沟通：AC发泡剂项目领导者通过定期会议和即时沟通工具，指导团队应对危机，保持团队稳定运行。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随着危机得到初步控制，AC发泡剂项目团队转向制定恢复计划，以确保AC发泡剂项目能够从中迅速恢复。主要恢复计划包括：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修复受损的进度计划：重新评估AC发泡剂项目进度，制定修复计划，确保AC发泡剂项目尽快回归正常进程。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重新调整资源分配：优化资源分配，确保AC发泡剂项目在有限资源下高效运转。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风险管理机制加强：对AC发泡剂项目风险进行全面评估，制定更强化的风险管理策略，以预防未来可能的危机。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7" w:name="_Toc8452"/>
      <w:r>
        <w:rPr>
          <w:rFonts w:ascii="仿宋" w:eastAsia="仿宋" w:hAnsi="仿宋" w:cs="仿宋" w:hint="eastAsia"/>
          <w:sz w:val="28"/>
          <w:lang w:eastAsia="zh-CN"/>
        </w:rPr>
        <w:t>五、AC发泡剂项目概论</w:t>
      </w:r>
      <w:bookmarkEnd w:id="17"/>
    </w:p>
    <w:p>
      <w:pPr>
        <w:pStyle w:val="Heading2"/>
        <w:rPr>
          <w:rFonts w:ascii="仿宋" w:eastAsia="仿宋" w:hAnsi="仿宋" w:cs="仿宋" w:hint="eastAsia"/>
          <w:lang w:eastAsia="zh-CN"/>
        </w:rPr>
      </w:pPr>
      <w:bookmarkStart w:id="18" w:name="_Toc15262"/>
      <w:r>
        <w:rPr>
          <w:rFonts w:ascii="仿宋" w:eastAsia="仿宋" w:hAnsi="仿宋" w:cs="仿宋" w:hint="eastAsia"/>
          <w:lang w:eastAsia="zh-CN"/>
        </w:rPr>
        <w:t>(一)、AC发泡剂项目概况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的起源追溯至对市场的深入洞察。市场的不断演变与变革为AC发泡剂项目提供了难得的机遇。当前市场存在的需求缺口和变革的大环境共同构成了AC发泡剂项目的背景。这个AC发泡剂项目旨在充分利用市场机遇，填补行业中尚未满足的需求，为客户提供全新的解决方案。市场的变革和需求的增长使得这个AC发泡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AC发泡剂项目名称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正式命名为AC发泡剂。这个名称不仅仅是一个标识，更代表了AC发泡剂项目的核心理念和愿景。它蕴含着AC发泡剂项目所要解决问题的关键字，具有强烈的表达和辨识度，为AC发泡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AC发泡剂项目目标</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的核心目标是提供一种全新、高效的解决方案，满足客户日益增长的需求。AC发泡剂项目追求的不仅仅是满足市场需求，更是在市场中获得卓越的竞争优势。通过不断提升产品或服务的质量和创新水平，AC发泡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AC发泡剂项目范围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全面涵盖了产品研发、制造、市场推广和售后服务，确保从产品设计到最终用户体验的全方位关注。这一全面的AC发泡剂项目范围是为了确保AC发泡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AC发泡剂项目时间表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AC发泡剂项目计划在未来18个月内完成，包括研发、测试、市场试点和正式推出等不同阶段。这个时间表的合理设计是为了确保AC发泡剂项目各个阶段的顺利推进，以便按时交付高质量的成果。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AC发泡剂项目预算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AC发泡剂项目总预算估算为XX百万美元，主要分配在研发、市场推广、人员培训和运营等方面。这一充足的预算为AC发泡剂项目提供了充足的资源，确保AC发泡剂项目在各个方面都能取得优异的表现。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AC发泡剂项目风险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AC发泡剂项目可能面临的风险包括市场接受度低、技术难题、竞争激烈等。AC发泡剂项目团队已经制定了相应的风险应对计划，通过前瞻性的风险管理，确保AC发泡剂项目在面对不确定性时能够迅速做出应对。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AC发泡剂项目团队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https://d.book118.com/226021052233010044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AC发泡剂项目计划设计方案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A26370"/>
    <w:rsid w:val="19A263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6021052233010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2024-02-07T17:06:00Z</dcterms:created>
  <dcterms:modified xsi:type="dcterms:W3CDTF">2024-02-07T17:06:43Z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F5CE9A4F442741C0866E8F98BB77D86A_11</vt:lpwstr>
  </property>
  <property fmtid="{D5CDD505-2E9C-101B-9397-08002B2CF9AE}" pid="3" name="KSOProductBuildVer">
    <vt:lpwstr>2052-12.1.0.16250</vt:lpwstr>
  </property>
</Properties>
</file>