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智能真空断路器项目招商引资风险评估报告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6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_Toc7868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3" w:history="1">
        <w:r>
          <w:rPr>
            <w:rFonts w:ascii="仿宋" w:eastAsia="仿宋" w:hAnsi="仿宋" w:cs="仿宋" w:hint="eastAsia"/>
            <w:lang w:eastAsia="zh-CN"/>
          </w:rPr>
          <w:t>一、智能真空断路器项目概论</w:t>
        </w:r>
        <w:r>
          <w:tab/>
        </w:r>
        <w:r>
          <w:fldChar w:fldCharType="begin"/>
        </w:r>
        <w:r>
          <w:instrText xml:space="preserve"> PAGEREF _Toc5443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9" w:history="1">
        <w:r>
          <w:rPr>
            <w:rFonts w:ascii="仿宋" w:eastAsia="仿宋" w:hAnsi="仿宋" w:cs="仿宋" w:hint="eastAsia"/>
            <w:lang w:eastAsia="zh-CN"/>
          </w:rPr>
          <w:t>(一)、智能真空断路器项目名称</w:t>
        </w:r>
        <w:r>
          <w:tab/>
        </w:r>
        <w:r>
          <w:fldChar w:fldCharType="begin"/>
        </w:r>
        <w:r>
          <w:instrText xml:space="preserve"> PAGEREF _Toc28569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1" w:history="1">
        <w:r>
          <w:rPr>
            <w:rFonts w:ascii="仿宋" w:eastAsia="仿宋" w:hAnsi="仿宋" w:cs="仿宋" w:hint="eastAsia"/>
            <w:lang w:eastAsia="zh-CN"/>
          </w:rPr>
          <w:t>(二)、智能真空断路器项目选址</w:t>
        </w:r>
        <w:r>
          <w:tab/>
        </w:r>
        <w:r>
          <w:fldChar w:fldCharType="begin"/>
        </w:r>
        <w:r>
          <w:instrText xml:space="preserve"> PAGEREF _Toc32261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9" w:history="1">
        <w:r>
          <w:rPr>
            <w:rFonts w:ascii="仿宋" w:eastAsia="仿宋" w:hAnsi="仿宋" w:cs="仿宋" w:hint="eastAsia"/>
            <w:lang w:eastAsia="zh-CN"/>
          </w:rPr>
          <w:t>(三)、智能真空断路器项目用地规模</w:t>
        </w:r>
        <w:r>
          <w:tab/>
        </w:r>
        <w:r>
          <w:fldChar w:fldCharType="begin"/>
        </w:r>
        <w:r>
          <w:instrText xml:space="preserve"> PAGEREF _Toc13549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6" w:history="1">
        <w:r>
          <w:rPr>
            <w:rFonts w:ascii="仿宋" w:eastAsia="仿宋" w:hAnsi="仿宋" w:cs="仿宋" w:hint="eastAsia"/>
            <w:lang w:eastAsia="zh-CN"/>
          </w:rPr>
          <w:t>(四)、智能真空断路器项目用地控制指标</w:t>
        </w:r>
        <w:r>
          <w:tab/>
        </w:r>
        <w:r>
          <w:fldChar w:fldCharType="begin"/>
        </w:r>
        <w:r>
          <w:instrText xml:space="preserve"> PAGEREF _Toc31326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0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_Toc31100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_Toc9219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_Toc10812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_Toc19925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8" w:history="1">
        <w:r>
          <w:rPr>
            <w:rFonts w:ascii="仿宋" w:eastAsia="仿宋" w:hAnsi="仿宋" w:cs="仿宋" w:hint="eastAsia"/>
            <w:lang w:eastAsia="zh-CN"/>
          </w:rPr>
          <w:t>(九)、智能真空断路器项目总投资及资本结构</w:t>
        </w:r>
        <w:r>
          <w:tab/>
        </w:r>
        <w:r>
          <w:fldChar w:fldCharType="begin"/>
        </w:r>
        <w:r>
          <w:instrText xml:space="preserve"> PAGEREF _Toc10538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_Toc18942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7" w:history="1">
        <w:r>
          <w:rPr>
            <w:rFonts w:ascii="仿宋" w:eastAsia="仿宋" w:hAnsi="仿宋" w:cs="仿宋" w:hint="eastAsia"/>
            <w:lang w:eastAsia="zh-CN"/>
          </w:rPr>
          <w:t>(十一)、智能真空断路器项目预期经济效益规划目标</w:t>
        </w:r>
        <w:r>
          <w:tab/>
        </w:r>
        <w:r>
          <w:fldChar w:fldCharType="begin"/>
        </w:r>
        <w:r>
          <w:instrText xml:space="preserve"> PAGEREF _Toc32637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1" w:history="1">
        <w:r>
          <w:rPr>
            <w:rFonts w:ascii="仿宋" w:eastAsia="仿宋" w:hAnsi="仿宋" w:cs="仿宋" w:hint="eastAsia"/>
            <w:lang w:eastAsia="zh-CN"/>
          </w:rPr>
          <w:t>(十二)、智能真空断路器项目进度计划</w:t>
        </w:r>
        <w:r>
          <w:tab/>
        </w:r>
        <w:r>
          <w:fldChar w:fldCharType="begin"/>
        </w:r>
        <w:r>
          <w:instrText xml:space="preserve"> PAGEREF _Toc17851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4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_Toc29374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4" w:history="1">
        <w:r>
          <w:rPr>
            <w:rFonts w:ascii="仿宋" w:eastAsia="仿宋" w:hAnsi="仿宋" w:cs="仿宋" w:hint="eastAsia"/>
            <w:lang w:eastAsia="zh-CN"/>
          </w:rPr>
          <w:t>(十四)、智能真空断路器项目评价</w:t>
        </w:r>
        <w:r>
          <w:tab/>
        </w:r>
        <w:r>
          <w:fldChar w:fldCharType="begin"/>
        </w:r>
        <w:r>
          <w:instrText xml:space="preserve"> PAGEREF _Toc4274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9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_Toc6989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_Toc5066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_Toc20567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7" w:history="1">
        <w:r>
          <w:rPr>
            <w:rFonts w:ascii="仿宋" w:eastAsia="仿宋" w:hAnsi="仿宋" w:cs="仿宋" w:hint="eastAsia"/>
            <w:lang w:eastAsia="zh-CN"/>
          </w:rPr>
          <w:t>三、智能真空断路器项目建设背景</w:t>
        </w:r>
        <w:r>
          <w:tab/>
        </w:r>
        <w:r>
          <w:fldChar w:fldCharType="begin"/>
        </w:r>
        <w:r>
          <w:instrText xml:space="preserve"> PAGEREF _Toc7127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(一)、智能真空断路器项目承办单位背景分析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_Toc32412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8" w:history="1">
        <w:r>
          <w:rPr>
            <w:rFonts w:ascii="仿宋" w:eastAsia="仿宋" w:hAnsi="仿宋" w:cs="仿宋" w:hint="eastAsia"/>
            <w:lang w:eastAsia="zh-CN"/>
          </w:rPr>
          <w:t>(三)、智能真空断路器项目建设对区域经济的影响</w:t>
        </w:r>
        <w:r>
          <w:tab/>
        </w:r>
        <w:r>
          <w:fldChar w:fldCharType="begin"/>
        </w:r>
        <w:r>
          <w:instrText xml:space="preserve"> PAGEREF _Toc18038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5" w:history="1">
        <w:r>
          <w:rPr>
            <w:rFonts w:ascii="仿宋" w:eastAsia="仿宋" w:hAnsi="仿宋" w:cs="仿宋" w:hint="eastAsia"/>
            <w:lang w:eastAsia="zh-CN"/>
          </w:rPr>
          <w:t>(四)、智能真空断路器项目必要性分析</w:t>
        </w:r>
        <w:r>
          <w:tab/>
        </w:r>
        <w:r>
          <w:fldChar w:fldCharType="begin"/>
        </w:r>
        <w:r>
          <w:instrText xml:space="preserve"> PAGEREF _Toc5365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9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_Toc8389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_Toc6943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_Toc1959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_Toc20602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_Toc10029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_Toc14915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_Toc31588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8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_Toc18698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_Toc27757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_Toc24309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_Toc11318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8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_Toc25878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2" w:history="1">
        <w:r>
          <w:rPr>
            <w:rFonts w:ascii="仿宋" w:eastAsia="仿宋" w:hAnsi="仿宋" w:cs="仿宋" w:hint="eastAsia"/>
            <w:lang w:eastAsia="zh-CN"/>
          </w:rPr>
          <w:t>(一)、智能真空断路器项目建设期的原材料及辅助材料供应概述</w:t>
        </w:r>
        <w:r>
          <w:tab/>
        </w:r>
        <w:r>
          <w:fldChar w:fldCharType="begin"/>
        </w:r>
        <w:r>
          <w:instrText xml:space="preserve"> PAGEREF _Toc27392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1" w:history="1">
        <w:r>
          <w:rPr>
            <w:rFonts w:ascii="仿宋" w:eastAsia="仿宋" w:hAnsi="仿宋" w:cs="仿宋" w:hint="eastAsia"/>
            <w:lang w:eastAsia="zh-CN"/>
          </w:rPr>
          <w:t>(二)、智能真空断路器项目运营期原辅材料采购及管理</w:t>
        </w:r>
        <w:r>
          <w:tab/>
        </w:r>
        <w:r>
          <w:fldChar w:fldCharType="begin"/>
        </w:r>
        <w:r>
          <w:instrText xml:space="preserve"> PAGEREF _Toc20561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_Toc24861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4" w:history="1">
        <w:r>
          <w:rPr>
            <w:rFonts w:ascii="仿宋" w:eastAsia="仿宋" w:hAnsi="仿宋" w:cs="仿宋" w:hint="eastAsia"/>
            <w:lang w:eastAsia="zh-CN"/>
          </w:rPr>
          <w:t>(四)、智能真空断路器项目工艺技术设计方案</w:t>
        </w:r>
        <w:r>
          <w:tab/>
        </w:r>
        <w:r>
          <w:fldChar w:fldCharType="begin"/>
        </w:r>
        <w:r>
          <w:instrText xml:space="preserve"> PAGEREF _Toc15024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2" w:history="1">
        <w:r>
          <w:rPr>
            <w:rFonts w:ascii="仿宋" w:eastAsia="仿宋" w:hAnsi="仿宋" w:cs="仿宋" w:hint="eastAsia"/>
            <w:lang w:eastAsia="zh-CN"/>
          </w:rPr>
          <w:t>(五)、智能真空断路器项目设备选型及配置方案</w:t>
        </w:r>
        <w:r>
          <w:tab/>
        </w:r>
        <w:r>
          <w:fldChar w:fldCharType="begin"/>
        </w:r>
        <w:r>
          <w:instrText xml:space="preserve"> PAGEREF _Toc24452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187" w:history="1">
        <w:r>
          <w:rPr>
            <w:rFonts w:ascii="仿宋" w:eastAsia="仿宋" w:hAnsi="仿宋" w:cs="仿宋" w:hint="eastAsia"/>
            <w:lang w:eastAsia="zh-CN"/>
          </w:rPr>
          <w:t>六、智能真空断路器项目投资方案分析</w:t>
        </w:r>
        <w:r>
          <w:tab/>
        </w:r>
        <w:r>
          <w:fldChar w:fldCharType="begin"/>
        </w:r>
        <w:r>
          <w:instrText xml:space="preserve"> PAGEREF _Toc7187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2" w:history="1">
        <w:r>
          <w:rPr>
            <w:rFonts w:ascii="仿宋" w:eastAsia="仿宋" w:hAnsi="仿宋" w:cs="仿宋" w:hint="eastAsia"/>
            <w:lang w:eastAsia="zh-CN"/>
          </w:rPr>
          <w:t>(一)、智能真空断路器项目估算说明</w:t>
        </w:r>
        <w:r>
          <w:tab/>
        </w:r>
        <w:r>
          <w:fldChar w:fldCharType="begin"/>
        </w:r>
        <w:r>
          <w:instrText xml:space="preserve"> PAGEREF _Toc26162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1" w:history="1">
        <w:r>
          <w:rPr>
            <w:rFonts w:ascii="仿宋" w:eastAsia="仿宋" w:hAnsi="仿宋" w:cs="仿宋" w:hint="eastAsia"/>
            <w:lang w:eastAsia="zh-CN"/>
          </w:rPr>
          <w:t>(二)、智能真空断路器项目总投资估算</w:t>
        </w:r>
        <w:r>
          <w:tab/>
        </w:r>
        <w:r>
          <w:fldChar w:fldCharType="begin"/>
        </w:r>
        <w:r>
          <w:instrText xml:space="preserve"> PAGEREF _Toc17821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_Toc30325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3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_Toc7503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_Toc18571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_Toc17324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" w:history="1">
        <w:r>
          <w:rPr>
            <w:rFonts w:ascii="仿宋" w:eastAsia="仿宋" w:hAnsi="仿宋" w:cs="仿宋" w:hint="eastAsia"/>
            <w:lang w:eastAsia="zh-CN"/>
          </w:rPr>
          <w:t>(三)、智能真空断路器项目盈利能力分析</w:t>
        </w:r>
        <w:r>
          <w:tab/>
        </w:r>
        <w:r>
          <w:fldChar w:fldCharType="begin"/>
        </w:r>
        <w:r>
          <w:instrText xml:space="preserve"> PAGEREF _Toc1852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5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_Toc23395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_Toc2399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9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_Toc11079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1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_Toc21801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_Toc3178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4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_Toc28744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(七)、智能真空断路器项目建设风险及控制手段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_Toc3185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1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_Toc17811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_Toc2830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2" w:history="1">
        <w:r>
          <w:rPr>
            <w:rFonts w:ascii="仿宋" w:eastAsia="仿宋" w:hAnsi="仿宋" w:cs="仿宋" w:hint="eastAsia"/>
            <w:lang w:eastAsia="zh-CN"/>
          </w:rPr>
          <w:t>九、智能真空断路器项目管理计划</w:t>
        </w:r>
        <w:r>
          <w:tab/>
        </w:r>
        <w:r>
          <w:fldChar w:fldCharType="begin"/>
        </w:r>
        <w:r>
          <w:instrText xml:space="preserve"> PAGEREF _Toc7272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0" w:history="1">
        <w:r>
          <w:rPr>
            <w:rFonts w:ascii="仿宋" w:eastAsia="仿宋" w:hAnsi="仿宋" w:cs="仿宋" w:hint="eastAsia"/>
            <w:lang w:eastAsia="zh-CN"/>
          </w:rPr>
          <w:t>(一)、智能真空断路器项目管理概述</w:t>
        </w:r>
        <w:r>
          <w:tab/>
        </w:r>
        <w:r>
          <w:fldChar w:fldCharType="begin"/>
        </w:r>
        <w:r>
          <w:instrText xml:space="preserve"> PAGEREF _Toc26030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5" w:history="1">
        <w:r>
          <w:rPr>
            <w:rFonts w:ascii="仿宋" w:eastAsia="仿宋" w:hAnsi="仿宋" w:cs="仿宋" w:hint="eastAsia"/>
            <w:lang w:eastAsia="zh-CN"/>
          </w:rPr>
          <w:t>(二)、智能真空断路器项目组织结构</w:t>
        </w:r>
        <w:r>
          <w:tab/>
        </w:r>
        <w:r>
          <w:fldChar w:fldCharType="begin"/>
        </w:r>
        <w:r>
          <w:instrText xml:space="preserve"> PAGEREF _Toc27085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9" w:history="1">
        <w:r>
          <w:rPr>
            <w:rFonts w:ascii="仿宋" w:eastAsia="仿宋" w:hAnsi="仿宋" w:cs="仿宋" w:hint="eastAsia"/>
            <w:lang w:eastAsia="zh-CN"/>
          </w:rPr>
          <w:t>(三)、智能真空断路器项目计划与进度</w:t>
        </w:r>
        <w:r>
          <w:tab/>
        </w:r>
        <w:r>
          <w:fldChar w:fldCharType="begin"/>
        </w:r>
        <w:r>
          <w:instrText xml:space="preserve"> PAGEREF _Toc30159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9" w:history="1">
        <w:r>
          <w:rPr>
            <w:rFonts w:ascii="仿宋" w:eastAsia="仿宋" w:hAnsi="仿宋" w:cs="仿宋" w:hint="eastAsia"/>
            <w:lang w:eastAsia="zh-CN"/>
          </w:rPr>
          <w:t>(四)、智能真空断路器项目质量管理</w:t>
        </w:r>
        <w:r>
          <w:tab/>
        </w:r>
        <w:r>
          <w:fldChar w:fldCharType="begin"/>
        </w:r>
        <w:r>
          <w:instrText xml:space="preserve"> PAGEREF _Toc8219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1" w:history="1">
        <w:r>
          <w:rPr>
            <w:rFonts w:ascii="仿宋" w:eastAsia="仿宋" w:hAnsi="仿宋" w:cs="仿宋" w:hint="eastAsia"/>
            <w:lang w:eastAsia="zh-CN"/>
          </w:rPr>
          <w:t>(五)、智能真空断路器项目风险管理</w:t>
        </w:r>
        <w:r>
          <w:tab/>
        </w:r>
        <w:r>
          <w:fldChar w:fldCharType="begin"/>
        </w:r>
        <w:r>
          <w:instrText xml:space="preserve"> PAGEREF _Toc12271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(六)、智能真空断路器项目成本管理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7" w:history="1">
        <w:r>
          <w:rPr>
            <w:rFonts w:ascii="仿宋" w:eastAsia="仿宋" w:hAnsi="仿宋" w:cs="仿宋" w:hint="eastAsia"/>
            <w:lang w:eastAsia="zh-CN"/>
          </w:rPr>
          <w:t>(七)、智能真空断路器项目人力资源管理</w:t>
        </w:r>
        <w:r>
          <w:tab/>
        </w:r>
        <w:r>
          <w:fldChar w:fldCharType="begin"/>
        </w:r>
        <w:r>
          <w:instrText xml:space="preserve"> PAGEREF _Toc5167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6" w:history="1">
        <w:r>
          <w:rPr>
            <w:rFonts w:ascii="仿宋" w:eastAsia="仿宋" w:hAnsi="仿宋" w:cs="仿宋" w:hint="eastAsia"/>
            <w:lang w:eastAsia="zh-CN"/>
          </w:rPr>
          <w:t>(八)、智能真空断路器项目沟通与合作</w:t>
        </w:r>
        <w:r>
          <w:tab/>
        </w:r>
        <w:r>
          <w:fldChar w:fldCharType="begin"/>
        </w:r>
        <w:r>
          <w:instrText xml:space="preserve"> PAGEREF _Toc16186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_Toc26897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1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_Toc10391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0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_Toc14610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0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_Toc18410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9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_Toc4659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_Toc26580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6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智能真空断路器项目的招商引资。项目智能真空断路器是一项具有巨大市场潜力的创业项目，专注于某一特定行业的技术创新和发展。本文档将详细展示项目智能真空断路器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443"/>
      <w:r>
        <w:rPr>
          <w:rFonts w:ascii="仿宋" w:eastAsia="仿宋" w:hAnsi="仿宋" w:cs="仿宋" w:hint="eastAsia"/>
          <w:sz w:val="28"/>
          <w:lang w:eastAsia="zh-CN"/>
        </w:rPr>
        <w:t>一、智能真空断路器项目概论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569"/>
      <w:r>
        <w:rPr>
          <w:rFonts w:ascii="仿宋" w:eastAsia="仿宋" w:hAnsi="仿宋" w:cs="仿宋" w:hint="eastAsia"/>
          <w:lang w:eastAsia="zh-CN"/>
        </w:rPr>
        <w:t>(一)、智能真空断路器项目名称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XXX智能真空断路器项目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261"/>
      <w:r>
        <w:rPr>
          <w:rFonts w:ascii="仿宋" w:eastAsia="仿宋" w:hAnsi="仿宋" w:cs="仿宋" w:hint="eastAsia"/>
          <w:sz w:val="28"/>
          <w:lang w:eastAsia="zh-CN"/>
        </w:rPr>
        <w:t>(二)、智能真空断路器项目选址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549"/>
      <w:r>
        <w:rPr>
          <w:rFonts w:ascii="仿宋" w:eastAsia="仿宋" w:hAnsi="仿宋" w:cs="仿宋" w:hint="eastAsia"/>
          <w:sz w:val="28"/>
          <w:lang w:eastAsia="zh-CN"/>
        </w:rPr>
        <w:t>(三)、智能真空断路器项目用地规模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智能真空断路器项目总用地面积xxxx平方米(折合约xxx亩)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326"/>
      <w:r>
        <w:rPr>
          <w:rFonts w:ascii="仿宋" w:eastAsia="仿宋" w:hAnsi="仿宋" w:cs="仿宋" w:hint="eastAsia"/>
          <w:sz w:val="28"/>
          <w:lang w:eastAsia="zh-CN"/>
        </w:rPr>
        <w:t>(四)、智能真空断路器项目用地控制指标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一、智能真空断路器项目背景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https://d.book118.com/226023045232010103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智能真空断路器项目招商引资风险评估报告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智能真空断路器项目招商引资风险评估报告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智能真空断路器项目招商引资风险评估报告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智能真空断路器项目招商引资风险评估报告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970A3D"/>
    <w:rsid w:val="30970A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2602304523201010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2024-01-23T21:13:00Z</dcterms:created>
  <dcterms:modified xsi:type="dcterms:W3CDTF">2024-01-23T21:13:46Z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AA628AA4F2014C38A1D03CFEC7FC4ABF_11</vt:lpwstr>
  </property>
  <property fmtid="{D5CDD505-2E9C-101B-9397-08002B2CF9AE}" pid="3" name="KSOProductBuildVer">
    <vt:lpwstr>2052-12.1.0.16120</vt:lpwstr>
  </property>
</Properties>
</file>