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声学应答释放器项目计划设计方案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3" w:history="1">
        <w:r>
          <w:rPr>
            <w:rFonts w:ascii="仿宋" w:eastAsia="仿宋" w:hAnsi="仿宋" w:cs="仿宋" w:hint="eastAsia"/>
            <w:lang w:eastAsia="zh-CN"/>
          </w:rPr>
          <w:t>概论</w:t>
        </w:r>
        <w:r>
          <w:tab/>
        </w:r>
        <w:r>
          <w:fldChar w:fldCharType="begin"/>
        </w:r>
        <w:r>
          <w:instrText xml:space="preserve"> PAGEREF _Toc4833 \h </w:instrText>
        </w:r>
        <w:r>
          <w:fldChar w:fldCharType="separate"/>
        </w:r>
        <w:r>
          <w:t>3</w:t>
        </w:r>
        <w:r>
          <w:fldChar w:fldCharType="end"/>
        </w:r>
      </w:hyperlink>
    </w:p>
    <w:p>
      <w:pPr>
        <w:pStyle w:val="TOC1"/>
        <w:tabs>
          <w:tab w:val="right" w:leader="dot" w:pos="8306"/>
        </w:tabs>
      </w:pPr>
      <w:hyperlink w:anchor="_Toc20570" w:history="1">
        <w:r>
          <w:rPr>
            <w:rFonts w:ascii="仿宋" w:eastAsia="仿宋" w:hAnsi="仿宋" w:cs="仿宋" w:hint="eastAsia"/>
            <w:lang w:eastAsia="zh-CN"/>
          </w:rPr>
          <w:t>一、声学应答释放器项目危机管理</w:t>
        </w:r>
        <w:r>
          <w:tab/>
        </w:r>
        <w:r>
          <w:fldChar w:fldCharType="begin"/>
        </w:r>
        <w:r>
          <w:instrText xml:space="preserve"> PAGEREF _Toc20570 \h </w:instrText>
        </w:r>
        <w:r>
          <w:fldChar w:fldCharType="separate"/>
        </w:r>
        <w:r>
          <w:t>3</w:t>
        </w:r>
        <w:r>
          <w:fldChar w:fldCharType="end"/>
        </w:r>
      </w:hyperlink>
    </w:p>
    <w:p>
      <w:pPr>
        <w:pStyle w:val="TOC2"/>
        <w:tabs>
          <w:tab w:val="right" w:leader="dot" w:pos="8306"/>
        </w:tabs>
      </w:pPr>
      <w:hyperlink w:anchor="_Toc7392" w:history="1">
        <w:r>
          <w:rPr>
            <w:rFonts w:ascii="仿宋" w:eastAsia="仿宋" w:hAnsi="仿宋" w:cs="仿宋" w:hint="eastAsia"/>
            <w:lang w:eastAsia="zh-CN"/>
          </w:rPr>
          <w:t>(一)、危机预警与识别</w:t>
        </w:r>
        <w:r>
          <w:tab/>
        </w:r>
        <w:r>
          <w:fldChar w:fldCharType="begin"/>
        </w:r>
        <w:r>
          <w:instrText xml:space="preserve"> PAGEREF _Toc7392 \h </w:instrText>
        </w:r>
        <w:r>
          <w:fldChar w:fldCharType="separate"/>
        </w:r>
        <w:r>
          <w:t>3</w:t>
        </w:r>
        <w:r>
          <w:fldChar w:fldCharType="end"/>
        </w:r>
      </w:hyperlink>
    </w:p>
    <w:p>
      <w:pPr>
        <w:pStyle w:val="TOC2"/>
        <w:tabs>
          <w:tab w:val="right" w:leader="dot" w:pos="8306"/>
        </w:tabs>
      </w:pPr>
      <w:hyperlink w:anchor="_Toc27434" w:history="1">
        <w:r>
          <w:rPr>
            <w:rFonts w:ascii="仿宋" w:eastAsia="仿宋" w:hAnsi="仿宋" w:cs="仿宋" w:hint="eastAsia"/>
            <w:lang w:eastAsia="zh-CN"/>
          </w:rPr>
          <w:t>(二)、危机应对与恢复</w:t>
        </w:r>
        <w:r>
          <w:tab/>
        </w:r>
        <w:r>
          <w:fldChar w:fldCharType="begin"/>
        </w:r>
        <w:r>
          <w:instrText xml:space="preserve"> PAGEREF _Toc27434 \h </w:instrText>
        </w:r>
        <w:r>
          <w:fldChar w:fldCharType="separate"/>
        </w:r>
        <w:r>
          <w:t>4</w:t>
        </w:r>
        <w:r>
          <w:fldChar w:fldCharType="end"/>
        </w:r>
      </w:hyperlink>
    </w:p>
    <w:p>
      <w:pPr>
        <w:pStyle w:val="TOC1"/>
        <w:tabs>
          <w:tab w:val="right" w:leader="dot" w:pos="8306"/>
        </w:tabs>
      </w:pPr>
      <w:hyperlink w:anchor="_Toc23717" w:history="1">
        <w:r>
          <w:rPr>
            <w:rFonts w:ascii="仿宋" w:eastAsia="仿宋" w:hAnsi="仿宋" w:cs="仿宋" w:hint="eastAsia"/>
            <w:lang w:eastAsia="zh-CN"/>
          </w:rPr>
          <w:t>二、声学应答释放器项目建设单位说明</w:t>
        </w:r>
        <w:r>
          <w:tab/>
        </w:r>
        <w:r>
          <w:fldChar w:fldCharType="begin"/>
        </w:r>
        <w:r>
          <w:instrText xml:space="preserve"> PAGEREF _Toc23717 \h </w:instrText>
        </w:r>
        <w:r>
          <w:fldChar w:fldCharType="separate"/>
        </w:r>
        <w:r>
          <w:t>6</w:t>
        </w:r>
        <w:r>
          <w:fldChar w:fldCharType="end"/>
        </w:r>
      </w:hyperlink>
    </w:p>
    <w:p>
      <w:pPr>
        <w:pStyle w:val="TOC2"/>
        <w:tabs>
          <w:tab w:val="right" w:leader="dot" w:pos="8306"/>
        </w:tabs>
      </w:pPr>
      <w:hyperlink w:anchor="_Toc19291" w:history="1">
        <w:r>
          <w:rPr>
            <w:rFonts w:ascii="仿宋" w:eastAsia="仿宋" w:hAnsi="仿宋" w:cs="仿宋" w:hint="eastAsia"/>
            <w:lang w:eastAsia="zh-CN"/>
          </w:rPr>
          <w:t>(一)、声学应答释放器项目承办单位基本情况</w:t>
        </w:r>
        <w:r>
          <w:tab/>
        </w:r>
        <w:r>
          <w:fldChar w:fldCharType="begin"/>
        </w:r>
        <w:r>
          <w:instrText xml:space="preserve"> PAGEREF _Toc19291 \h </w:instrText>
        </w:r>
        <w:r>
          <w:fldChar w:fldCharType="separate"/>
        </w:r>
        <w:r>
          <w:t>6</w:t>
        </w:r>
        <w:r>
          <w:fldChar w:fldCharType="end"/>
        </w:r>
      </w:hyperlink>
    </w:p>
    <w:p>
      <w:pPr>
        <w:pStyle w:val="TOC2"/>
        <w:tabs>
          <w:tab w:val="right" w:leader="dot" w:pos="8306"/>
        </w:tabs>
      </w:pPr>
      <w:hyperlink w:anchor="_Toc27956" w:history="1">
        <w:r>
          <w:rPr>
            <w:rFonts w:ascii="仿宋" w:eastAsia="仿宋" w:hAnsi="仿宋" w:cs="仿宋" w:hint="eastAsia"/>
            <w:lang w:eastAsia="zh-CN"/>
          </w:rPr>
          <w:t>(二)、公司经济效益分析</w:t>
        </w:r>
        <w:r>
          <w:tab/>
        </w:r>
        <w:r>
          <w:fldChar w:fldCharType="begin"/>
        </w:r>
        <w:r>
          <w:instrText xml:space="preserve"> PAGEREF _Toc27956 \h </w:instrText>
        </w:r>
        <w:r>
          <w:fldChar w:fldCharType="separate"/>
        </w:r>
        <w:r>
          <w:t>6</w:t>
        </w:r>
        <w:r>
          <w:fldChar w:fldCharType="end"/>
        </w:r>
      </w:hyperlink>
    </w:p>
    <w:p>
      <w:pPr>
        <w:pStyle w:val="TOC1"/>
        <w:tabs>
          <w:tab w:val="right" w:leader="dot" w:pos="8306"/>
        </w:tabs>
      </w:pPr>
      <w:hyperlink w:anchor="_Toc22378" w:history="1">
        <w:r>
          <w:rPr>
            <w:rFonts w:ascii="仿宋" w:eastAsia="仿宋" w:hAnsi="仿宋" w:cs="仿宋" w:hint="eastAsia"/>
            <w:lang w:eastAsia="zh-CN"/>
          </w:rPr>
          <w:t>三、声学应答释放器项目土建工程</w:t>
        </w:r>
        <w:r>
          <w:tab/>
        </w:r>
        <w:r>
          <w:fldChar w:fldCharType="begin"/>
        </w:r>
        <w:r>
          <w:instrText xml:space="preserve"> PAGEREF _Toc22378 \h </w:instrText>
        </w:r>
        <w:r>
          <w:fldChar w:fldCharType="separate"/>
        </w:r>
        <w:r>
          <w:t>7</w:t>
        </w:r>
        <w:r>
          <w:fldChar w:fldCharType="end"/>
        </w:r>
      </w:hyperlink>
    </w:p>
    <w:p>
      <w:pPr>
        <w:pStyle w:val="TOC2"/>
        <w:tabs>
          <w:tab w:val="right" w:leader="dot" w:pos="8306"/>
        </w:tabs>
      </w:pPr>
      <w:hyperlink w:anchor="_Toc7288" w:history="1">
        <w:r>
          <w:rPr>
            <w:rFonts w:ascii="仿宋" w:eastAsia="仿宋" w:hAnsi="仿宋" w:cs="仿宋" w:hint="eastAsia"/>
            <w:lang w:eastAsia="zh-CN"/>
          </w:rPr>
          <w:t>(一)、建筑工程设计原则</w:t>
        </w:r>
        <w:r>
          <w:tab/>
        </w:r>
        <w:r>
          <w:fldChar w:fldCharType="begin"/>
        </w:r>
        <w:r>
          <w:instrText xml:space="preserve"> PAGEREF _Toc7288 \h </w:instrText>
        </w:r>
        <w:r>
          <w:fldChar w:fldCharType="separate"/>
        </w:r>
        <w:r>
          <w:t>7</w:t>
        </w:r>
        <w:r>
          <w:fldChar w:fldCharType="end"/>
        </w:r>
      </w:hyperlink>
    </w:p>
    <w:p>
      <w:pPr>
        <w:pStyle w:val="TOC2"/>
        <w:tabs>
          <w:tab w:val="right" w:leader="dot" w:pos="8306"/>
        </w:tabs>
      </w:pPr>
      <w:hyperlink w:anchor="_Toc10607" w:history="1">
        <w:r>
          <w:rPr>
            <w:rFonts w:ascii="仿宋" w:eastAsia="仿宋" w:hAnsi="仿宋" w:cs="仿宋" w:hint="eastAsia"/>
            <w:lang w:eastAsia="zh-CN"/>
          </w:rPr>
          <w:t>(二)、土建工程设计年限及安全等级</w:t>
        </w:r>
        <w:r>
          <w:tab/>
        </w:r>
        <w:r>
          <w:fldChar w:fldCharType="begin"/>
        </w:r>
        <w:r>
          <w:instrText xml:space="preserve"> PAGEREF _Toc10607 \h </w:instrText>
        </w:r>
        <w:r>
          <w:fldChar w:fldCharType="separate"/>
        </w:r>
        <w:r>
          <w:t>8</w:t>
        </w:r>
        <w:r>
          <w:fldChar w:fldCharType="end"/>
        </w:r>
      </w:hyperlink>
    </w:p>
    <w:p>
      <w:pPr>
        <w:pStyle w:val="TOC2"/>
        <w:tabs>
          <w:tab w:val="right" w:leader="dot" w:pos="8306"/>
        </w:tabs>
      </w:pPr>
      <w:hyperlink w:anchor="_Toc30873" w:history="1">
        <w:r>
          <w:rPr>
            <w:rFonts w:ascii="仿宋" w:eastAsia="仿宋" w:hAnsi="仿宋" w:cs="仿宋" w:hint="eastAsia"/>
            <w:lang w:eastAsia="zh-CN"/>
          </w:rPr>
          <w:t>(三)、建筑工程设计总体要求</w:t>
        </w:r>
        <w:r>
          <w:tab/>
        </w:r>
        <w:r>
          <w:fldChar w:fldCharType="begin"/>
        </w:r>
        <w:r>
          <w:instrText xml:space="preserve"> PAGEREF _Toc30873 \h </w:instrText>
        </w:r>
        <w:r>
          <w:fldChar w:fldCharType="separate"/>
        </w:r>
        <w:r>
          <w:t>10</w:t>
        </w:r>
        <w:r>
          <w:fldChar w:fldCharType="end"/>
        </w:r>
      </w:hyperlink>
    </w:p>
    <w:p>
      <w:pPr>
        <w:pStyle w:val="TOC2"/>
        <w:tabs>
          <w:tab w:val="right" w:leader="dot" w:pos="8306"/>
        </w:tabs>
      </w:pPr>
      <w:hyperlink w:anchor="_Toc18842" w:history="1">
        <w:r>
          <w:rPr>
            <w:rFonts w:ascii="仿宋" w:eastAsia="仿宋" w:hAnsi="仿宋" w:cs="仿宋" w:hint="eastAsia"/>
            <w:lang w:eastAsia="zh-CN"/>
          </w:rPr>
          <w:t>(四)、土建工程建设指标</w:t>
        </w:r>
        <w:r>
          <w:tab/>
        </w:r>
        <w:r>
          <w:fldChar w:fldCharType="begin"/>
        </w:r>
        <w:r>
          <w:instrText xml:space="preserve"> PAGEREF _Toc18842 \h </w:instrText>
        </w:r>
        <w:r>
          <w:fldChar w:fldCharType="separate"/>
        </w:r>
        <w:r>
          <w:t>10</w:t>
        </w:r>
        <w:r>
          <w:fldChar w:fldCharType="end"/>
        </w:r>
      </w:hyperlink>
    </w:p>
    <w:p>
      <w:pPr>
        <w:pStyle w:val="TOC1"/>
        <w:tabs>
          <w:tab w:val="right" w:leader="dot" w:pos="8306"/>
        </w:tabs>
      </w:pPr>
      <w:hyperlink w:anchor="_Toc30985" w:history="1">
        <w:r>
          <w:rPr>
            <w:rFonts w:ascii="仿宋" w:eastAsia="仿宋" w:hAnsi="仿宋" w:cs="仿宋" w:hint="eastAsia"/>
            <w:lang w:eastAsia="zh-CN"/>
          </w:rPr>
          <w:t>四、声学应答释放器项目绩效评估</w:t>
        </w:r>
        <w:r>
          <w:tab/>
        </w:r>
        <w:r>
          <w:fldChar w:fldCharType="begin"/>
        </w:r>
        <w:r>
          <w:instrText xml:space="preserve"> PAGEREF _Toc30985 \h </w:instrText>
        </w:r>
        <w:r>
          <w:fldChar w:fldCharType="separate"/>
        </w:r>
        <w:r>
          <w:t>11</w:t>
        </w:r>
        <w:r>
          <w:fldChar w:fldCharType="end"/>
        </w:r>
      </w:hyperlink>
    </w:p>
    <w:p>
      <w:pPr>
        <w:pStyle w:val="TOC2"/>
        <w:tabs>
          <w:tab w:val="right" w:leader="dot" w:pos="8306"/>
        </w:tabs>
      </w:pPr>
      <w:hyperlink w:anchor="_Toc10641" w:history="1">
        <w:r>
          <w:rPr>
            <w:rFonts w:ascii="仿宋" w:eastAsia="仿宋" w:hAnsi="仿宋" w:cs="仿宋" w:hint="eastAsia"/>
            <w:lang w:eastAsia="zh-CN"/>
          </w:rPr>
          <w:t>(一)、绩效评估指标</w:t>
        </w:r>
        <w:r>
          <w:tab/>
        </w:r>
        <w:r>
          <w:fldChar w:fldCharType="begin"/>
        </w:r>
        <w:r>
          <w:instrText xml:space="preserve"> PAGEREF _Toc10641 \h </w:instrText>
        </w:r>
        <w:r>
          <w:fldChar w:fldCharType="separate"/>
        </w:r>
        <w:r>
          <w:t>11</w:t>
        </w:r>
        <w:r>
          <w:fldChar w:fldCharType="end"/>
        </w:r>
      </w:hyperlink>
    </w:p>
    <w:p>
      <w:pPr>
        <w:pStyle w:val="TOC2"/>
        <w:tabs>
          <w:tab w:val="right" w:leader="dot" w:pos="8306"/>
        </w:tabs>
      </w:pPr>
      <w:hyperlink w:anchor="_Toc10477" w:history="1">
        <w:r>
          <w:rPr>
            <w:rFonts w:ascii="仿宋" w:eastAsia="仿宋" w:hAnsi="仿宋" w:cs="仿宋" w:hint="eastAsia"/>
            <w:lang w:eastAsia="zh-CN"/>
          </w:rPr>
          <w:t>(二)、绩效评估方法</w:t>
        </w:r>
        <w:r>
          <w:tab/>
        </w:r>
        <w:r>
          <w:fldChar w:fldCharType="begin"/>
        </w:r>
        <w:r>
          <w:instrText xml:space="preserve"> PAGEREF _Toc10477 \h </w:instrText>
        </w:r>
        <w:r>
          <w:fldChar w:fldCharType="separate"/>
        </w:r>
        <w:r>
          <w:t>12</w:t>
        </w:r>
        <w:r>
          <w:fldChar w:fldCharType="end"/>
        </w:r>
      </w:hyperlink>
    </w:p>
    <w:p>
      <w:pPr>
        <w:pStyle w:val="TOC2"/>
        <w:tabs>
          <w:tab w:val="right" w:leader="dot" w:pos="8306"/>
        </w:tabs>
      </w:pPr>
      <w:hyperlink w:anchor="_Toc20402" w:history="1">
        <w:r>
          <w:rPr>
            <w:rFonts w:ascii="仿宋" w:eastAsia="仿宋" w:hAnsi="仿宋" w:cs="仿宋" w:hint="eastAsia"/>
            <w:lang w:eastAsia="zh-CN"/>
          </w:rPr>
          <w:t>(三)、绩效评估周期</w:t>
        </w:r>
        <w:r>
          <w:tab/>
        </w:r>
        <w:r>
          <w:fldChar w:fldCharType="begin"/>
        </w:r>
        <w:r>
          <w:instrText xml:space="preserve"> PAGEREF _Toc20402 \h </w:instrText>
        </w:r>
        <w:r>
          <w:fldChar w:fldCharType="separate"/>
        </w:r>
        <w:r>
          <w:t>13</w:t>
        </w:r>
        <w:r>
          <w:fldChar w:fldCharType="end"/>
        </w:r>
      </w:hyperlink>
    </w:p>
    <w:p>
      <w:pPr>
        <w:pStyle w:val="TOC1"/>
        <w:tabs>
          <w:tab w:val="right" w:leader="dot" w:pos="8306"/>
        </w:tabs>
      </w:pPr>
      <w:hyperlink w:anchor="_Toc9670" w:history="1">
        <w:r>
          <w:rPr>
            <w:rFonts w:ascii="仿宋" w:eastAsia="仿宋" w:hAnsi="仿宋" w:cs="仿宋" w:hint="eastAsia"/>
            <w:lang w:eastAsia="zh-CN"/>
          </w:rPr>
          <w:t>五、声学应答释放器项目文档管理</w:t>
        </w:r>
        <w:r>
          <w:tab/>
        </w:r>
        <w:r>
          <w:fldChar w:fldCharType="begin"/>
        </w:r>
        <w:r>
          <w:instrText xml:space="preserve"> PAGEREF _Toc9670 \h </w:instrText>
        </w:r>
        <w:r>
          <w:fldChar w:fldCharType="separate"/>
        </w:r>
        <w:r>
          <w:t>14</w:t>
        </w:r>
        <w:r>
          <w:fldChar w:fldCharType="end"/>
        </w:r>
      </w:hyperlink>
    </w:p>
    <w:p>
      <w:pPr>
        <w:pStyle w:val="TOC2"/>
        <w:tabs>
          <w:tab w:val="right" w:leader="dot" w:pos="8306"/>
        </w:tabs>
      </w:pPr>
      <w:hyperlink w:anchor="_Toc22928" w:history="1">
        <w:r>
          <w:rPr>
            <w:rFonts w:ascii="仿宋" w:eastAsia="仿宋" w:hAnsi="仿宋" w:cs="仿宋" w:hint="eastAsia"/>
            <w:lang w:eastAsia="zh-CN"/>
          </w:rPr>
          <w:t>(一)、文档编制与审查</w:t>
        </w:r>
        <w:r>
          <w:tab/>
        </w:r>
        <w:r>
          <w:fldChar w:fldCharType="begin"/>
        </w:r>
        <w:r>
          <w:instrText xml:space="preserve"> PAGEREF _Toc22928 \h </w:instrText>
        </w:r>
        <w:r>
          <w:fldChar w:fldCharType="separate"/>
        </w:r>
        <w:r>
          <w:t>14</w:t>
        </w:r>
        <w:r>
          <w:fldChar w:fldCharType="end"/>
        </w:r>
      </w:hyperlink>
    </w:p>
    <w:p>
      <w:pPr>
        <w:pStyle w:val="TOC2"/>
        <w:tabs>
          <w:tab w:val="right" w:leader="dot" w:pos="8306"/>
        </w:tabs>
      </w:pPr>
      <w:hyperlink w:anchor="_Toc7313" w:history="1">
        <w:r>
          <w:rPr>
            <w:rFonts w:ascii="仿宋" w:eastAsia="仿宋" w:hAnsi="仿宋" w:cs="仿宋" w:hint="eastAsia"/>
            <w:lang w:eastAsia="zh-CN"/>
          </w:rPr>
          <w:t>(二)、文档发布与分发</w:t>
        </w:r>
        <w:r>
          <w:tab/>
        </w:r>
        <w:r>
          <w:fldChar w:fldCharType="begin"/>
        </w:r>
        <w:r>
          <w:instrText xml:space="preserve"> PAGEREF _Toc7313 \h </w:instrText>
        </w:r>
        <w:r>
          <w:fldChar w:fldCharType="separate"/>
        </w:r>
        <w:r>
          <w:t>15</w:t>
        </w:r>
        <w:r>
          <w:fldChar w:fldCharType="end"/>
        </w:r>
      </w:hyperlink>
    </w:p>
    <w:p>
      <w:pPr>
        <w:pStyle w:val="TOC2"/>
        <w:tabs>
          <w:tab w:val="right" w:leader="dot" w:pos="8306"/>
        </w:tabs>
      </w:pPr>
      <w:hyperlink w:anchor="_Toc30495" w:history="1">
        <w:r>
          <w:rPr>
            <w:rFonts w:ascii="仿宋" w:eastAsia="仿宋" w:hAnsi="仿宋" w:cs="仿宋" w:hint="eastAsia"/>
            <w:lang w:eastAsia="zh-CN"/>
          </w:rPr>
          <w:t>(三)、文档存档与归档</w:t>
        </w:r>
        <w:r>
          <w:tab/>
        </w:r>
        <w:r>
          <w:fldChar w:fldCharType="begin"/>
        </w:r>
        <w:r>
          <w:instrText xml:space="preserve"> PAGEREF _Toc30495 \h </w:instrText>
        </w:r>
        <w:r>
          <w:fldChar w:fldCharType="separate"/>
        </w:r>
        <w:r>
          <w:t>16</w:t>
        </w:r>
        <w:r>
          <w:fldChar w:fldCharType="end"/>
        </w:r>
      </w:hyperlink>
    </w:p>
    <w:p>
      <w:pPr>
        <w:pStyle w:val="TOC1"/>
        <w:tabs>
          <w:tab w:val="right" w:leader="dot" w:pos="8306"/>
        </w:tabs>
      </w:pPr>
      <w:hyperlink w:anchor="_Toc181" w:history="1">
        <w:r>
          <w:rPr>
            <w:rFonts w:ascii="仿宋" w:eastAsia="仿宋" w:hAnsi="仿宋" w:cs="仿宋" w:hint="eastAsia"/>
            <w:lang w:eastAsia="zh-CN"/>
          </w:rPr>
          <w:t>六、产品规划分析</w:t>
        </w:r>
        <w:r>
          <w:tab/>
        </w:r>
        <w:r>
          <w:fldChar w:fldCharType="begin"/>
        </w:r>
        <w:r>
          <w:instrText xml:space="preserve"> PAGEREF _Toc181 \h </w:instrText>
        </w:r>
        <w:r>
          <w:fldChar w:fldCharType="separate"/>
        </w:r>
        <w:r>
          <w:t>17</w:t>
        </w:r>
        <w:r>
          <w:fldChar w:fldCharType="end"/>
        </w:r>
      </w:hyperlink>
    </w:p>
    <w:p>
      <w:pPr>
        <w:pStyle w:val="TOC2"/>
        <w:tabs>
          <w:tab w:val="right" w:leader="dot" w:pos="8306"/>
        </w:tabs>
      </w:pPr>
      <w:hyperlink w:anchor="_Toc19557" w:history="1">
        <w:r>
          <w:rPr>
            <w:rFonts w:ascii="仿宋" w:eastAsia="仿宋" w:hAnsi="仿宋" w:cs="仿宋" w:hint="eastAsia"/>
            <w:lang w:eastAsia="zh-CN"/>
          </w:rPr>
          <w:t>(一)、产品规划</w:t>
        </w:r>
        <w:r>
          <w:tab/>
        </w:r>
        <w:r>
          <w:fldChar w:fldCharType="begin"/>
        </w:r>
        <w:r>
          <w:instrText xml:space="preserve"> PAGEREF _Toc19557 \h </w:instrText>
        </w:r>
        <w:r>
          <w:fldChar w:fldCharType="separate"/>
        </w:r>
        <w:r>
          <w:t>17</w:t>
        </w:r>
        <w:r>
          <w:fldChar w:fldCharType="end"/>
        </w:r>
      </w:hyperlink>
    </w:p>
    <w:p>
      <w:pPr>
        <w:pStyle w:val="TOC2"/>
        <w:tabs>
          <w:tab w:val="right" w:leader="dot" w:pos="8306"/>
        </w:tabs>
      </w:pPr>
      <w:hyperlink w:anchor="_Toc21357" w:history="1">
        <w:r>
          <w:rPr>
            <w:rFonts w:ascii="仿宋" w:eastAsia="仿宋" w:hAnsi="仿宋" w:cs="仿宋" w:hint="eastAsia"/>
            <w:lang w:eastAsia="zh-CN"/>
          </w:rPr>
          <w:t>(二)、建设规模</w:t>
        </w:r>
        <w:r>
          <w:tab/>
        </w:r>
        <w:r>
          <w:fldChar w:fldCharType="begin"/>
        </w:r>
        <w:r>
          <w:instrText xml:space="preserve"> PAGEREF _Toc21357 \h </w:instrText>
        </w:r>
        <w:r>
          <w:fldChar w:fldCharType="separate"/>
        </w:r>
        <w:r>
          <w:t>18</w:t>
        </w:r>
        <w:r>
          <w:fldChar w:fldCharType="end"/>
        </w:r>
      </w:hyperlink>
    </w:p>
    <w:p>
      <w:pPr>
        <w:pStyle w:val="TOC1"/>
        <w:tabs>
          <w:tab w:val="right" w:leader="dot" w:pos="8306"/>
        </w:tabs>
      </w:pPr>
      <w:hyperlink w:anchor="_Toc21944" w:history="1">
        <w:r>
          <w:rPr>
            <w:rFonts w:ascii="仿宋" w:eastAsia="仿宋" w:hAnsi="仿宋" w:cs="仿宋" w:hint="eastAsia"/>
            <w:lang w:eastAsia="zh-CN"/>
          </w:rPr>
          <w:t>七、声学应答释放器项目环境影响分析</w:t>
        </w:r>
        <w:r>
          <w:tab/>
        </w:r>
        <w:r>
          <w:fldChar w:fldCharType="begin"/>
        </w:r>
        <w:r>
          <w:instrText xml:space="preserve"> PAGEREF _Toc21944 \h </w:instrText>
        </w:r>
        <w:r>
          <w:fldChar w:fldCharType="separate"/>
        </w:r>
        <w:r>
          <w:t>19</w:t>
        </w:r>
        <w:r>
          <w:fldChar w:fldCharType="end"/>
        </w:r>
      </w:hyperlink>
    </w:p>
    <w:p>
      <w:pPr>
        <w:pStyle w:val="TOC2"/>
        <w:tabs>
          <w:tab w:val="right" w:leader="dot" w:pos="8306"/>
        </w:tabs>
      </w:pPr>
      <w:hyperlink w:anchor="_Toc18335" w:history="1">
        <w:r>
          <w:rPr>
            <w:rFonts w:ascii="仿宋" w:eastAsia="仿宋" w:hAnsi="仿宋" w:cs="仿宋" w:hint="eastAsia"/>
            <w:lang w:eastAsia="zh-CN"/>
          </w:rPr>
          <w:t>(一)、建设区域环境质量现状</w:t>
        </w:r>
        <w:r>
          <w:tab/>
        </w:r>
        <w:r>
          <w:fldChar w:fldCharType="begin"/>
        </w:r>
        <w:r>
          <w:instrText xml:space="preserve"> PAGEREF _Toc18335 \h </w:instrText>
        </w:r>
        <w:r>
          <w:fldChar w:fldCharType="separate"/>
        </w:r>
        <w:r>
          <w:t>19</w:t>
        </w:r>
        <w:r>
          <w:fldChar w:fldCharType="end"/>
        </w:r>
      </w:hyperlink>
    </w:p>
    <w:p>
      <w:pPr>
        <w:pStyle w:val="TOC2"/>
        <w:tabs>
          <w:tab w:val="right" w:leader="dot" w:pos="8306"/>
        </w:tabs>
      </w:pPr>
      <w:hyperlink w:anchor="_Toc2756" w:history="1">
        <w:r>
          <w:rPr>
            <w:rFonts w:ascii="仿宋" w:eastAsia="仿宋" w:hAnsi="仿宋" w:cs="仿宋" w:hint="eastAsia"/>
            <w:lang w:eastAsia="zh-CN"/>
          </w:rPr>
          <w:t>(二)、建设期环境保护</w:t>
        </w:r>
        <w:r>
          <w:tab/>
        </w:r>
        <w:r>
          <w:fldChar w:fldCharType="begin"/>
        </w:r>
        <w:r>
          <w:instrText xml:space="preserve"> PAGEREF _Toc2756 \h </w:instrText>
        </w:r>
        <w:r>
          <w:fldChar w:fldCharType="separate"/>
        </w:r>
        <w:r>
          <w:t>21</w:t>
        </w:r>
        <w:r>
          <w:fldChar w:fldCharType="end"/>
        </w:r>
      </w:hyperlink>
    </w:p>
    <w:p>
      <w:pPr>
        <w:pStyle w:val="TOC2"/>
        <w:tabs>
          <w:tab w:val="right" w:leader="dot" w:pos="8306"/>
        </w:tabs>
      </w:pPr>
      <w:hyperlink w:anchor="_Toc11573" w:history="1">
        <w:r>
          <w:rPr>
            <w:rFonts w:ascii="仿宋" w:eastAsia="仿宋" w:hAnsi="仿宋" w:cs="仿宋" w:hint="eastAsia"/>
            <w:lang w:eastAsia="zh-CN"/>
          </w:rPr>
          <w:t>(三)、运营期环境保护</w:t>
        </w:r>
        <w:r>
          <w:tab/>
        </w:r>
        <w:r>
          <w:fldChar w:fldCharType="begin"/>
        </w:r>
        <w:r>
          <w:instrText xml:space="preserve"> PAGEREF _Toc11573 \h </w:instrText>
        </w:r>
        <w:r>
          <w:fldChar w:fldCharType="separate"/>
        </w:r>
        <w:r>
          <w:t>22</w:t>
        </w:r>
        <w:r>
          <w:fldChar w:fldCharType="end"/>
        </w:r>
      </w:hyperlink>
    </w:p>
    <w:p>
      <w:pPr>
        <w:pStyle w:val="TOC2"/>
        <w:tabs>
          <w:tab w:val="right" w:leader="dot" w:pos="8306"/>
        </w:tabs>
      </w:pPr>
      <w:hyperlink w:anchor="_Toc7923" w:history="1">
        <w:r>
          <w:rPr>
            <w:rFonts w:ascii="仿宋" w:eastAsia="仿宋" w:hAnsi="仿宋" w:cs="仿宋" w:hint="eastAsia"/>
            <w:lang w:eastAsia="zh-CN"/>
          </w:rPr>
          <w:t>(四)、声学应答释放器项目建设对区域经济的影响</w:t>
        </w:r>
        <w:r>
          <w:tab/>
        </w:r>
        <w:r>
          <w:fldChar w:fldCharType="begin"/>
        </w:r>
        <w:r>
          <w:instrText xml:space="preserve"> PAGEREF _Toc7923 \h </w:instrText>
        </w:r>
        <w:r>
          <w:fldChar w:fldCharType="separate"/>
        </w:r>
        <w:r>
          <w:t>24</w:t>
        </w:r>
        <w:r>
          <w:fldChar w:fldCharType="end"/>
        </w:r>
      </w:hyperlink>
    </w:p>
    <w:p>
      <w:pPr>
        <w:pStyle w:val="TOC2"/>
        <w:tabs>
          <w:tab w:val="right" w:leader="dot" w:pos="8306"/>
        </w:tabs>
      </w:pPr>
      <w:hyperlink w:anchor="_Toc10356" w:history="1">
        <w:r>
          <w:rPr>
            <w:rFonts w:ascii="仿宋" w:eastAsia="仿宋" w:hAnsi="仿宋" w:cs="仿宋" w:hint="eastAsia"/>
            <w:lang w:eastAsia="zh-CN"/>
          </w:rPr>
          <w:t>(五)、废弃物处理</w:t>
        </w:r>
        <w:r>
          <w:tab/>
        </w:r>
        <w:r>
          <w:fldChar w:fldCharType="begin"/>
        </w:r>
        <w:r>
          <w:instrText xml:space="preserve"> PAGEREF _Toc10356 \h </w:instrText>
        </w:r>
        <w:r>
          <w:fldChar w:fldCharType="separate"/>
        </w:r>
        <w:r>
          <w:t>25</w:t>
        </w:r>
        <w:r>
          <w:fldChar w:fldCharType="end"/>
        </w:r>
      </w:hyperlink>
    </w:p>
    <w:p>
      <w:pPr>
        <w:pStyle w:val="TOC2"/>
        <w:tabs>
          <w:tab w:val="right" w:leader="dot" w:pos="8306"/>
        </w:tabs>
      </w:pPr>
      <w:hyperlink w:anchor="_Toc29169" w:history="1">
        <w:r>
          <w:rPr>
            <w:rFonts w:ascii="仿宋" w:eastAsia="仿宋" w:hAnsi="仿宋" w:cs="仿宋" w:hint="eastAsia"/>
            <w:lang w:eastAsia="zh-CN"/>
          </w:rPr>
          <w:t>(六)、特殊环境影响分析</w:t>
        </w:r>
        <w:r>
          <w:tab/>
        </w:r>
        <w:r>
          <w:fldChar w:fldCharType="begin"/>
        </w:r>
        <w:r>
          <w:instrText xml:space="preserve"> PAGEREF _Toc29169 \h </w:instrText>
        </w:r>
        <w:r>
          <w:fldChar w:fldCharType="separate"/>
        </w:r>
        <w:r>
          <w:t>27</w:t>
        </w:r>
        <w:r>
          <w:fldChar w:fldCharType="end"/>
        </w:r>
      </w:hyperlink>
    </w:p>
    <w:p>
      <w:pPr>
        <w:pStyle w:val="TOC2"/>
        <w:tabs>
          <w:tab w:val="right" w:leader="dot" w:pos="8306"/>
        </w:tabs>
      </w:pPr>
      <w:hyperlink w:anchor="_Toc7403" w:history="1">
        <w:r>
          <w:rPr>
            <w:rFonts w:ascii="仿宋" w:eastAsia="仿宋" w:hAnsi="仿宋" w:cs="仿宋" w:hint="eastAsia"/>
            <w:lang w:eastAsia="zh-CN"/>
          </w:rPr>
          <w:t>(七)、清洁生产</w:t>
        </w:r>
        <w:r>
          <w:tab/>
        </w:r>
        <w:r>
          <w:fldChar w:fldCharType="begin"/>
        </w:r>
        <w:r>
          <w:instrText xml:space="preserve"> PAGEREF _Toc7403 \h </w:instrText>
        </w:r>
        <w:r>
          <w:fldChar w:fldCharType="separate"/>
        </w:r>
        <w:r>
          <w:t>28</w:t>
        </w:r>
        <w:r>
          <w:fldChar w:fldCharType="end"/>
        </w:r>
      </w:hyperlink>
    </w:p>
    <w:p>
      <w:pPr>
        <w:pStyle w:val="TOC2"/>
        <w:tabs>
          <w:tab w:val="right" w:leader="dot" w:pos="8306"/>
        </w:tabs>
      </w:pPr>
      <w:hyperlink w:anchor="_Toc6489" w:history="1">
        <w:r>
          <w:rPr>
            <w:rFonts w:ascii="仿宋" w:eastAsia="仿宋" w:hAnsi="仿宋" w:cs="仿宋" w:hint="eastAsia"/>
            <w:lang w:eastAsia="zh-CN"/>
          </w:rPr>
          <w:t>(八)、环境保护综合评价</w:t>
        </w:r>
        <w:r>
          <w:tab/>
        </w:r>
        <w:r>
          <w:fldChar w:fldCharType="begin"/>
        </w:r>
        <w:r>
          <w:instrText xml:space="preserve"> PAGEREF _Toc6489 \h </w:instrText>
        </w:r>
        <w:r>
          <w:fldChar w:fldCharType="separate"/>
        </w:r>
        <w:r>
          <w:t>29</w:t>
        </w:r>
        <w:r>
          <w:fldChar w:fldCharType="end"/>
        </w:r>
      </w:hyperlink>
    </w:p>
    <w:p>
      <w:pPr>
        <w:pStyle w:val="TOC1"/>
        <w:tabs>
          <w:tab w:val="right" w:leader="dot" w:pos="8306"/>
        </w:tabs>
      </w:pPr>
      <w:hyperlink w:anchor="_Toc12523" w:history="1">
        <w:r>
          <w:rPr>
            <w:rFonts w:ascii="仿宋" w:eastAsia="仿宋" w:hAnsi="仿宋" w:cs="仿宋" w:hint="eastAsia"/>
            <w:lang w:eastAsia="zh-CN"/>
          </w:rPr>
          <w:t>八、声学应答释放器项目人力资源管理</w:t>
        </w:r>
        <w:r>
          <w:tab/>
        </w:r>
        <w:r>
          <w:fldChar w:fldCharType="begin"/>
        </w:r>
        <w:r>
          <w:instrText xml:space="preserve"> PAGEREF _Toc12523 \h </w:instrText>
        </w:r>
        <w:r>
          <w:fldChar w:fldCharType="separate"/>
        </w:r>
        <w:r>
          <w:t>30</w:t>
        </w:r>
        <w:r>
          <w:fldChar w:fldCharType="end"/>
        </w:r>
      </w:hyperlink>
    </w:p>
    <w:p>
      <w:pPr>
        <w:pStyle w:val="TOC2"/>
        <w:tabs>
          <w:tab w:val="right" w:leader="dot" w:pos="8306"/>
        </w:tabs>
      </w:pPr>
      <w:hyperlink w:anchor="_Toc29909" w:history="1">
        <w:r>
          <w:rPr>
            <w:rFonts w:ascii="仿宋" w:eastAsia="仿宋" w:hAnsi="仿宋" w:cs="仿宋" w:hint="eastAsia"/>
            <w:lang w:eastAsia="zh-CN"/>
          </w:rPr>
          <w:t>(一)、建立健全的预算管理制度</w:t>
        </w:r>
        <w:r>
          <w:tab/>
        </w:r>
        <w:r>
          <w:fldChar w:fldCharType="begin"/>
        </w:r>
        <w:r>
          <w:instrText xml:space="preserve"> PAGEREF _Toc29909 \h </w:instrText>
        </w:r>
        <w:r>
          <w:fldChar w:fldCharType="separate"/>
        </w:r>
        <w:r>
          <w:t>30</w:t>
        </w:r>
        <w:r>
          <w:fldChar w:fldCharType="end"/>
        </w:r>
      </w:hyperlink>
    </w:p>
    <w:p>
      <w:pPr>
        <w:pStyle w:val="TOC2"/>
        <w:tabs>
          <w:tab w:val="right" w:leader="dot" w:pos="8306"/>
        </w:tabs>
      </w:pPr>
      <w:hyperlink w:anchor="_Toc13734" w:history="1">
        <w:r>
          <w:rPr>
            <w:rFonts w:ascii="仿宋" w:eastAsia="仿宋" w:hAnsi="仿宋" w:cs="仿宋" w:hint="eastAsia"/>
            <w:lang w:eastAsia="zh-CN"/>
          </w:rPr>
          <w:t>(二)、加强资金流动监控</w:t>
        </w:r>
        <w:r>
          <w:tab/>
        </w:r>
        <w:r>
          <w:fldChar w:fldCharType="begin"/>
        </w:r>
        <w:r>
          <w:instrText xml:space="preserve"> PAGEREF _Toc13734 \h </w:instrText>
        </w:r>
        <w:r>
          <w:fldChar w:fldCharType="separate"/>
        </w:r>
        <w:r>
          <w:t>32</w:t>
        </w:r>
        <w:r>
          <w:fldChar w:fldCharType="end"/>
        </w:r>
      </w:hyperlink>
    </w:p>
    <w:p>
      <w:pPr>
        <w:pStyle w:val="TOC2"/>
        <w:tabs>
          <w:tab w:val="right" w:leader="dot" w:pos="8306"/>
        </w:tabs>
      </w:pPr>
      <w:hyperlink w:anchor="_Toc2103" w:history="1">
        <w:r>
          <w:rPr>
            <w:rFonts w:ascii="仿宋" w:eastAsia="仿宋" w:hAnsi="仿宋" w:cs="仿宋" w:hint="eastAsia"/>
            <w:lang w:eastAsia="zh-CN"/>
          </w:rPr>
          <w:t>(三)、制定完善的风险控制机制</w:t>
        </w:r>
        <w:r>
          <w:tab/>
        </w:r>
        <w:r>
          <w:fldChar w:fldCharType="begin"/>
        </w:r>
        <w:r>
          <w:instrText xml:space="preserve"> PAGEREF _Toc2103 \h </w:instrText>
        </w:r>
        <w:r>
          <w:fldChar w:fldCharType="separate"/>
        </w:r>
        <w:r>
          <w:t>33</w:t>
        </w:r>
        <w:r>
          <w:fldChar w:fldCharType="end"/>
        </w:r>
      </w:hyperlink>
    </w:p>
    <w:p>
      <w:pPr>
        <w:pStyle w:val="TOC2"/>
        <w:tabs>
          <w:tab w:val="right" w:leader="dot" w:pos="8306"/>
        </w:tabs>
      </w:pPr>
      <w:hyperlink w:anchor="_Toc24937" w:history="1">
        <w:r>
          <w:rPr>
            <w:rFonts w:ascii="仿宋" w:eastAsia="仿宋" w:hAnsi="仿宋" w:cs="仿宋" w:hint="eastAsia"/>
            <w:lang w:eastAsia="zh-CN"/>
          </w:rPr>
          <w:t>(四)、优化成本管理</w:t>
        </w:r>
        <w:r>
          <w:tab/>
        </w:r>
        <w:r>
          <w:fldChar w:fldCharType="begin"/>
        </w:r>
        <w:r>
          <w:instrText xml:space="preserve"> PAGEREF _Toc24937 \h </w:instrText>
        </w:r>
        <w:r>
          <w:fldChar w:fldCharType="separate"/>
        </w:r>
        <w:r>
          <w:t>35</w:t>
        </w:r>
        <w:r>
          <w:fldChar w:fldCharType="end"/>
        </w:r>
      </w:hyperlink>
    </w:p>
    <w:p>
      <w:pPr>
        <w:pStyle w:val="TOC1"/>
        <w:tabs>
          <w:tab w:val="right" w:leader="dot" w:pos="8306"/>
        </w:tabs>
      </w:pPr>
      <w:hyperlink w:anchor="_Toc29521" w:history="1">
        <w:r>
          <w:rPr>
            <w:rFonts w:ascii="仿宋" w:eastAsia="仿宋" w:hAnsi="仿宋" w:cs="仿宋" w:hint="eastAsia"/>
            <w:lang w:eastAsia="zh-CN"/>
          </w:rPr>
          <w:t>九、声学应答释放器项目经营效益</w:t>
        </w:r>
        <w:r>
          <w:tab/>
        </w:r>
        <w:r>
          <w:fldChar w:fldCharType="begin"/>
        </w:r>
        <w:r>
          <w:instrText xml:space="preserve"> PAGEREF _Toc29521 \h </w:instrText>
        </w:r>
        <w:r>
          <w:fldChar w:fldCharType="separate"/>
        </w:r>
        <w:r>
          <w:t>36</w:t>
        </w:r>
        <w:r>
          <w:fldChar w:fldCharType="end"/>
        </w:r>
      </w:hyperlink>
    </w:p>
    <w:p>
      <w:pPr>
        <w:pStyle w:val="TOC2"/>
        <w:tabs>
          <w:tab w:val="right" w:leader="dot" w:pos="8306"/>
        </w:tabs>
      </w:pPr>
      <w:hyperlink w:anchor="_Toc29841" w:history="1">
        <w:r>
          <w:rPr>
            <w:rFonts w:ascii="仿宋" w:eastAsia="仿宋" w:hAnsi="仿宋" w:cs="仿宋" w:hint="eastAsia"/>
            <w:lang w:eastAsia="zh-CN"/>
          </w:rPr>
          <w:t>(一)、经济评价财务测算</w:t>
        </w:r>
        <w:r>
          <w:tab/>
        </w:r>
        <w:r>
          <w:fldChar w:fldCharType="begin"/>
        </w:r>
        <w:r>
          <w:instrText xml:space="preserve"> PAGEREF _Toc29841 \h </w:instrText>
        </w:r>
        <w:r>
          <w:fldChar w:fldCharType="separate"/>
        </w:r>
        <w:r>
          <w:t>36</w:t>
        </w:r>
        <w:r>
          <w:fldChar w:fldCharType="end"/>
        </w:r>
      </w:hyperlink>
    </w:p>
    <w:p>
      <w:pPr>
        <w:pStyle w:val="TOC2"/>
        <w:tabs>
          <w:tab w:val="right" w:leader="dot" w:pos="8306"/>
        </w:tabs>
      </w:pPr>
      <w:hyperlink w:anchor="_Toc23959" w:history="1">
        <w:r>
          <w:rPr>
            <w:rFonts w:ascii="仿宋" w:eastAsia="仿宋" w:hAnsi="仿宋" w:cs="仿宋" w:hint="eastAsia"/>
            <w:lang w:eastAsia="zh-CN"/>
          </w:rPr>
          <w:t>(二)、声学应答释放器项目盈利能力分析</w:t>
        </w:r>
        <w:r>
          <w:tab/>
        </w:r>
        <w:r>
          <w:fldChar w:fldCharType="begin"/>
        </w:r>
        <w:r>
          <w:instrText xml:space="preserve"> PAGEREF _Toc23959 \h </w:instrText>
        </w:r>
        <w:r>
          <w:fldChar w:fldCharType="separate"/>
        </w:r>
        <w:r>
          <w:t>37</w:t>
        </w:r>
        <w:r>
          <w:fldChar w:fldCharType="end"/>
        </w:r>
      </w:hyperlink>
    </w:p>
    <w:p>
      <w:pPr>
        <w:pStyle w:val="TOC1"/>
        <w:tabs>
          <w:tab w:val="right" w:leader="dot" w:pos="8306"/>
        </w:tabs>
      </w:pPr>
      <w:hyperlink w:anchor="_Toc26404" w:history="1">
        <w:r>
          <w:rPr>
            <w:rFonts w:ascii="仿宋" w:eastAsia="仿宋" w:hAnsi="仿宋" w:cs="仿宋" w:hint="eastAsia"/>
            <w:lang w:eastAsia="zh-CN"/>
          </w:rPr>
          <w:t>十、声学应答释放器项目财务管理</w:t>
        </w:r>
        <w:r>
          <w:tab/>
        </w:r>
        <w:r>
          <w:fldChar w:fldCharType="begin"/>
        </w:r>
        <w:r>
          <w:instrText xml:space="preserve"> PAGEREF _Toc26404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2" w:history="1">
        <w:r>
          <w:rPr>
            <w:rFonts w:ascii="仿宋" w:eastAsia="仿宋" w:hAnsi="仿宋" w:cs="仿宋" w:hint="eastAsia"/>
            <w:lang w:eastAsia="zh-CN"/>
          </w:rPr>
          <w:t>(一)、资金需求大</w:t>
        </w:r>
        <w:r>
          <w:tab/>
        </w:r>
        <w:r>
          <w:fldChar w:fldCharType="begin"/>
        </w:r>
        <w:r>
          <w:instrText xml:space="preserve"> PAGEREF _Toc7122 \h </w:instrText>
        </w:r>
        <w:r>
          <w:fldChar w:fldCharType="separate"/>
        </w:r>
        <w:r>
          <w:t>38</w:t>
        </w:r>
        <w:r>
          <w:fldChar w:fldCharType="end"/>
        </w:r>
      </w:hyperlink>
    </w:p>
    <w:p>
      <w:pPr>
        <w:pStyle w:val="TOC2"/>
        <w:tabs>
          <w:tab w:val="right" w:leader="dot" w:pos="8306"/>
        </w:tabs>
      </w:pPr>
      <w:hyperlink w:anchor="_Toc27702" w:history="1">
        <w:r>
          <w:rPr>
            <w:rFonts w:ascii="仿宋" w:eastAsia="仿宋" w:hAnsi="仿宋" w:cs="仿宋" w:hint="eastAsia"/>
            <w:lang w:eastAsia="zh-CN"/>
          </w:rPr>
          <w:t>(二)、研发周期长</w:t>
        </w:r>
        <w:r>
          <w:tab/>
        </w:r>
        <w:r>
          <w:fldChar w:fldCharType="begin"/>
        </w:r>
        <w:r>
          <w:instrText xml:space="preserve"> PAGEREF _Toc27702 \h </w:instrText>
        </w:r>
        <w:r>
          <w:fldChar w:fldCharType="separate"/>
        </w:r>
        <w:r>
          <w:t>39</w:t>
        </w:r>
        <w:r>
          <w:fldChar w:fldCharType="end"/>
        </w:r>
      </w:hyperlink>
    </w:p>
    <w:p>
      <w:pPr>
        <w:pStyle w:val="TOC2"/>
        <w:tabs>
          <w:tab w:val="right" w:leader="dot" w:pos="8306"/>
        </w:tabs>
      </w:pPr>
      <w:hyperlink w:anchor="_Toc18542" w:history="1">
        <w:r>
          <w:rPr>
            <w:rFonts w:ascii="仿宋" w:eastAsia="仿宋" w:hAnsi="仿宋" w:cs="仿宋" w:hint="eastAsia"/>
            <w:lang w:eastAsia="zh-CN"/>
          </w:rPr>
          <w:t>(三)、市场风险大</w:t>
        </w:r>
        <w:r>
          <w:tab/>
        </w:r>
        <w:r>
          <w:fldChar w:fldCharType="begin"/>
        </w:r>
        <w:r>
          <w:instrText xml:space="preserve"> PAGEREF _Toc18542 \h </w:instrText>
        </w:r>
        <w:r>
          <w:fldChar w:fldCharType="separate"/>
        </w:r>
        <w:r>
          <w:t>40</w:t>
        </w:r>
        <w:r>
          <w:fldChar w:fldCharType="end"/>
        </w:r>
      </w:hyperlink>
    </w:p>
    <w:p>
      <w:pPr>
        <w:pStyle w:val="TOC2"/>
        <w:tabs>
          <w:tab w:val="right" w:leader="dot" w:pos="8306"/>
        </w:tabs>
      </w:pPr>
      <w:hyperlink w:anchor="_Toc16776" w:history="1">
        <w:r>
          <w:rPr>
            <w:rFonts w:ascii="仿宋" w:eastAsia="仿宋" w:hAnsi="仿宋" w:cs="仿宋" w:hint="eastAsia"/>
            <w:lang w:eastAsia="zh-CN"/>
          </w:rPr>
          <w:t>(四)、利润率高</w:t>
        </w:r>
        <w:r>
          <w:tab/>
        </w:r>
        <w:r>
          <w:fldChar w:fldCharType="begin"/>
        </w:r>
        <w:r>
          <w:instrText xml:space="preserve"> PAGEREF _Toc16776 \h </w:instrText>
        </w:r>
        <w:r>
          <w:fldChar w:fldCharType="separate"/>
        </w:r>
        <w:r>
          <w:t>43</w:t>
        </w:r>
        <w:r>
          <w:fldChar w:fldCharType="end"/>
        </w:r>
      </w:hyperlink>
    </w:p>
    <w:p>
      <w:pPr>
        <w:pStyle w:val="TOC1"/>
        <w:tabs>
          <w:tab w:val="right" w:leader="dot" w:pos="8306"/>
        </w:tabs>
      </w:pPr>
      <w:hyperlink w:anchor="_Toc2854" w:history="1">
        <w:r>
          <w:rPr>
            <w:rFonts w:ascii="仿宋" w:eastAsia="仿宋" w:hAnsi="仿宋" w:cs="仿宋" w:hint="eastAsia"/>
            <w:lang w:eastAsia="zh-CN"/>
          </w:rPr>
          <w:t>十一、声学应答释放器项目技术管理</w:t>
        </w:r>
        <w:r>
          <w:tab/>
        </w:r>
        <w:r>
          <w:fldChar w:fldCharType="begin"/>
        </w:r>
        <w:r>
          <w:instrText xml:space="preserve"> PAGEREF _Toc2854 \h </w:instrText>
        </w:r>
        <w:r>
          <w:fldChar w:fldCharType="separate"/>
        </w:r>
        <w:r>
          <w:t>45</w:t>
        </w:r>
        <w:r>
          <w:fldChar w:fldCharType="end"/>
        </w:r>
      </w:hyperlink>
    </w:p>
    <w:p>
      <w:pPr>
        <w:pStyle w:val="TOC2"/>
        <w:tabs>
          <w:tab w:val="right" w:leader="dot" w:pos="8306"/>
        </w:tabs>
      </w:pPr>
      <w:hyperlink w:anchor="_Toc13565" w:history="1">
        <w:r>
          <w:rPr>
            <w:rFonts w:ascii="仿宋" w:eastAsia="仿宋" w:hAnsi="仿宋" w:cs="仿宋" w:hint="eastAsia"/>
            <w:lang w:eastAsia="zh-CN"/>
          </w:rPr>
          <w:t>(一)、技术方案选用方向</w:t>
        </w:r>
        <w:r>
          <w:tab/>
        </w:r>
        <w:r>
          <w:fldChar w:fldCharType="begin"/>
        </w:r>
        <w:r>
          <w:instrText xml:space="preserve"> PAGEREF _Toc13565 \h </w:instrText>
        </w:r>
        <w:r>
          <w:fldChar w:fldCharType="separate"/>
        </w:r>
        <w:r>
          <w:t>45</w:t>
        </w:r>
        <w:r>
          <w:fldChar w:fldCharType="end"/>
        </w:r>
      </w:hyperlink>
    </w:p>
    <w:p>
      <w:pPr>
        <w:pStyle w:val="TOC2"/>
        <w:tabs>
          <w:tab w:val="right" w:leader="dot" w:pos="8306"/>
        </w:tabs>
      </w:pPr>
      <w:hyperlink w:anchor="_Toc29463" w:history="1">
        <w:r>
          <w:rPr>
            <w:rFonts w:ascii="仿宋" w:eastAsia="仿宋" w:hAnsi="仿宋" w:cs="仿宋" w:hint="eastAsia"/>
            <w:lang w:eastAsia="zh-CN"/>
          </w:rPr>
          <w:t>(二)、工艺技术方案选用原则</w:t>
        </w:r>
        <w:r>
          <w:tab/>
        </w:r>
        <w:r>
          <w:fldChar w:fldCharType="begin"/>
        </w:r>
        <w:r>
          <w:instrText xml:space="preserve"> PAGEREF _Toc29463 \h </w:instrText>
        </w:r>
        <w:r>
          <w:fldChar w:fldCharType="separate"/>
        </w:r>
        <w:r>
          <w:t>47</w:t>
        </w:r>
        <w:r>
          <w:fldChar w:fldCharType="end"/>
        </w:r>
      </w:hyperlink>
    </w:p>
    <w:p>
      <w:pPr>
        <w:pStyle w:val="TOC2"/>
        <w:tabs>
          <w:tab w:val="right" w:leader="dot" w:pos="8306"/>
        </w:tabs>
      </w:pPr>
      <w:hyperlink w:anchor="_Toc22234" w:history="1">
        <w:r>
          <w:rPr>
            <w:rFonts w:ascii="仿宋" w:eastAsia="仿宋" w:hAnsi="仿宋" w:cs="仿宋" w:hint="eastAsia"/>
            <w:lang w:eastAsia="zh-CN"/>
          </w:rPr>
          <w:t>(三)、工艺技术方案要求</w:t>
        </w:r>
        <w:r>
          <w:tab/>
        </w:r>
        <w:r>
          <w:fldChar w:fldCharType="begin"/>
        </w:r>
        <w:r>
          <w:instrText xml:space="preserve"> PAGEREF _Toc22234 \h </w:instrText>
        </w:r>
        <w:r>
          <w:fldChar w:fldCharType="separate"/>
        </w:r>
        <w:r>
          <w:t>49</w:t>
        </w:r>
        <w:r>
          <w:fldChar w:fldCharType="end"/>
        </w:r>
      </w:hyperlink>
    </w:p>
    <w:p>
      <w:pPr>
        <w:pStyle w:val="TOC1"/>
        <w:tabs>
          <w:tab w:val="right" w:leader="dot" w:pos="8306"/>
        </w:tabs>
      </w:pPr>
      <w:hyperlink w:anchor="_Toc7822" w:history="1">
        <w:r>
          <w:rPr>
            <w:rFonts w:ascii="仿宋" w:eastAsia="仿宋" w:hAnsi="仿宋" w:cs="仿宋" w:hint="eastAsia"/>
            <w:lang w:eastAsia="zh-CN"/>
          </w:rPr>
          <w:t>十二、声学应答释放器项目社会影响</w:t>
        </w:r>
        <w:r>
          <w:tab/>
        </w:r>
        <w:r>
          <w:fldChar w:fldCharType="begin"/>
        </w:r>
        <w:r>
          <w:instrText xml:space="preserve"> PAGEREF _Toc7822 \h </w:instrText>
        </w:r>
        <w:r>
          <w:fldChar w:fldCharType="separate"/>
        </w:r>
        <w:r>
          <w:t>52</w:t>
        </w:r>
        <w:r>
          <w:fldChar w:fldCharType="end"/>
        </w:r>
      </w:hyperlink>
    </w:p>
    <w:p>
      <w:pPr>
        <w:pStyle w:val="TOC2"/>
        <w:tabs>
          <w:tab w:val="right" w:leader="dot" w:pos="8306"/>
        </w:tabs>
      </w:pPr>
      <w:hyperlink w:anchor="_Toc18159" w:history="1">
        <w:r>
          <w:rPr>
            <w:rFonts w:ascii="仿宋" w:eastAsia="仿宋" w:hAnsi="仿宋" w:cs="仿宋" w:hint="eastAsia"/>
            <w:lang w:eastAsia="zh-CN"/>
          </w:rPr>
          <w:t>(一)、社会责任与义务</w:t>
        </w:r>
        <w:r>
          <w:tab/>
        </w:r>
        <w:r>
          <w:fldChar w:fldCharType="begin"/>
        </w:r>
        <w:r>
          <w:instrText xml:space="preserve"> PAGEREF _Toc18159 \h </w:instrText>
        </w:r>
        <w:r>
          <w:fldChar w:fldCharType="separate"/>
        </w:r>
        <w:r>
          <w:t>52</w:t>
        </w:r>
        <w:r>
          <w:fldChar w:fldCharType="end"/>
        </w:r>
      </w:hyperlink>
    </w:p>
    <w:p>
      <w:pPr>
        <w:pStyle w:val="TOC2"/>
        <w:tabs>
          <w:tab w:val="right" w:leader="dot" w:pos="8306"/>
        </w:tabs>
      </w:pPr>
      <w:hyperlink w:anchor="_Toc1536" w:history="1">
        <w:r>
          <w:rPr>
            <w:rFonts w:ascii="仿宋" w:eastAsia="仿宋" w:hAnsi="仿宋" w:cs="仿宋" w:hint="eastAsia"/>
            <w:lang w:eastAsia="zh-CN"/>
          </w:rPr>
          <w:t>(二)、社会参与与沟通</w:t>
        </w:r>
        <w:r>
          <w:tab/>
        </w:r>
        <w:r>
          <w:fldChar w:fldCharType="begin"/>
        </w:r>
        <w:r>
          <w:instrText xml:space="preserve"> PAGEREF _Toc1536 \h </w:instrText>
        </w:r>
        <w:r>
          <w:fldChar w:fldCharType="separate"/>
        </w:r>
        <w:r>
          <w:t>52</w:t>
        </w:r>
        <w:r>
          <w:fldChar w:fldCharType="end"/>
        </w:r>
      </w:hyperlink>
    </w:p>
    <w:p>
      <w:pPr>
        <w:pStyle w:val="TOC1"/>
        <w:tabs>
          <w:tab w:val="right" w:leader="dot" w:pos="8306"/>
        </w:tabs>
      </w:pPr>
      <w:hyperlink w:anchor="_Toc15387" w:history="1">
        <w:r>
          <w:rPr>
            <w:rFonts w:ascii="仿宋" w:eastAsia="仿宋" w:hAnsi="仿宋" w:cs="仿宋" w:hint="eastAsia"/>
            <w:lang w:eastAsia="zh-CN"/>
          </w:rPr>
          <w:t>十三、风险识别与分类</w:t>
        </w:r>
        <w:r>
          <w:tab/>
        </w:r>
        <w:r>
          <w:fldChar w:fldCharType="begin"/>
        </w:r>
        <w:r>
          <w:instrText xml:space="preserve"> PAGEREF _Toc15387 \h </w:instrText>
        </w:r>
        <w:r>
          <w:fldChar w:fldCharType="separate"/>
        </w:r>
        <w:r>
          <w:t>53</w:t>
        </w:r>
        <w:r>
          <w:fldChar w:fldCharType="end"/>
        </w:r>
      </w:hyperlink>
    </w:p>
    <w:p>
      <w:pPr>
        <w:pStyle w:val="TOC2"/>
        <w:tabs>
          <w:tab w:val="right" w:leader="dot" w:pos="8306"/>
        </w:tabs>
      </w:pPr>
      <w:hyperlink w:anchor="_Toc11284" w:history="1">
        <w:r>
          <w:rPr>
            <w:rFonts w:ascii="仿宋" w:eastAsia="仿宋" w:hAnsi="仿宋" w:cs="仿宋" w:hint="eastAsia"/>
            <w:lang w:eastAsia="zh-CN"/>
          </w:rPr>
          <w:t>(一)、风险识别</w:t>
        </w:r>
        <w:r>
          <w:tab/>
        </w:r>
        <w:r>
          <w:fldChar w:fldCharType="begin"/>
        </w:r>
        <w:r>
          <w:instrText xml:space="preserve"> PAGEREF _Toc11284 \h </w:instrText>
        </w:r>
        <w:r>
          <w:fldChar w:fldCharType="separate"/>
        </w:r>
        <w:r>
          <w:t>53</w:t>
        </w:r>
        <w:r>
          <w:fldChar w:fldCharType="end"/>
        </w:r>
      </w:hyperlink>
    </w:p>
    <w:p>
      <w:pPr>
        <w:pStyle w:val="TOC2"/>
        <w:tabs>
          <w:tab w:val="right" w:leader="dot" w:pos="8306"/>
        </w:tabs>
      </w:pPr>
      <w:hyperlink w:anchor="_Toc8384" w:history="1">
        <w:r>
          <w:rPr>
            <w:rFonts w:ascii="仿宋" w:eastAsia="仿宋" w:hAnsi="仿宋" w:cs="仿宋" w:hint="eastAsia"/>
            <w:lang w:eastAsia="zh-CN"/>
          </w:rPr>
          <w:t>(二)、风险分类</w:t>
        </w:r>
        <w:r>
          <w:tab/>
        </w:r>
        <w:r>
          <w:fldChar w:fldCharType="begin"/>
        </w:r>
        <w:r>
          <w:instrText xml:space="preserve"> PAGEREF _Toc8384 \h </w:instrText>
        </w:r>
        <w:r>
          <w:fldChar w:fldCharType="separate"/>
        </w:r>
        <w:r>
          <w:t>55</w:t>
        </w:r>
        <w:r>
          <w:fldChar w:fldCharType="end"/>
        </w:r>
      </w:hyperlink>
    </w:p>
    <w:p>
      <w:pPr>
        <w:pStyle w:val="TOC1"/>
        <w:tabs>
          <w:tab w:val="right" w:leader="dot" w:pos="8306"/>
        </w:tabs>
      </w:pPr>
      <w:hyperlink w:anchor="_Toc17060" w:history="1">
        <w:r>
          <w:rPr>
            <w:rFonts w:ascii="仿宋" w:eastAsia="仿宋" w:hAnsi="仿宋" w:cs="仿宋" w:hint="eastAsia"/>
            <w:lang w:eastAsia="zh-CN"/>
          </w:rPr>
          <w:t>十四、声学应答释放器项目变更管理</w:t>
        </w:r>
        <w:r>
          <w:tab/>
        </w:r>
        <w:r>
          <w:fldChar w:fldCharType="begin"/>
        </w:r>
        <w:r>
          <w:instrText xml:space="preserve"> PAGEREF _Toc17060 \h </w:instrText>
        </w:r>
        <w:r>
          <w:fldChar w:fldCharType="separate"/>
        </w:r>
        <w:r>
          <w:t>57</w:t>
        </w:r>
        <w:r>
          <w:fldChar w:fldCharType="end"/>
        </w:r>
      </w:hyperlink>
    </w:p>
    <w:p>
      <w:pPr>
        <w:pStyle w:val="TOC2"/>
        <w:tabs>
          <w:tab w:val="right" w:leader="dot" w:pos="8306"/>
        </w:tabs>
      </w:pPr>
      <w:hyperlink w:anchor="_Toc13359" w:history="1">
        <w:r>
          <w:rPr>
            <w:rFonts w:ascii="仿宋" w:eastAsia="仿宋" w:hAnsi="仿宋" w:cs="仿宋" w:hint="eastAsia"/>
            <w:lang w:eastAsia="zh-CN"/>
          </w:rPr>
          <w:t>(一)、变更申请与评估</w:t>
        </w:r>
        <w:r>
          <w:tab/>
        </w:r>
        <w:r>
          <w:fldChar w:fldCharType="begin"/>
        </w:r>
        <w:r>
          <w:instrText xml:space="preserve"> PAGEREF _Toc13359 \h </w:instrText>
        </w:r>
        <w:r>
          <w:fldChar w:fldCharType="separate"/>
        </w:r>
        <w:r>
          <w:t>57</w:t>
        </w:r>
        <w:r>
          <w:fldChar w:fldCharType="end"/>
        </w:r>
      </w:hyperlink>
    </w:p>
    <w:p>
      <w:pPr>
        <w:pStyle w:val="TOC2"/>
        <w:tabs>
          <w:tab w:val="right" w:leader="dot" w:pos="8306"/>
        </w:tabs>
      </w:pPr>
      <w:hyperlink w:anchor="_Toc5406" w:history="1">
        <w:r>
          <w:rPr>
            <w:rFonts w:ascii="仿宋" w:eastAsia="仿宋" w:hAnsi="仿宋" w:cs="仿宋" w:hint="eastAsia"/>
            <w:lang w:eastAsia="zh-CN"/>
          </w:rPr>
          <w:t>(二)、变更实施与控制</w:t>
        </w:r>
        <w:r>
          <w:tab/>
        </w:r>
        <w:r>
          <w:fldChar w:fldCharType="begin"/>
        </w:r>
        <w:r>
          <w:instrText xml:space="preserve"> PAGEREF _Toc5406 \h </w:instrText>
        </w:r>
        <w:r>
          <w:fldChar w:fldCharType="separate"/>
        </w:r>
        <w:r>
          <w:t>57</w:t>
        </w:r>
        <w:r>
          <w:fldChar w:fldCharType="end"/>
        </w:r>
      </w:hyperlink>
    </w:p>
    <w:p>
      <w:pPr>
        <w:pStyle w:val="TOC1"/>
        <w:tabs>
          <w:tab w:val="right" w:leader="dot" w:pos="8306"/>
        </w:tabs>
      </w:pPr>
      <w:hyperlink w:anchor="_Toc24589" w:history="1">
        <w:r>
          <w:rPr>
            <w:rFonts w:ascii="仿宋" w:eastAsia="仿宋" w:hAnsi="仿宋" w:cs="仿宋" w:hint="eastAsia"/>
            <w:lang w:eastAsia="zh-CN"/>
          </w:rPr>
          <w:t>十五、质量管理体系</w:t>
        </w:r>
        <w:r>
          <w:tab/>
        </w:r>
        <w:r>
          <w:fldChar w:fldCharType="begin"/>
        </w:r>
        <w:r>
          <w:instrText xml:space="preserve"> PAGEREF _Toc24589 \h </w:instrText>
        </w:r>
        <w:r>
          <w:fldChar w:fldCharType="separate"/>
        </w:r>
        <w:r>
          <w:t>58</w:t>
        </w:r>
        <w:r>
          <w:fldChar w:fldCharType="end"/>
        </w:r>
      </w:hyperlink>
    </w:p>
    <w:p>
      <w:pPr>
        <w:pStyle w:val="TOC2"/>
        <w:tabs>
          <w:tab w:val="right" w:leader="dot" w:pos="8306"/>
        </w:tabs>
      </w:pPr>
      <w:hyperlink w:anchor="_Toc19129" w:history="1">
        <w:r>
          <w:rPr>
            <w:rFonts w:ascii="仿宋" w:eastAsia="仿宋" w:hAnsi="仿宋" w:cs="仿宋" w:hint="eastAsia"/>
            <w:lang w:eastAsia="zh-CN"/>
          </w:rPr>
          <w:t>(一)、质量目标与方针</w:t>
        </w:r>
        <w:r>
          <w:tab/>
        </w:r>
        <w:r>
          <w:fldChar w:fldCharType="begin"/>
        </w:r>
        <w:r>
          <w:instrText xml:space="preserve"> PAGEREF _Toc19129 \h </w:instrText>
        </w:r>
        <w:r>
          <w:fldChar w:fldCharType="separate"/>
        </w:r>
        <w:r>
          <w:t>58</w:t>
        </w:r>
        <w:r>
          <w:fldChar w:fldCharType="end"/>
        </w:r>
      </w:hyperlink>
    </w:p>
    <w:p>
      <w:pPr>
        <w:pStyle w:val="TOC2"/>
        <w:tabs>
          <w:tab w:val="right" w:leader="dot" w:pos="8306"/>
        </w:tabs>
      </w:pPr>
      <w:hyperlink w:anchor="_Toc10814" w:history="1">
        <w:r>
          <w:rPr>
            <w:rFonts w:ascii="仿宋" w:eastAsia="仿宋" w:hAnsi="仿宋" w:cs="仿宋" w:hint="eastAsia"/>
            <w:lang w:eastAsia="zh-CN"/>
          </w:rPr>
          <w:t>(二)、质量管理责任</w:t>
        </w:r>
        <w:r>
          <w:tab/>
        </w:r>
        <w:r>
          <w:fldChar w:fldCharType="begin"/>
        </w:r>
        <w:r>
          <w:instrText xml:space="preserve"> PAGEREF _Toc10814 \h </w:instrText>
        </w:r>
        <w:r>
          <w:fldChar w:fldCharType="separate"/>
        </w:r>
        <w:r>
          <w:t>59</w:t>
        </w:r>
        <w:r>
          <w:fldChar w:fldCharType="end"/>
        </w:r>
      </w:hyperlink>
    </w:p>
    <w:p>
      <w:pPr>
        <w:pStyle w:val="TOC2"/>
        <w:tabs>
          <w:tab w:val="right" w:leader="dot" w:pos="8306"/>
        </w:tabs>
      </w:pPr>
      <w:hyperlink w:anchor="_Toc26436" w:history="1">
        <w:r>
          <w:rPr>
            <w:rFonts w:ascii="仿宋" w:eastAsia="仿宋" w:hAnsi="仿宋" w:cs="仿宋" w:hint="eastAsia"/>
            <w:lang w:eastAsia="zh-CN"/>
          </w:rPr>
          <w:t>(三)、质量管理体系文件</w:t>
        </w:r>
        <w:r>
          <w:tab/>
        </w:r>
        <w:r>
          <w:fldChar w:fldCharType="begin"/>
        </w:r>
        <w:r>
          <w:instrText xml:space="preserve"> PAGEREF _Toc26436 \h </w:instrText>
        </w:r>
        <w:r>
          <w:fldChar w:fldCharType="separate"/>
        </w:r>
        <w:r>
          <w:t>60</w:t>
        </w:r>
        <w:r>
          <w:fldChar w:fldCharType="end"/>
        </w:r>
      </w:hyperlink>
    </w:p>
    <w:p>
      <w:pPr>
        <w:pStyle w:val="TOC2"/>
        <w:tabs>
          <w:tab w:val="right" w:leader="dot" w:pos="8306"/>
        </w:tabs>
      </w:pPr>
      <w:hyperlink w:anchor="_Toc12002" w:history="1">
        <w:r>
          <w:rPr>
            <w:rFonts w:ascii="仿宋" w:eastAsia="仿宋" w:hAnsi="仿宋" w:cs="仿宋" w:hint="eastAsia"/>
            <w:lang w:eastAsia="zh-CN"/>
          </w:rPr>
          <w:t>(四)、质量培训与教育</w:t>
        </w:r>
        <w:r>
          <w:tab/>
        </w:r>
        <w:r>
          <w:fldChar w:fldCharType="begin"/>
        </w:r>
        <w:r>
          <w:instrText xml:space="preserve"> PAGEREF _Toc12002 \h </w:instrText>
        </w:r>
        <w:r>
          <w:fldChar w:fldCharType="separate"/>
        </w:r>
        <w:r>
          <w:t>62</w:t>
        </w:r>
        <w:r>
          <w:fldChar w:fldCharType="end"/>
        </w:r>
      </w:hyperlink>
    </w:p>
    <w:p>
      <w:pPr>
        <w:pStyle w:val="TOC2"/>
        <w:tabs>
          <w:tab w:val="right" w:leader="dot" w:pos="8306"/>
        </w:tabs>
      </w:pPr>
      <w:hyperlink w:anchor="_Toc26538" w:history="1">
        <w:r>
          <w:rPr>
            <w:rFonts w:ascii="仿宋" w:eastAsia="仿宋" w:hAnsi="仿宋" w:cs="仿宋" w:hint="eastAsia"/>
            <w:lang w:eastAsia="zh-CN"/>
          </w:rPr>
          <w:t>(五)、质量审核与评价</w:t>
        </w:r>
        <w:r>
          <w:tab/>
        </w:r>
        <w:r>
          <w:fldChar w:fldCharType="begin"/>
        </w:r>
        <w:r>
          <w:instrText xml:space="preserve"> PAGEREF _Toc26538 \h </w:instrText>
        </w:r>
        <w:r>
          <w:fldChar w:fldCharType="separate"/>
        </w:r>
        <w:r>
          <w:t>64</w:t>
        </w:r>
        <w:r>
          <w:fldChar w:fldCharType="end"/>
        </w:r>
      </w:hyperlink>
    </w:p>
    <w:p>
      <w:pPr>
        <w:pStyle w:val="TOC2"/>
        <w:tabs>
          <w:tab w:val="right" w:leader="dot" w:pos="8306"/>
        </w:tabs>
      </w:pPr>
      <w:hyperlink w:anchor="_Toc11099" w:history="1">
        <w:r>
          <w:rPr>
            <w:rFonts w:ascii="仿宋" w:eastAsia="仿宋" w:hAnsi="仿宋" w:cs="仿宋" w:hint="eastAsia"/>
            <w:lang w:eastAsia="zh-CN"/>
          </w:rPr>
          <w:t>(六)、不符合与纠正措施</w:t>
        </w:r>
        <w:r>
          <w:tab/>
        </w:r>
        <w:r>
          <w:fldChar w:fldCharType="begin"/>
        </w:r>
        <w:r>
          <w:instrText xml:space="preserve"> PAGEREF _Toc11099 \h </w:instrText>
        </w:r>
        <w:r>
          <w:fldChar w:fldCharType="separate"/>
        </w:r>
        <w:r>
          <w:t>65</w:t>
        </w:r>
        <w:r>
          <w:fldChar w:fldCharType="end"/>
        </w:r>
      </w:hyperlink>
    </w:p>
    <w:p>
      <w:pPr>
        <w:pStyle w:val="TOC1"/>
        <w:tabs>
          <w:tab w:val="right" w:leader="dot" w:pos="8306"/>
        </w:tabs>
      </w:pPr>
      <w:hyperlink w:anchor="_Toc32607" w:history="1">
        <w:r>
          <w:rPr>
            <w:rFonts w:ascii="仿宋" w:eastAsia="仿宋" w:hAnsi="仿宋" w:cs="仿宋" w:hint="eastAsia"/>
            <w:lang w:eastAsia="zh-CN"/>
          </w:rPr>
          <w:t>十六、声学应答释放器项目治理与监督</w:t>
        </w:r>
        <w:r>
          <w:tab/>
        </w:r>
        <w:r>
          <w:fldChar w:fldCharType="begin"/>
        </w:r>
        <w:r>
          <w:instrText xml:space="preserve"> PAGEREF _Toc32607 \h </w:instrText>
        </w:r>
        <w:r>
          <w:fldChar w:fldCharType="separate"/>
        </w:r>
        <w:r>
          <w:t>66</w:t>
        </w:r>
        <w:r>
          <w:fldChar w:fldCharType="end"/>
        </w:r>
      </w:hyperlink>
    </w:p>
    <w:p>
      <w:pPr>
        <w:pStyle w:val="TOC2"/>
        <w:tabs>
          <w:tab w:val="right" w:leader="dot" w:pos="8306"/>
        </w:tabs>
      </w:pPr>
      <w:hyperlink w:anchor="_Toc10879" w:history="1">
        <w:r>
          <w:rPr>
            <w:rFonts w:ascii="仿宋" w:eastAsia="仿宋" w:hAnsi="仿宋" w:cs="仿宋" w:hint="eastAsia"/>
            <w:lang w:eastAsia="zh-CN"/>
          </w:rPr>
          <w:t>(一)、声学应答释放器项目治理结构</w:t>
        </w:r>
        <w:r>
          <w:tab/>
        </w:r>
        <w:r>
          <w:fldChar w:fldCharType="begin"/>
        </w:r>
        <w:r>
          <w:instrText xml:space="preserve"> PAGEREF _Toc10879 \h </w:instrText>
        </w:r>
        <w:r>
          <w:fldChar w:fldCharType="separate"/>
        </w:r>
        <w:r>
          <w:t>66</w:t>
        </w:r>
        <w:r>
          <w:fldChar w:fldCharType="end"/>
        </w:r>
      </w:hyperlink>
    </w:p>
    <w:p>
      <w:pPr>
        <w:pStyle w:val="TOC2"/>
        <w:tabs>
          <w:tab w:val="right" w:leader="dot" w:pos="8306"/>
        </w:tabs>
      </w:pPr>
      <w:hyperlink w:anchor="_Toc26183" w:history="1">
        <w:r>
          <w:rPr>
            <w:rFonts w:ascii="仿宋" w:eastAsia="仿宋" w:hAnsi="仿宋" w:cs="仿宋" w:hint="eastAsia"/>
            <w:lang w:eastAsia="zh-CN"/>
          </w:rPr>
          <w:t>(二)、监督与审计</w:t>
        </w:r>
        <w:r>
          <w:tab/>
        </w:r>
        <w:r>
          <w:fldChar w:fldCharType="begin"/>
        </w:r>
        <w:r>
          <w:instrText xml:space="preserve"> PAGEREF _Toc26183 \h </w:instrText>
        </w:r>
        <w:r>
          <w:fldChar w:fldCharType="separate"/>
        </w:r>
        <w:r>
          <w:t>67</w:t>
        </w:r>
        <w:r>
          <w:fldChar w:fldCharType="end"/>
        </w:r>
      </w:hyperlink>
    </w:p>
    <w:p>
      <w:pPr>
        <w:pStyle w:val="TOC1"/>
        <w:tabs>
          <w:tab w:val="right" w:leader="dot" w:pos="8306"/>
        </w:tabs>
      </w:pPr>
      <w:hyperlink w:anchor="_Toc9059" w:history="1">
        <w:r>
          <w:rPr>
            <w:rFonts w:ascii="仿宋" w:eastAsia="仿宋" w:hAnsi="仿宋" w:cs="仿宋" w:hint="eastAsia"/>
            <w:lang w:eastAsia="zh-CN"/>
          </w:rPr>
          <w:t>十七、声学应答释放器项目工程方案分析</w:t>
        </w:r>
        <w:r>
          <w:tab/>
        </w:r>
        <w:r>
          <w:fldChar w:fldCharType="begin"/>
        </w:r>
        <w:r>
          <w:instrText xml:space="preserve"> PAGEREF _Toc9059 \h </w:instrText>
        </w:r>
        <w:r>
          <w:fldChar w:fldCharType="separate"/>
        </w:r>
        <w:r>
          <w:t>69</w:t>
        </w:r>
        <w:r>
          <w:fldChar w:fldCharType="end"/>
        </w:r>
      </w:hyperlink>
    </w:p>
    <w:p>
      <w:pPr>
        <w:pStyle w:val="TOC2"/>
        <w:tabs>
          <w:tab w:val="right" w:leader="dot" w:pos="8306"/>
        </w:tabs>
      </w:pPr>
      <w:hyperlink w:anchor="_Toc25314" w:history="1">
        <w:r>
          <w:rPr>
            <w:rFonts w:ascii="仿宋" w:eastAsia="仿宋" w:hAnsi="仿宋" w:cs="仿宋" w:hint="eastAsia"/>
            <w:lang w:eastAsia="zh-CN"/>
          </w:rPr>
          <w:t>(一)、建筑工程设计原则</w:t>
        </w:r>
        <w:r>
          <w:tab/>
        </w:r>
        <w:r>
          <w:fldChar w:fldCharType="begin"/>
        </w:r>
        <w:r>
          <w:instrText xml:space="preserve"> PAGEREF _Toc25314 \h </w:instrText>
        </w:r>
        <w:r>
          <w:fldChar w:fldCharType="separate"/>
        </w:r>
        <w:r>
          <w:t>69</w:t>
        </w:r>
        <w:r>
          <w:fldChar w:fldCharType="end"/>
        </w:r>
      </w:hyperlink>
    </w:p>
    <w:p>
      <w:pPr>
        <w:pStyle w:val="TOC2"/>
        <w:tabs>
          <w:tab w:val="right" w:leader="dot" w:pos="8306"/>
        </w:tabs>
      </w:pPr>
      <w:hyperlink w:anchor="_Toc10076" w:history="1">
        <w:r>
          <w:rPr>
            <w:rFonts w:ascii="仿宋" w:eastAsia="仿宋" w:hAnsi="仿宋" w:cs="仿宋" w:hint="eastAsia"/>
            <w:lang w:eastAsia="zh-CN"/>
          </w:rPr>
          <w:t>(二)、土建工程建设指标</w:t>
        </w:r>
        <w:r>
          <w:tab/>
        </w:r>
        <w:r>
          <w:fldChar w:fldCharType="begin"/>
        </w:r>
        <w:r>
          <w:instrText xml:space="preserve"> PAGEREF _Toc10076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70"/>
      <w:r>
        <w:rPr>
          <w:rFonts w:ascii="仿宋" w:eastAsia="仿宋" w:hAnsi="仿宋" w:cs="仿宋" w:hint="eastAsia"/>
          <w:sz w:val="28"/>
          <w:lang w:eastAsia="zh-CN"/>
        </w:rPr>
        <w:t>一、声学应答释放器项目危机管理</w:t>
      </w:r>
      <w:bookmarkEnd w:id="2"/>
    </w:p>
    <w:p>
      <w:pPr>
        <w:pStyle w:val="Heading2"/>
        <w:rPr>
          <w:rFonts w:ascii="仿宋" w:eastAsia="仿宋" w:hAnsi="仿宋" w:cs="仿宋" w:hint="eastAsia"/>
          <w:lang w:eastAsia="zh-CN"/>
        </w:rPr>
      </w:pPr>
      <w:bookmarkStart w:id="3" w:name="_Toc73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声学应答释放器项目危机管理中，危机预警与识别是确保声学应答释放器项目稳健运行的核心步骤。通过建立全面的监测机制，声学应答释放器项目团队旨在及时发现和理解潜在的风险和危机因素，以便采取及时的预防和应对措施，确保声学应答释放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声学应答释放器项目团队全面分析了整个声学应答释放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声学应答释放器项目团队着重于明确定义声学应答释放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声学应答释放器项目进展的持续监控，团队能够及时发现潜在问题并作出迅速反应。声学应答释放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在这一阶段，团队的专业素养和反应速度将发挥至关重要的作用，以确保潜在危机能够在初期得到有效的处理，最大程度地减轻负面影响。通过危机预警与识别，声学应答释放器项目得以更有序、可控地推进。</w:t>
      </w:r>
    </w:p>
    <w:p>
      <w:pPr>
        <w:pStyle w:val="Heading2"/>
        <w:ind w:firstLine="560" w:firstLineChars="200"/>
        <w:rPr>
          <w:rFonts w:ascii="仿宋" w:eastAsia="仿宋" w:hAnsi="仿宋" w:cs="仿宋" w:hint="eastAsia"/>
          <w:sz w:val="28"/>
          <w:lang w:eastAsia="zh-CN"/>
        </w:rPr>
      </w:pPr>
      <w:bookmarkStart w:id="4" w:name="_Toc274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在危机发生时，声学应答释放器项目团队立即行动，成立了应急小组。该小组的任务是迅速制定并实施紧急应对措施，以最小化潜在损失。以下是采取的主要措施：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暂停声学应答释放器项目进度：为遏制危机蔓延，声学应答释放器项目暂时停止进行，以便全面评估当前状况。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资源重新分配：重新评估声学应答释放器项目资源的分配，确保最大限度地减小损失。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实时沟通：与关键利益相关者建立实时沟通机制，向他们传递声学应答释放器项目危机的实际状况，保障声学应答释放器项目核心利益。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在紧急应对的同时，声学应答释放器项目团队强调了团队协作和有效沟通的重要性。以下是团队协作的关键举措：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信息共享机制：建立了信息共享平台，确保团队成员能够及时获取声学应答释放器项目危机的实时信息。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领导者沟通：声学应答释放器项目领导者通过定期会议和即时沟通工具，指导团队应对危机，保持团队稳定运行。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随着危机得到初步控制，声学应答释放器项目团队转向制定恢复计划，以确保声学应答释放器项目能够从中迅速恢复。主要恢复计划包括：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修复受损的进度计划：重新评估声学应答释放器项目进度，制定修复计划，确保声学应答释放器项目尽快回归正常进程。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重新调整资源分配：优化资源分配，确保声学应答释放器项目在有限资源下高效运转。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风险管理机制加强：对声学应答释放器项目风险进行全面评估，制定更强化的风险管理策略，以预防未来可能的危机。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717"/>
      <w:r>
        <w:rPr>
          <w:rFonts w:ascii="仿宋" w:eastAsia="仿宋" w:hAnsi="仿宋" w:cs="仿宋" w:hint="eastAsia"/>
          <w:sz w:val="28"/>
          <w:lang w:eastAsia="zh-CN"/>
        </w:rPr>
        <w:t>二、声学应答释放器项目建设单位说明</w:t>
      </w:r>
      <w:bookmarkEnd w:id="5"/>
    </w:p>
    <w:p>
      <w:pPr>
        <w:pStyle w:val="Heading2"/>
        <w:rPr>
          <w:rFonts w:ascii="仿宋" w:eastAsia="仿宋" w:hAnsi="仿宋" w:cs="仿宋" w:hint="eastAsia"/>
          <w:lang w:eastAsia="zh-CN"/>
        </w:rPr>
      </w:pPr>
      <w:bookmarkStart w:id="6" w:name="_Toc19291"/>
      <w:r>
        <w:rPr>
          <w:rFonts w:ascii="仿宋" w:eastAsia="仿宋" w:hAnsi="仿宋" w:cs="仿宋" w:hint="eastAsia"/>
          <w:lang w:eastAsia="zh-CN"/>
        </w:rPr>
        <w:t>(一)、声学应答释放器项目承办单位基本情况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95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声学应答释放器项目承办单位的XXXX，我们着眼于实现可持续的经济效益。通过技术创新和解决方案的提供，公司预计在声学应答释放器项目执行期间将获得可观的收入增长。这一收入来源主要包括声学应答释放器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同时，我们注重成本控制和效率提升，以确保声学应答释放器项目的可持续盈利。透过精细的管理和资源优化，公司期望实现声学应答释放器项目利润最大化。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声学应答释放器项目实施进行全面的投资评估，包括声学应答释放器项目启动阶段的资金投入和后续运营成本。通过对声学应答释放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声学应答释放器项目实施过程中具备足够的资金流动性，公司将进行详尽的现金流分析。这包括资金需求的合理预测、声学应答释放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378"/>
      <w:r>
        <w:rPr>
          <w:rFonts w:ascii="仿宋" w:eastAsia="仿宋" w:hAnsi="仿宋" w:cs="仿宋" w:hint="eastAsia"/>
          <w:sz w:val="28"/>
          <w:lang w:eastAsia="zh-CN"/>
        </w:rPr>
        <w:t>三、声学应答释放器项目土建工程</w:t>
      </w:r>
      <w:bookmarkEnd w:id="8"/>
    </w:p>
    <w:p>
      <w:pPr>
        <w:pStyle w:val="Heading2"/>
        <w:rPr>
          <w:rFonts w:ascii="仿宋" w:eastAsia="仿宋" w:hAnsi="仿宋" w:cs="仿宋" w:hint="eastAsia"/>
          <w:lang w:eastAsia="zh-CN"/>
        </w:rPr>
      </w:pPr>
      <w:bookmarkStart w:id="9" w:name="_Toc72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在声学应答释放器项目的建筑工程设计中，我们将秉承一系列重要的设计原则，以确保声学应答释放器项目建筑在功能、美观、可持续性等方面达到最佳效果。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首要原则是确保建筑的功能性得到最大化的发挥。我们将充分理解声学应答释放器项目的实际需求，合理布局各个功能区域，保证建筑在满足业务需求的同时，提供高效的工作环境。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在建筑设计中，我们将综合考虑建设和运营成本。通过精细的经济效益分析，确保设计方案在高效利用资源的同时，对声学应答释放器项目的长期盈利能力有积极的贡献。</w:t>
      </w:r>
    </w:p>
    <w:p>
      <w:pPr>
        <w:pStyle w:val="Heading2"/>
        <w:ind w:firstLine="560" w:firstLineChars="200"/>
        <w:rPr>
          <w:rFonts w:ascii="仿宋" w:eastAsia="仿宋" w:hAnsi="仿宋" w:cs="仿宋" w:hint="eastAsia"/>
          <w:sz w:val="28"/>
          <w:lang w:eastAsia="zh-CN"/>
        </w:rPr>
      </w:pPr>
      <w:bookmarkStart w:id="10" w:name="_Toc1060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声学应答释放器项目的土建工程设计中，我们将精准设定设计年限，结合声学应答释放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声学应答释放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87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声学应答释放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声学应答释放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声学应答释放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84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本期工程声学应答释放器项目预计总建筑面积XXX平方米，其中：计容建筑面积XXX平方米，计划建筑工程投资XX万元，占声学应答释放器项目总投资的XX%。</w:t>
      </w:r>
    </w:p>
    <w:p>
      <w:pPr>
        <w:pStyle w:val="Heading1"/>
        <w:ind w:firstLine="560" w:firstLineChars="200"/>
        <w:rPr>
          <w:rFonts w:ascii="仿宋" w:eastAsia="仿宋" w:hAnsi="仿宋" w:cs="仿宋" w:hint="eastAsia"/>
          <w:sz w:val="28"/>
          <w:lang w:eastAsia="zh-CN"/>
        </w:rPr>
      </w:pPr>
      <w:bookmarkStart w:id="13" w:name="_Toc30985"/>
      <w:r>
        <w:rPr>
          <w:rFonts w:ascii="仿宋" w:eastAsia="仿宋" w:hAnsi="仿宋" w:cs="仿宋" w:hint="eastAsia"/>
          <w:sz w:val="28"/>
          <w:lang w:eastAsia="zh-CN"/>
        </w:rPr>
        <w:t>四、声学应答释放器项目绩效评估</w:t>
      </w:r>
      <w:bookmarkEnd w:id="13"/>
    </w:p>
    <w:p>
      <w:pPr>
        <w:pStyle w:val="Heading2"/>
        <w:rPr>
          <w:rFonts w:ascii="仿宋" w:eastAsia="仿宋" w:hAnsi="仿宋" w:cs="仿宋" w:hint="eastAsia"/>
          <w:lang w:eastAsia="zh-CN"/>
        </w:rPr>
      </w:pPr>
      <w:bookmarkStart w:id="14" w:name="_Toc1064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声学应答释放器项目中，我们设计了一套全面的绩效评估指标，以确保声学应答释放器项目的可控和成功交付。这些指标跨足声学应答释放器项目目标、成本、进度和质量等多个维度，为我们提供了全面洞察声学应答释放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目标达成率是我们关注的首要指标。我们设定了明确的目标，并通过定期监测和评估，迅速发现并应对潜在的目标偏差。这为声学应答释放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成本绩效是另一个核心关注点。通过实际成本与预算成本的对比分析，我们深入了解成本差异的原因，及时调整资源分配，保持声学应答释放器项目在经济效益方面的合理水平。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进度作为关键的绩效指标之一，得到了精心的关注。我们制定了详细的声学应答释放器项目进度计划，并设立了进度符合度指标，确保实际进度与计划进度保持一致。这使我们能够快速发现和解决潜在的进度问题，保持声学应答释放器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声学应答释放器项目绩效的不可或缺的一环。我们引入了一系列的质量标准和客户满意度指标，以确保声学应答释放器项目交付的成果在质量上达到或超越预期水平。通过持续监测这些指标，我们努力提升声学应答释放器项目整体质量水平，为声学应答释放器项目的成功交付提供有力保障。通过这些科学且全面的绩效评估，我们能够更好地引导声学应答释放器项目的持续改进，确保声学应答释放器项目目标的顺利达成。</w:t>
      </w:r>
    </w:p>
    <w:p>
      <w:pPr>
        <w:pStyle w:val="Heading2"/>
        <w:ind w:firstLine="560" w:firstLineChars="200"/>
        <w:rPr>
          <w:rFonts w:ascii="仿宋" w:eastAsia="仿宋" w:hAnsi="仿宋" w:cs="仿宋" w:hint="eastAsia"/>
          <w:sz w:val="28"/>
          <w:lang w:eastAsia="zh-CN"/>
        </w:rPr>
      </w:pPr>
      <w:bookmarkStart w:id="15" w:name="_Toc1047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绩效评估是声学应答释放器项目中的关键环节，为确保声学应答释放器项目达到预期目标，我们采用了多层次、多维度的绩效评估方法。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声学应答释放器项目的战略目标对齐，确保每个决策和行动都与声学应答释放器项目整体目标保持一致。团队会定期召开战略对齐会议，审视当前工作与声学应答释放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声学应答释放器项目进度、质量、成本和风险等方面。这些指标通过数据收集和分析，为声学应答释放器项目管理团队提供了客观的评估依据。例如，我们通过声学应答释放器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声学应答释放器项目内部，还考虑了声学应答释放器项目对外部环境的影响。我们定期进行干系人满意度调查，以了解各利益相关方对声学应答释放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这种多层次、多角度的绩效评估方法，使得我们能够全面了解声学应答释放器项目的运行状态，及时做出调整，确保声学应答释放器项目在不断变化的环境中保持稳健前行。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2040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为了确保声学应答释放器项目的有效管理和不断优化，我们采用了精心设计的绩效评估周期。这个周期旨在实现灵活、实时和全面的评估，以适应声学应答释放器项目执行中的各种挑战。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声学应答释放器项目的不同需求，分为短期、中期和长期。短期评估关注每个迭代或工作周期，以及时发现和解决当前任务中的问题。中期评估涵盖几个迭代，深入了解整体声学应答释放器项目的趋势和性能。长期评估则着眼于整个声学应答释放器项目阶段，确保声学应答释放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声学应答释放器项目管理工具和协作平台，团队成员能够随时更新和分享声学应答释放器项目数据。这种实时性的反馈机制使我们能够及时察觉潜在问题，快速调整，保持声学应答释放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声学应答释放器项目的决策制定密不可分。每个周期的声学应答释放器项目回顾会议成为集体总结经验、识别问题深层次原因并找到创新解决方案的平台。这种定期的反思与调整机制使声学应答释放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9670"/>
      <w:r>
        <w:rPr>
          <w:rFonts w:ascii="仿宋" w:eastAsia="仿宋" w:hAnsi="仿宋" w:cs="仿宋" w:hint="eastAsia"/>
          <w:sz w:val="28"/>
          <w:lang w:eastAsia="zh-CN"/>
        </w:rPr>
        <w:t>五、声学应答释放器项目文档管理</w:t>
      </w:r>
      <w:bookmarkEnd w:id="17"/>
    </w:p>
    <w:p>
      <w:pPr>
        <w:pStyle w:val="Heading2"/>
        <w:rPr>
          <w:rFonts w:ascii="仿宋" w:eastAsia="仿宋" w:hAnsi="仿宋" w:cs="仿宋" w:hint="eastAsia"/>
          <w:lang w:eastAsia="zh-CN"/>
        </w:rPr>
      </w:pPr>
      <w:bookmarkStart w:id="18" w:name="_Toc2292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声学应答释放器项目高度重视文档的质量和准确性，以支持声学应答释放器项目的各项活动和决策。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文档的编制始于声学应答释放器项目计划的初期，我们制定了详细的文档编制计划，明确了每个文档的内容、格式和编写责任人。在声学应答释放器项目启动阶段，我们首先编制了声学应答释放器项目章程，明确定义了声学应答释放器项目的目标、范围、风险等关键要素。随后，声学应答释放器项目团队根据计划陆续编制了需求文档、设计文档、测试文档等各类文档，确保声学应答释放器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声学应答释放器项目管理中的重要环节，旨在确保声学应答释放器项目文档符合质量标准和声学应答释放器项目需求。在声学应答释放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声学应答释放器项目相关利益方和专业领域的专家对文档进行独立审查。这有助于获取更全面、客观的反馈，确保声学应答释放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声学应答释放器项目在文档编制与审查方面建立了严格的管理机制，通过规范的流程和多维度的审查，确保声学应答释放器项目文档的质量、准确性和可靠性，为声学应答释放器项目的顺利推进提供了有力支持。</w:t>
      </w:r>
    </w:p>
    <w:p>
      <w:pPr>
        <w:pStyle w:val="Heading2"/>
        <w:ind w:firstLine="560" w:firstLineChars="200"/>
        <w:rPr>
          <w:rFonts w:ascii="仿宋" w:eastAsia="仿宋" w:hAnsi="仿宋" w:cs="仿宋" w:hint="eastAsia"/>
          <w:sz w:val="28"/>
          <w:lang w:eastAsia="zh-CN"/>
        </w:rPr>
      </w:pPr>
      <w:bookmarkStart w:id="19" w:name="_Toc731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在声学应答释放器项目中，我们致力于优化文档发布与分发过程，以确保信息的高效传递和团队间协作的顺畅进行。以下是我们采取的关键优化策略：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我们通过多渠道发布文档，包括电子邮件、声学应答释放器项目管理平台、内部网站等，以满足不同团队成员的偏好和需求。多渠道发布确保了信息的全面覆盖。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我们采用了精细的权限控制，确保只有授权人员可以访问敏感信息。这种安全措施保护了声学应答释放器项目文档的机密性，防止了未经授权的信息泄露。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049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声学应答释放器项目生命周期中一个至关重要的环节，直接关系到声学应答释放器项目信息的长期保存和历史记录的完整性。在声学应答释放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https://d.book118.com/226031013011010035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252E1"/>
    <w:rsid w:val="571252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310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2024-01-16T13:21:00Z</dcterms:created>
  <dcterms:modified xsi:type="dcterms:W3CDTF">2024-01-16T13:22:14Z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A18148478C1C44E89AEC204EC92871B9_11</vt:lpwstr>
  </property>
  <property fmtid="{D5CDD505-2E9C-101B-9397-08002B2CF9AE}" pid="3" name="KSOProductBuildVer">
    <vt:lpwstr>2052-12.1.0.16120</vt:lpwstr>
  </property>
</Properties>
</file>