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荧光抗体项目规划设计方案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31" w:history="1">
        <w:r>
          <w:rPr>
            <w:rFonts w:ascii="仿宋" w:eastAsia="仿宋" w:hAnsi="仿宋" w:cs="仿宋" w:hint="eastAsia"/>
            <w:lang w:eastAsia="zh-CN"/>
          </w:rPr>
          <w:t>概论</w:t>
        </w:r>
        <w:r>
          <w:tab/>
        </w:r>
        <w:r>
          <w:fldChar w:fldCharType="begin"/>
        </w:r>
        <w:r>
          <w:instrText xml:space="preserve"> PAGEREF _Toc23631 \h </w:instrText>
        </w:r>
        <w:r>
          <w:fldChar w:fldCharType="separate"/>
        </w:r>
        <w:r>
          <w:t>3</w:t>
        </w:r>
        <w:r>
          <w:fldChar w:fldCharType="end"/>
        </w:r>
      </w:hyperlink>
    </w:p>
    <w:p>
      <w:pPr>
        <w:pStyle w:val="TOC1"/>
        <w:tabs>
          <w:tab w:val="right" w:leader="dot" w:pos="8306"/>
        </w:tabs>
      </w:pPr>
      <w:hyperlink w:anchor="_Toc6637" w:history="1">
        <w:r>
          <w:rPr>
            <w:rFonts w:ascii="仿宋" w:eastAsia="仿宋" w:hAnsi="仿宋" w:cs="仿宋" w:hint="eastAsia"/>
            <w:lang w:eastAsia="zh-CN"/>
          </w:rPr>
          <w:t>一、荧光抗体项目建设单位说明</w:t>
        </w:r>
        <w:r>
          <w:tab/>
        </w:r>
        <w:r>
          <w:fldChar w:fldCharType="begin"/>
        </w:r>
        <w:r>
          <w:instrText xml:space="preserve"> PAGEREF _Toc6637 \h </w:instrText>
        </w:r>
        <w:r>
          <w:fldChar w:fldCharType="separate"/>
        </w:r>
        <w:r>
          <w:t>3</w:t>
        </w:r>
        <w:r>
          <w:fldChar w:fldCharType="end"/>
        </w:r>
      </w:hyperlink>
    </w:p>
    <w:p>
      <w:pPr>
        <w:pStyle w:val="TOC2"/>
        <w:tabs>
          <w:tab w:val="right" w:leader="dot" w:pos="8306"/>
        </w:tabs>
      </w:pPr>
      <w:hyperlink w:anchor="_Toc2631" w:history="1">
        <w:r>
          <w:rPr>
            <w:rFonts w:ascii="仿宋" w:eastAsia="仿宋" w:hAnsi="仿宋" w:cs="仿宋" w:hint="eastAsia"/>
            <w:lang w:eastAsia="zh-CN"/>
          </w:rPr>
          <w:t>(一)、荧光抗体项目承办单位基本情况</w:t>
        </w:r>
        <w:r>
          <w:tab/>
        </w:r>
        <w:r>
          <w:fldChar w:fldCharType="begin"/>
        </w:r>
        <w:r>
          <w:instrText xml:space="preserve"> PAGEREF _Toc2631 \h </w:instrText>
        </w:r>
        <w:r>
          <w:fldChar w:fldCharType="separate"/>
        </w:r>
        <w:r>
          <w:t>3</w:t>
        </w:r>
        <w:r>
          <w:fldChar w:fldCharType="end"/>
        </w:r>
      </w:hyperlink>
    </w:p>
    <w:p>
      <w:pPr>
        <w:pStyle w:val="TOC2"/>
        <w:tabs>
          <w:tab w:val="right" w:leader="dot" w:pos="8306"/>
        </w:tabs>
      </w:pPr>
      <w:hyperlink w:anchor="_Toc20875" w:history="1">
        <w:r>
          <w:rPr>
            <w:rFonts w:ascii="仿宋" w:eastAsia="仿宋" w:hAnsi="仿宋" w:cs="仿宋" w:hint="eastAsia"/>
            <w:lang w:eastAsia="zh-CN"/>
          </w:rPr>
          <w:t>(二)、公司经济效益分析</w:t>
        </w:r>
        <w:r>
          <w:tab/>
        </w:r>
        <w:r>
          <w:fldChar w:fldCharType="begin"/>
        </w:r>
        <w:r>
          <w:instrText xml:space="preserve"> PAGEREF _Toc20875 \h </w:instrText>
        </w:r>
        <w:r>
          <w:fldChar w:fldCharType="separate"/>
        </w:r>
        <w:r>
          <w:t>4</w:t>
        </w:r>
        <w:r>
          <w:fldChar w:fldCharType="end"/>
        </w:r>
      </w:hyperlink>
    </w:p>
    <w:p>
      <w:pPr>
        <w:pStyle w:val="TOC1"/>
        <w:tabs>
          <w:tab w:val="right" w:leader="dot" w:pos="8306"/>
        </w:tabs>
      </w:pPr>
      <w:hyperlink w:anchor="_Toc14070" w:history="1">
        <w:r>
          <w:rPr>
            <w:rFonts w:ascii="仿宋" w:eastAsia="仿宋" w:hAnsi="仿宋" w:cs="仿宋" w:hint="eastAsia"/>
            <w:lang w:eastAsia="zh-CN"/>
          </w:rPr>
          <w:t>二、产品规划分析</w:t>
        </w:r>
        <w:r>
          <w:tab/>
        </w:r>
        <w:r>
          <w:fldChar w:fldCharType="begin"/>
        </w:r>
        <w:r>
          <w:instrText xml:space="preserve"> PAGEREF _Toc14070 \h </w:instrText>
        </w:r>
        <w:r>
          <w:fldChar w:fldCharType="separate"/>
        </w:r>
        <w:r>
          <w:t>5</w:t>
        </w:r>
        <w:r>
          <w:fldChar w:fldCharType="end"/>
        </w:r>
      </w:hyperlink>
    </w:p>
    <w:p>
      <w:pPr>
        <w:pStyle w:val="TOC2"/>
        <w:tabs>
          <w:tab w:val="right" w:leader="dot" w:pos="8306"/>
        </w:tabs>
      </w:pPr>
      <w:hyperlink w:anchor="_Toc2179" w:history="1">
        <w:r>
          <w:rPr>
            <w:rFonts w:ascii="仿宋" w:eastAsia="仿宋" w:hAnsi="仿宋" w:cs="仿宋" w:hint="eastAsia"/>
            <w:lang w:eastAsia="zh-CN"/>
          </w:rPr>
          <w:t>(一)、产品规划</w:t>
        </w:r>
        <w:r>
          <w:tab/>
        </w:r>
        <w:r>
          <w:fldChar w:fldCharType="begin"/>
        </w:r>
        <w:r>
          <w:instrText xml:space="preserve"> PAGEREF _Toc2179 \h </w:instrText>
        </w:r>
        <w:r>
          <w:fldChar w:fldCharType="separate"/>
        </w:r>
        <w:r>
          <w:t>5</w:t>
        </w:r>
        <w:r>
          <w:fldChar w:fldCharType="end"/>
        </w:r>
      </w:hyperlink>
    </w:p>
    <w:p>
      <w:pPr>
        <w:pStyle w:val="TOC2"/>
        <w:tabs>
          <w:tab w:val="right" w:leader="dot" w:pos="8306"/>
        </w:tabs>
      </w:pPr>
      <w:hyperlink w:anchor="_Toc13347" w:history="1">
        <w:r>
          <w:rPr>
            <w:rFonts w:ascii="仿宋" w:eastAsia="仿宋" w:hAnsi="仿宋" w:cs="仿宋" w:hint="eastAsia"/>
            <w:lang w:eastAsia="zh-CN"/>
          </w:rPr>
          <w:t>(二)、建设规模</w:t>
        </w:r>
        <w:r>
          <w:tab/>
        </w:r>
        <w:r>
          <w:fldChar w:fldCharType="begin"/>
        </w:r>
        <w:r>
          <w:instrText xml:space="preserve"> PAGEREF _Toc13347 \h </w:instrText>
        </w:r>
        <w:r>
          <w:fldChar w:fldCharType="separate"/>
        </w:r>
        <w:r>
          <w:t>5</w:t>
        </w:r>
        <w:r>
          <w:fldChar w:fldCharType="end"/>
        </w:r>
      </w:hyperlink>
    </w:p>
    <w:p>
      <w:pPr>
        <w:pStyle w:val="TOC1"/>
        <w:tabs>
          <w:tab w:val="right" w:leader="dot" w:pos="8306"/>
        </w:tabs>
      </w:pPr>
      <w:hyperlink w:anchor="_Toc8030" w:history="1">
        <w:r>
          <w:rPr>
            <w:rFonts w:ascii="仿宋" w:eastAsia="仿宋" w:hAnsi="仿宋" w:cs="仿宋" w:hint="eastAsia"/>
            <w:lang w:eastAsia="zh-CN"/>
          </w:rPr>
          <w:t>三、市场分析、调研</w:t>
        </w:r>
        <w:r>
          <w:tab/>
        </w:r>
        <w:r>
          <w:fldChar w:fldCharType="begin"/>
        </w:r>
        <w:r>
          <w:instrText xml:space="preserve"> PAGEREF _Toc8030 \h </w:instrText>
        </w:r>
        <w:r>
          <w:fldChar w:fldCharType="separate"/>
        </w:r>
        <w:r>
          <w:t>7</w:t>
        </w:r>
        <w:r>
          <w:fldChar w:fldCharType="end"/>
        </w:r>
      </w:hyperlink>
    </w:p>
    <w:p>
      <w:pPr>
        <w:pStyle w:val="TOC2"/>
        <w:tabs>
          <w:tab w:val="right" w:leader="dot" w:pos="8306"/>
        </w:tabs>
      </w:pPr>
      <w:hyperlink w:anchor="_Toc26250" w:history="1">
        <w:r>
          <w:rPr>
            <w:rFonts w:ascii="仿宋" w:eastAsia="仿宋" w:hAnsi="仿宋" w:cs="仿宋" w:hint="eastAsia"/>
            <w:lang w:eastAsia="zh-CN"/>
          </w:rPr>
          <w:t>(一)、荧光抗体行业分析</w:t>
        </w:r>
        <w:r>
          <w:tab/>
        </w:r>
        <w:r>
          <w:fldChar w:fldCharType="begin"/>
        </w:r>
        <w:r>
          <w:instrText xml:space="preserve"> PAGEREF _Toc26250 \h </w:instrText>
        </w:r>
        <w:r>
          <w:fldChar w:fldCharType="separate"/>
        </w:r>
        <w:r>
          <w:t>7</w:t>
        </w:r>
        <w:r>
          <w:fldChar w:fldCharType="end"/>
        </w:r>
      </w:hyperlink>
    </w:p>
    <w:p>
      <w:pPr>
        <w:pStyle w:val="TOC2"/>
        <w:tabs>
          <w:tab w:val="right" w:leader="dot" w:pos="8306"/>
        </w:tabs>
      </w:pPr>
      <w:hyperlink w:anchor="_Toc15577" w:history="1">
        <w:r>
          <w:rPr>
            <w:rFonts w:ascii="仿宋" w:eastAsia="仿宋" w:hAnsi="仿宋" w:cs="仿宋" w:hint="eastAsia"/>
            <w:lang w:eastAsia="zh-CN"/>
          </w:rPr>
          <w:t>(二)、荧光抗体市场分析预测</w:t>
        </w:r>
        <w:r>
          <w:tab/>
        </w:r>
        <w:r>
          <w:fldChar w:fldCharType="begin"/>
        </w:r>
        <w:r>
          <w:instrText xml:space="preserve"> PAGEREF _Toc15577 \h </w:instrText>
        </w:r>
        <w:r>
          <w:fldChar w:fldCharType="separate"/>
        </w:r>
        <w:r>
          <w:t>7</w:t>
        </w:r>
        <w:r>
          <w:fldChar w:fldCharType="end"/>
        </w:r>
      </w:hyperlink>
    </w:p>
    <w:p>
      <w:pPr>
        <w:pStyle w:val="TOC1"/>
        <w:tabs>
          <w:tab w:val="right" w:leader="dot" w:pos="8306"/>
        </w:tabs>
      </w:pPr>
      <w:hyperlink w:anchor="_Toc8994" w:history="1">
        <w:r>
          <w:rPr>
            <w:rFonts w:ascii="仿宋" w:eastAsia="仿宋" w:hAnsi="仿宋" w:cs="仿宋" w:hint="eastAsia"/>
            <w:lang w:eastAsia="zh-CN"/>
          </w:rPr>
          <w:t>四、荧光抗体项目绩效评估</w:t>
        </w:r>
        <w:r>
          <w:tab/>
        </w:r>
        <w:r>
          <w:fldChar w:fldCharType="begin"/>
        </w:r>
        <w:r>
          <w:instrText xml:space="preserve"> PAGEREF _Toc8994 \h </w:instrText>
        </w:r>
        <w:r>
          <w:fldChar w:fldCharType="separate"/>
        </w:r>
        <w:r>
          <w:t>8</w:t>
        </w:r>
        <w:r>
          <w:fldChar w:fldCharType="end"/>
        </w:r>
      </w:hyperlink>
    </w:p>
    <w:p>
      <w:pPr>
        <w:pStyle w:val="TOC2"/>
        <w:tabs>
          <w:tab w:val="right" w:leader="dot" w:pos="8306"/>
        </w:tabs>
      </w:pPr>
      <w:hyperlink w:anchor="_Toc11927" w:history="1">
        <w:r>
          <w:rPr>
            <w:rFonts w:ascii="仿宋" w:eastAsia="仿宋" w:hAnsi="仿宋" w:cs="仿宋" w:hint="eastAsia"/>
            <w:lang w:eastAsia="zh-CN"/>
          </w:rPr>
          <w:t>(一)、绩效评估指标</w:t>
        </w:r>
        <w:r>
          <w:tab/>
        </w:r>
        <w:r>
          <w:fldChar w:fldCharType="begin"/>
        </w:r>
        <w:r>
          <w:instrText xml:space="preserve"> PAGEREF _Toc11927 \h </w:instrText>
        </w:r>
        <w:r>
          <w:fldChar w:fldCharType="separate"/>
        </w:r>
        <w:r>
          <w:t>8</w:t>
        </w:r>
        <w:r>
          <w:fldChar w:fldCharType="end"/>
        </w:r>
      </w:hyperlink>
    </w:p>
    <w:p>
      <w:pPr>
        <w:pStyle w:val="TOC2"/>
        <w:tabs>
          <w:tab w:val="right" w:leader="dot" w:pos="8306"/>
        </w:tabs>
      </w:pPr>
      <w:hyperlink w:anchor="_Toc9085" w:history="1">
        <w:r>
          <w:rPr>
            <w:rFonts w:ascii="仿宋" w:eastAsia="仿宋" w:hAnsi="仿宋" w:cs="仿宋" w:hint="eastAsia"/>
            <w:lang w:eastAsia="zh-CN"/>
          </w:rPr>
          <w:t>(二)、绩效评估方法</w:t>
        </w:r>
        <w:r>
          <w:tab/>
        </w:r>
        <w:r>
          <w:fldChar w:fldCharType="begin"/>
        </w:r>
        <w:r>
          <w:instrText xml:space="preserve"> PAGEREF _Toc9085 \h </w:instrText>
        </w:r>
        <w:r>
          <w:fldChar w:fldCharType="separate"/>
        </w:r>
        <w:r>
          <w:t>9</w:t>
        </w:r>
        <w:r>
          <w:fldChar w:fldCharType="end"/>
        </w:r>
      </w:hyperlink>
    </w:p>
    <w:p>
      <w:pPr>
        <w:pStyle w:val="TOC2"/>
        <w:tabs>
          <w:tab w:val="right" w:leader="dot" w:pos="8306"/>
        </w:tabs>
      </w:pPr>
      <w:hyperlink w:anchor="_Toc18543" w:history="1">
        <w:r>
          <w:rPr>
            <w:rFonts w:ascii="仿宋" w:eastAsia="仿宋" w:hAnsi="仿宋" w:cs="仿宋" w:hint="eastAsia"/>
            <w:lang w:eastAsia="zh-CN"/>
          </w:rPr>
          <w:t>(三)、绩效评估周期</w:t>
        </w:r>
        <w:r>
          <w:tab/>
        </w:r>
        <w:r>
          <w:fldChar w:fldCharType="begin"/>
        </w:r>
        <w:r>
          <w:instrText xml:space="preserve"> PAGEREF _Toc18543 \h </w:instrText>
        </w:r>
        <w:r>
          <w:fldChar w:fldCharType="separate"/>
        </w:r>
        <w:r>
          <w:t>10</w:t>
        </w:r>
        <w:r>
          <w:fldChar w:fldCharType="end"/>
        </w:r>
      </w:hyperlink>
    </w:p>
    <w:p>
      <w:pPr>
        <w:pStyle w:val="TOC1"/>
        <w:tabs>
          <w:tab w:val="right" w:leader="dot" w:pos="8306"/>
        </w:tabs>
      </w:pPr>
      <w:hyperlink w:anchor="_Toc12890" w:history="1">
        <w:r>
          <w:rPr>
            <w:rFonts w:ascii="仿宋" w:eastAsia="仿宋" w:hAnsi="仿宋" w:cs="仿宋" w:hint="eastAsia"/>
            <w:lang w:eastAsia="zh-CN"/>
          </w:rPr>
          <w:t>五、荧光抗体项目可持续发展</w:t>
        </w:r>
        <w:r>
          <w:tab/>
        </w:r>
        <w:r>
          <w:fldChar w:fldCharType="begin"/>
        </w:r>
        <w:r>
          <w:instrText xml:space="preserve"> PAGEREF _Toc12890 \h </w:instrText>
        </w:r>
        <w:r>
          <w:fldChar w:fldCharType="separate"/>
        </w:r>
        <w:r>
          <w:t>11</w:t>
        </w:r>
        <w:r>
          <w:fldChar w:fldCharType="end"/>
        </w:r>
      </w:hyperlink>
    </w:p>
    <w:p>
      <w:pPr>
        <w:pStyle w:val="TOC2"/>
        <w:tabs>
          <w:tab w:val="right" w:leader="dot" w:pos="8306"/>
        </w:tabs>
      </w:pPr>
      <w:hyperlink w:anchor="_Toc32584" w:history="1">
        <w:r>
          <w:rPr>
            <w:rFonts w:ascii="仿宋" w:eastAsia="仿宋" w:hAnsi="仿宋" w:cs="仿宋" w:hint="eastAsia"/>
            <w:lang w:eastAsia="zh-CN"/>
          </w:rPr>
          <w:t>(一)、可持续战略与实践</w:t>
        </w:r>
        <w:r>
          <w:tab/>
        </w:r>
        <w:r>
          <w:fldChar w:fldCharType="begin"/>
        </w:r>
        <w:r>
          <w:instrText xml:space="preserve"> PAGEREF _Toc32584 \h </w:instrText>
        </w:r>
        <w:r>
          <w:fldChar w:fldCharType="separate"/>
        </w:r>
        <w:r>
          <w:t>11</w:t>
        </w:r>
        <w:r>
          <w:fldChar w:fldCharType="end"/>
        </w:r>
      </w:hyperlink>
    </w:p>
    <w:p>
      <w:pPr>
        <w:pStyle w:val="TOC2"/>
        <w:tabs>
          <w:tab w:val="right" w:leader="dot" w:pos="8306"/>
        </w:tabs>
      </w:pPr>
      <w:hyperlink w:anchor="_Toc31138" w:history="1">
        <w:r>
          <w:rPr>
            <w:rFonts w:ascii="仿宋" w:eastAsia="仿宋" w:hAnsi="仿宋" w:cs="仿宋" w:hint="eastAsia"/>
            <w:lang w:eastAsia="zh-CN"/>
          </w:rPr>
          <w:t>(二)、环保与社会责任</w:t>
        </w:r>
        <w:r>
          <w:tab/>
        </w:r>
        <w:r>
          <w:fldChar w:fldCharType="begin"/>
        </w:r>
        <w:r>
          <w:instrText xml:space="preserve"> PAGEREF _Toc31138 \h </w:instrText>
        </w:r>
        <w:r>
          <w:fldChar w:fldCharType="separate"/>
        </w:r>
        <w:r>
          <w:t>12</w:t>
        </w:r>
        <w:r>
          <w:fldChar w:fldCharType="end"/>
        </w:r>
      </w:hyperlink>
    </w:p>
    <w:p>
      <w:pPr>
        <w:pStyle w:val="TOC1"/>
        <w:tabs>
          <w:tab w:val="right" w:leader="dot" w:pos="8306"/>
        </w:tabs>
      </w:pPr>
      <w:hyperlink w:anchor="_Toc9109" w:history="1">
        <w:r>
          <w:rPr>
            <w:rFonts w:ascii="仿宋" w:eastAsia="仿宋" w:hAnsi="仿宋" w:cs="仿宋" w:hint="eastAsia"/>
            <w:lang w:eastAsia="zh-CN"/>
          </w:rPr>
          <w:t>六、荧光抗体项目建设背景及必要性分析</w:t>
        </w:r>
        <w:r>
          <w:tab/>
        </w:r>
        <w:r>
          <w:fldChar w:fldCharType="begin"/>
        </w:r>
        <w:r>
          <w:instrText xml:space="preserve"> PAGEREF _Toc9109 \h </w:instrText>
        </w:r>
        <w:r>
          <w:fldChar w:fldCharType="separate"/>
        </w:r>
        <w:r>
          <w:t>13</w:t>
        </w:r>
        <w:r>
          <w:fldChar w:fldCharType="end"/>
        </w:r>
      </w:hyperlink>
    </w:p>
    <w:p>
      <w:pPr>
        <w:pStyle w:val="TOC2"/>
        <w:tabs>
          <w:tab w:val="right" w:leader="dot" w:pos="8306"/>
        </w:tabs>
      </w:pPr>
      <w:hyperlink w:anchor="_Toc25956" w:history="1">
        <w:r>
          <w:rPr>
            <w:rFonts w:ascii="仿宋" w:eastAsia="仿宋" w:hAnsi="仿宋" w:cs="仿宋" w:hint="eastAsia"/>
            <w:lang w:eastAsia="zh-CN"/>
          </w:rPr>
          <w:t>(一)、荧光抗体项目背景分析</w:t>
        </w:r>
        <w:r>
          <w:tab/>
        </w:r>
        <w:r>
          <w:fldChar w:fldCharType="begin"/>
        </w:r>
        <w:r>
          <w:instrText xml:space="preserve"> PAGEREF _Toc25956 \h </w:instrText>
        </w:r>
        <w:r>
          <w:fldChar w:fldCharType="separate"/>
        </w:r>
        <w:r>
          <w:t>13</w:t>
        </w:r>
        <w:r>
          <w:fldChar w:fldCharType="end"/>
        </w:r>
      </w:hyperlink>
    </w:p>
    <w:p>
      <w:pPr>
        <w:pStyle w:val="TOC2"/>
        <w:tabs>
          <w:tab w:val="right" w:leader="dot" w:pos="8306"/>
        </w:tabs>
      </w:pPr>
      <w:hyperlink w:anchor="_Toc242" w:history="1">
        <w:r>
          <w:rPr>
            <w:rFonts w:ascii="仿宋" w:eastAsia="仿宋" w:hAnsi="仿宋" w:cs="仿宋" w:hint="eastAsia"/>
            <w:lang w:eastAsia="zh-CN"/>
          </w:rPr>
          <w:t>(二)、荧光抗体项目建设必要性分析</w:t>
        </w:r>
        <w:r>
          <w:tab/>
        </w:r>
        <w:r>
          <w:fldChar w:fldCharType="begin"/>
        </w:r>
        <w:r>
          <w:instrText xml:space="preserve"> PAGEREF _Toc242 \h </w:instrText>
        </w:r>
        <w:r>
          <w:fldChar w:fldCharType="separate"/>
        </w:r>
        <w:r>
          <w:t>15</w:t>
        </w:r>
        <w:r>
          <w:fldChar w:fldCharType="end"/>
        </w:r>
      </w:hyperlink>
    </w:p>
    <w:p>
      <w:pPr>
        <w:pStyle w:val="TOC1"/>
        <w:tabs>
          <w:tab w:val="right" w:leader="dot" w:pos="8306"/>
        </w:tabs>
      </w:pPr>
      <w:hyperlink w:anchor="_Toc27527" w:history="1">
        <w:r>
          <w:rPr>
            <w:rFonts w:ascii="仿宋" w:eastAsia="仿宋" w:hAnsi="仿宋" w:cs="仿宋" w:hint="eastAsia"/>
            <w:lang w:eastAsia="zh-CN"/>
          </w:rPr>
          <w:t>七、荧光抗体项目创新与研发</w:t>
        </w:r>
        <w:r>
          <w:tab/>
        </w:r>
        <w:r>
          <w:fldChar w:fldCharType="begin"/>
        </w:r>
        <w:r>
          <w:instrText xml:space="preserve"> PAGEREF _Toc27527 \h </w:instrText>
        </w:r>
        <w:r>
          <w:fldChar w:fldCharType="separate"/>
        </w:r>
        <w:r>
          <w:t>16</w:t>
        </w:r>
        <w:r>
          <w:fldChar w:fldCharType="end"/>
        </w:r>
      </w:hyperlink>
    </w:p>
    <w:p>
      <w:pPr>
        <w:pStyle w:val="TOC2"/>
        <w:tabs>
          <w:tab w:val="right" w:leader="dot" w:pos="8306"/>
        </w:tabs>
      </w:pPr>
      <w:hyperlink w:anchor="_Toc4982" w:history="1">
        <w:r>
          <w:rPr>
            <w:rFonts w:ascii="仿宋" w:eastAsia="仿宋" w:hAnsi="仿宋" w:cs="仿宋" w:hint="eastAsia"/>
            <w:lang w:eastAsia="zh-CN"/>
          </w:rPr>
          <w:t>(一)、创新策略与方向</w:t>
        </w:r>
        <w:r>
          <w:tab/>
        </w:r>
        <w:r>
          <w:fldChar w:fldCharType="begin"/>
        </w:r>
        <w:r>
          <w:instrText xml:space="preserve"> PAGEREF _Toc4982 \h </w:instrText>
        </w:r>
        <w:r>
          <w:fldChar w:fldCharType="separate"/>
        </w:r>
        <w:r>
          <w:t>16</w:t>
        </w:r>
        <w:r>
          <w:fldChar w:fldCharType="end"/>
        </w:r>
      </w:hyperlink>
    </w:p>
    <w:p>
      <w:pPr>
        <w:pStyle w:val="TOC2"/>
        <w:tabs>
          <w:tab w:val="right" w:leader="dot" w:pos="8306"/>
        </w:tabs>
      </w:pPr>
      <w:hyperlink w:anchor="_Toc18005" w:history="1">
        <w:r>
          <w:rPr>
            <w:rFonts w:ascii="仿宋" w:eastAsia="仿宋" w:hAnsi="仿宋" w:cs="仿宋" w:hint="eastAsia"/>
            <w:lang w:eastAsia="zh-CN"/>
          </w:rPr>
          <w:t>(二)、研发规划与投入</w:t>
        </w:r>
        <w:r>
          <w:tab/>
        </w:r>
        <w:r>
          <w:fldChar w:fldCharType="begin"/>
        </w:r>
        <w:r>
          <w:instrText xml:space="preserve"> PAGEREF _Toc18005 \h </w:instrText>
        </w:r>
        <w:r>
          <w:fldChar w:fldCharType="separate"/>
        </w:r>
        <w:r>
          <w:t>17</w:t>
        </w:r>
        <w:r>
          <w:fldChar w:fldCharType="end"/>
        </w:r>
      </w:hyperlink>
    </w:p>
    <w:p>
      <w:pPr>
        <w:pStyle w:val="TOC1"/>
        <w:tabs>
          <w:tab w:val="right" w:leader="dot" w:pos="8306"/>
        </w:tabs>
      </w:pPr>
      <w:hyperlink w:anchor="_Toc18601" w:history="1">
        <w:r>
          <w:rPr>
            <w:rFonts w:ascii="仿宋" w:eastAsia="仿宋" w:hAnsi="仿宋" w:cs="仿宋" w:hint="eastAsia"/>
            <w:lang w:eastAsia="zh-CN"/>
          </w:rPr>
          <w:t>八、荧光抗体项目社会影响</w:t>
        </w:r>
        <w:r>
          <w:tab/>
        </w:r>
        <w:r>
          <w:fldChar w:fldCharType="begin"/>
        </w:r>
        <w:r>
          <w:instrText xml:space="preserve"> PAGEREF _Toc18601 \h </w:instrText>
        </w:r>
        <w:r>
          <w:fldChar w:fldCharType="separate"/>
        </w:r>
        <w:r>
          <w:t>19</w:t>
        </w:r>
        <w:r>
          <w:fldChar w:fldCharType="end"/>
        </w:r>
      </w:hyperlink>
    </w:p>
    <w:p>
      <w:pPr>
        <w:pStyle w:val="TOC2"/>
        <w:tabs>
          <w:tab w:val="right" w:leader="dot" w:pos="8306"/>
        </w:tabs>
      </w:pPr>
      <w:hyperlink w:anchor="_Toc24581" w:history="1">
        <w:r>
          <w:rPr>
            <w:rFonts w:ascii="仿宋" w:eastAsia="仿宋" w:hAnsi="仿宋" w:cs="仿宋" w:hint="eastAsia"/>
            <w:lang w:eastAsia="zh-CN"/>
          </w:rPr>
          <w:t>(一)、社会责任与义务</w:t>
        </w:r>
        <w:r>
          <w:tab/>
        </w:r>
        <w:r>
          <w:fldChar w:fldCharType="begin"/>
        </w:r>
        <w:r>
          <w:instrText xml:space="preserve"> PAGEREF _Toc24581 \h </w:instrText>
        </w:r>
        <w:r>
          <w:fldChar w:fldCharType="separate"/>
        </w:r>
        <w:r>
          <w:t>19</w:t>
        </w:r>
        <w:r>
          <w:fldChar w:fldCharType="end"/>
        </w:r>
      </w:hyperlink>
    </w:p>
    <w:p>
      <w:pPr>
        <w:pStyle w:val="TOC2"/>
        <w:tabs>
          <w:tab w:val="right" w:leader="dot" w:pos="8306"/>
        </w:tabs>
      </w:pPr>
      <w:hyperlink w:anchor="_Toc12628" w:history="1">
        <w:r>
          <w:rPr>
            <w:rFonts w:ascii="仿宋" w:eastAsia="仿宋" w:hAnsi="仿宋" w:cs="仿宋" w:hint="eastAsia"/>
            <w:lang w:eastAsia="zh-CN"/>
          </w:rPr>
          <w:t>(二)、社会参与与沟通</w:t>
        </w:r>
        <w:r>
          <w:tab/>
        </w:r>
        <w:r>
          <w:fldChar w:fldCharType="begin"/>
        </w:r>
        <w:r>
          <w:instrText xml:space="preserve"> PAGEREF _Toc12628 \h </w:instrText>
        </w:r>
        <w:r>
          <w:fldChar w:fldCharType="separate"/>
        </w:r>
        <w:r>
          <w:t>20</w:t>
        </w:r>
        <w:r>
          <w:fldChar w:fldCharType="end"/>
        </w:r>
      </w:hyperlink>
    </w:p>
    <w:p>
      <w:pPr>
        <w:pStyle w:val="TOC1"/>
        <w:tabs>
          <w:tab w:val="right" w:leader="dot" w:pos="8306"/>
        </w:tabs>
      </w:pPr>
      <w:hyperlink w:anchor="_Toc24559" w:history="1">
        <w:r>
          <w:rPr>
            <w:rFonts w:ascii="仿宋" w:eastAsia="仿宋" w:hAnsi="仿宋" w:cs="仿宋" w:hint="eastAsia"/>
            <w:lang w:eastAsia="zh-CN"/>
          </w:rPr>
          <w:t>九、荧光抗体项目财务管理</w:t>
        </w:r>
        <w:r>
          <w:tab/>
        </w:r>
        <w:r>
          <w:fldChar w:fldCharType="begin"/>
        </w:r>
        <w:r>
          <w:instrText xml:space="preserve"> PAGEREF _Toc24559 \h </w:instrText>
        </w:r>
        <w:r>
          <w:fldChar w:fldCharType="separate"/>
        </w:r>
        <w:r>
          <w:t>21</w:t>
        </w:r>
        <w:r>
          <w:fldChar w:fldCharType="end"/>
        </w:r>
      </w:hyperlink>
    </w:p>
    <w:p>
      <w:pPr>
        <w:pStyle w:val="TOC2"/>
        <w:tabs>
          <w:tab w:val="right" w:leader="dot" w:pos="8306"/>
        </w:tabs>
      </w:pPr>
      <w:hyperlink w:anchor="_Toc29300" w:history="1">
        <w:r>
          <w:rPr>
            <w:rFonts w:ascii="仿宋" w:eastAsia="仿宋" w:hAnsi="仿宋" w:cs="仿宋" w:hint="eastAsia"/>
            <w:lang w:eastAsia="zh-CN"/>
          </w:rPr>
          <w:t>(一)、资金需求大</w:t>
        </w:r>
        <w:r>
          <w:tab/>
        </w:r>
        <w:r>
          <w:fldChar w:fldCharType="begin"/>
        </w:r>
        <w:r>
          <w:instrText xml:space="preserve"> PAGEREF _Toc29300 \h </w:instrText>
        </w:r>
        <w:r>
          <w:fldChar w:fldCharType="separate"/>
        </w:r>
        <w:r>
          <w:t>21</w:t>
        </w:r>
        <w:r>
          <w:fldChar w:fldCharType="end"/>
        </w:r>
      </w:hyperlink>
    </w:p>
    <w:p>
      <w:pPr>
        <w:pStyle w:val="TOC2"/>
        <w:tabs>
          <w:tab w:val="right" w:leader="dot" w:pos="8306"/>
        </w:tabs>
      </w:pPr>
      <w:hyperlink w:anchor="_Toc3605" w:history="1">
        <w:r>
          <w:rPr>
            <w:rFonts w:ascii="仿宋" w:eastAsia="仿宋" w:hAnsi="仿宋" w:cs="仿宋" w:hint="eastAsia"/>
            <w:lang w:eastAsia="zh-CN"/>
          </w:rPr>
          <w:t>(二)、研发周期长</w:t>
        </w:r>
        <w:r>
          <w:tab/>
        </w:r>
        <w:r>
          <w:fldChar w:fldCharType="begin"/>
        </w:r>
        <w:r>
          <w:instrText xml:space="preserve"> PAGEREF _Toc3605 \h </w:instrText>
        </w:r>
        <w:r>
          <w:fldChar w:fldCharType="separate"/>
        </w:r>
        <w:r>
          <w:t>22</w:t>
        </w:r>
        <w:r>
          <w:fldChar w:fldCharType="end"/>
        </w:r>
      </w:hyperlink>
    </w:p>
    <w:p>
      <w:pPr>
        <w:pStyle w:val="TOC2"/>
        <w:tabs>
          <w:tab w:val="right" w:leader="dot" w:pos="8306"/>
        </w:tabs>
      </w:pPr>
      <w:hyperlink w:anchor="_Toc30485" w:history="1">
        <w:r>
          <w:rPr>
            <w:rFonts w:ascii="仿宋" w:eastAsia="仿宋" w:hAnsi="仿宋" w:cs="仿宋" w:hint="eastAsia"/>
            <w:lang w:eastAsia="zh-CN"/>
          </w:rPr>
          <w:t>(三)、市场风险大</w:t>
        </w:r>
        <w:r>
          <w:tab/>
        </w:r>
        <w:r>
          <w:fldChar w:fldCharType="begin"/>
        </w:r>
        <w:r>
          <w:instrText xml:space="preserve"> PAGEREF _Toc30485 \h </w:instrText>
        </w:r>
        <w:r>
          <w:fldChar w:fldCharType="separate"/>
        </w:r>
        <w:r>
          <w:t>23</w:t>
        </w:r>
        <w:r>
          <w:fldChar w:fldCharType="end"/>
        </w:r>
      </w:hyperlink>
    </w:p>
    <w:p>
      <w:pPr>
        <w:pStyle w:val="TOC2"/>
        <w:tabs>
          <w:tab w:val="right" w:leader="dot" w:pos="8306"/>
        </w:tabs>
      </w:pPr>
      <w:hyperlink w:anchor="_Toc10265" w:history="1">
        <w:r>
          <w:rPr>
            <w:rFonts w:ascii="仿宋" w:eastAsia="仿宋" w:hAnsi="仿宋" w:cs="仿宋" w:hint="eastAsia"/>
            <w:lang w:eastAsia="zh-CN"/>
          </w:rPr>
          <w:t>(四)、利润率高</w:t>
        </w:r>
        <w:r>
          <w:tab/>
        </w:r>
        <w:r>
          <w:fldChar w:fldCharType="begin"/>
        </w:r>
        <w:r>
          <w:instrText xml:space="preserve"> PAGEREF _Toc10265 \h </w:instrText>
        </w:r>
        <w:r>
          <w:fldChar w:fldCharType="separate"/>
        </w:r>
        <w:r>
          <w:t>26</w:t>
        </w:r>
        <w:r>
          <w:fldChar w:fldCharType="end"/>
        </w:r>
      </w:hyperlink>
    </w:p>
    <w:p>
      <w:pPr>
        <w:pStyle w:val="TOC1"/>
        <w:tabs>
          <w:tab w:val="right" w:leader="dot" w:pos="8306"/>
        </w:tabs>
      </w:pPr>
      <w:hyperlink w:anchor="_Toc12787" w:history="1">
        <w:r>
          <w:rPr>
            <w:rFonts w:ascii="仿宋" w:eastAsia="仿宋" w:hAnsi="仿宋" w:cs="仿宋" w:hint="eastAsia"/>
            <w:lang w:eastAsia="zh-CN"/>
          </w:rPr>
          <w:t>十、荧光抗体项目人力资源培养与发展</w:t>
        </w:r>
        <w:r>
          <w:tab/>
        </w:r>
        <w:r>
          <w:fldChar w:fldCharType="begin"/>
        </w:r>
        <w:r>
          <w:instrText xml:space="preserve"> PAGEREF _Toc12787 \h </w:instrText>
        </w:r>
        <w:r>
          <w:fldChar w:fldCharType="separate"/>
        </w:r>
        <w:r>
          <w:t>28</w:t>
        </w:r>
        <w:r>
          <w:fldChar w:fldCharType="end"/>
        </w:r>
      </w:hyperlink>
    </w:p>
    <w:p>
      <w:pPr>
        <w:pStyle w:val="TOC2"/>
        <w:tabs>
          <w:tab w:val="right" w:leader="dot" w:pos="8306"/>
        </w:tabs>
      </w:pPr>
      <w:hyperlink w:anchor="_Toc23269" w:history="1">
        <w:r>
          <w:rPr>
            <w:rFonts w:ascii="仿宋" w:eastAsia="仿宋" w:hAnsi="仿宋" w:cs="仿宋" w:hint="eastAsia"/>
            <w:lang w:eastAsia="zh-CN"/>
          </w:rPr>
          <w:t>(一)、人才需求与规划</w:t>
        </w:r>
        <w:r>
          <w:tab/>
        </w:r>
        <w:r>
          <w:fldChar w:fldCharType="begin"/>
        </w:r>
        <w:r>
          <w:instrText xml:space="preserve"> PAGEREF _Toc23269 \h </w:instrText>
        </w:r>
        <w:r>
          <w:fldChar w:fldCharType="separate"/>
        </w:r>
        <w:r>
          <w:t>28</w:t>
        </w:r>
        <w:r>
          <w:fldChar w:fldCharType="end"/>
        </w:r>
      </w:hyperlink>
    </w:p>
    <w:p>
      <w:pPr>
        <w:pStyle w:val="TOC2"/>
        <w:tabs>
          <w:tab w:val="right" w:leader="dot" w:pos="8306"/>
        </w:tabs>
      </w:pPr>
      <w:hyperlink w:anchor="_Toc29951" w:history="1">
        <w:r>
          <w:rPr>
            <w:rFonts w:ascii="仿宋" w:eastAsia="仿宋" w:hAnsi="仿宋" w:cs="仿宋" w:hint="eastAsia"/>
            <w:lang w:eastAsia="zh-CN"/>
          </w:rPr>
          <w:t>(二)、培训与发展计划</w:t>
        </w:r>
        <w:r>
          <w:tab/>
        </w:r>
        <w:r>
          <w:fldChar w:fldCharType="begin"/>
        </w:r>
        <w:r>
          <w:instrText xml:space="preserve"> PAGEREF _Toc29951 \h </w:instrText>
        </w:r>
        <w:r>
          <w:fldChar w:fldCharType="separate"/>
        </w:r>
        <w:r>
          <w:t>28</w:t>
        </w:r>
        <w:r>
          <w:fldChar w:fldCharType="end"/>
        </w:r>
      </w:hyperlink>
    </w:p>
    <w:p>
      <w:pPr>
        <w:pStyle w:val="TOC1"/>
        <w:tabs>
          <w:tab w:val="right" w:leader="dot" w:pos="8306"/>
        </w:tabs>
      </w:pPr>
      <w:hyperlink w:anchor="_Toc28301" w:history="1">
        <w:r>
          <w:rPr>
            <w:rFonts w:ascii="仿宋" w:eastAsia="仿宋" w:hAnsi="仿宋" w:cs="仿宋" w:hint="eastAsia"/>
            <w:lang w:eastAsia="zh-CN"/>
          </w:rPr>
          <w:t>十一、荧光抗体项目环境影响分析</w:t>
        </w:r>
        <w:r>
          <w:tab/>
        </w:r>
        <w:r>
          <w:fldChar w:fldCharType="begin"/>
        </w:r>
        <w:r>
          <w:instrText xml:space="preserve"> PAGEREF _Toc28301 \h </w:instrText>
        </w:r>
        <w:r>
          <w:fldChar w:fldCharType="separate"/>
        </w:r>
        <w:r>
          <w:t>29</w:t>
        </w:r>
        <w:r>
          <w:fldChar w:fldCharType="end"/>
        </w:r>
      </w:hyperlink>
    </w:p>
    <w:p>
      <w:pPr>
        <w:pStyle w:val="TOC2"/>
        <w:tabs>
          <w:tab w:val="right" w:leader="dot" w:pos="8306"/>
        </w:tabs>
      </w:pPr>
      <w:hyperlink w:anchor="_Toc22084" w:history="1">
        <w:r>
          <w:rPr>
            <w:rFonts w:ascii="仿宋" w:eastAsia="仿宋" w:hAnsi="仿宋" w:cs="仿宋" w:hint="eastAsia"/>
            <w:lang w:eastAsia="zh-CN"/>
          </w:rPr>
          <w:t>(一)、建设区域环境质量现状</w:t>
        </w:r>
        <w:r>
          <w:tab/>
        </w:r>
        <w:r>
          <w:fldChar w:fldCharType="begin"/>
        </w:r>
        <w:r>
          <w:instrText xml:space="preserve"> PAGEREF _Toc22084 \h </w:instrText>
        </w:r>
        <w:r>
          <w:fldChar w:fldCharType="separate"/>
        </w:r>
        <w:r>
          <w:t>29</w:t>
        </w:r>
        <w:r>
          <w:fldChar w:fldCharType="end"/>
        </w:r>
      </w:hyperlink>
    </w:p>
    <w:p>
      <w:pPr>
        <w:pStyle w:val="TOC2"/>
        <w:tabs>
          <w:tab w:val="right" w:leader="dot" w:pos="8306"/>
        </w:tabs>
      </w:pPr>
      <w:hyperlink w:anchor="_Toc24108" w:history="1">
        <w:r>
          <w:rPr>
            <w:rFonts w:ascii="仿宋" w:eastAsia="仿宋" w:hAnsi="仿宋" w:cs="仿宋" w:hint="eastAsia"/>
            <w:lang w:eastAsia="zh-CN"/>
          </w:rPr>
          <w:t>(二)、建设期环境保护</w:t>
        </w:r>
        <w:r>
          <w:tab/>
        </w:r>
        <w:r>
          <w:fldChar w:fldCharType="begin"/>
        </w:r>
        <w:r>
          <w:instrText xml:space="preserve"> PAGEREF _Toc24108 \h </w:instrText>
        </w:r>
        <w:r>
          <w:fldChar w:fldCharType="separate"/>
        </w:r>
        <w:r>
          <w:t>30</w:t>
        </w:r>
        <w:r>
          <w:fldChar w:fldCharType="end"/>
        </w:r>
      </w:hyperlink>
    </w:p>
    <w:p>
      <w:pPr>
        <w:pStyle w:val="TOC2"/>
        <w:tabs>
          <w:tab w:val="right" w:leader="dot" w:pos="8306"/>
        </w:tabs>
      </w:pPr>
      <w:hyperlink w:anchor="_Toc5312" w:history="1">
        <w:r>
          <w:rPr>
            <w:rFonts w:ascii="仿宋" w:eastAsia="仿宋" w:hAnsi="仿宋" w:cs="仿宋" w:hint="eastAsia"/>
            <w:lang w:eastAsia="zh-CN"/>
          </w:rPr>
          <w:t>(三)、运营期环境保护</w:t>
        </w:r>
        <w:r>
          <w:tab/>
        </w:r>
        <w:r>
          <w:fldChar w:fldCharType="begin"/>
        </w:r>
        <w:r>
          <w:instrText xml:space="preserve"> PAGEREF _Toc5312 \h </w:instrText>
        </w:r>
        <w:r>
          <w:fldChar w:fldCharType="separate"/>
        </w:r>
        <w:r>
          <w:t>32</w:t>
        </w:r>
        <w:r>
          <w:fldChar w:fldCharType="end"/>
        </w:r>
      </w:hyperlink>
    </w:p>
    <w:p>
      <w:pPr>
        <w:pStyle w:val="TOC2"/>
        <w:tabs>
          <w:tab w:val="right" w:leader="dot" w:pos="8306"/>
        </w:tabs>
      </w:pPr>
      <w:hyperlink w:anchor="_Toc9169" w:history="1">
        <w:r>
          <w:rPr>
            <w:rFonts w:ascii="仿宋" w:eastAsia="仿宋" w:hAnsi="仿宋" w:cs="仿宋" w:hint="eastAsia"/>
            <w:lang w:eastAsia="zh-CN"/>
          </w:rPr>
          <w:t>(四)、荧光抗体项目建设对区域经济的影响</w:t>
        </w:r>
        <w:r>
          <w:tab/>
        </w:r>
        <w:r>
          <w:fldChar w:fldCharType="begin"/>
        </w:r>
        <w:r>
          <w:instrText xml:space="preserve"> PAGEREF _Toc9169 \h </w:instrText>
        </w:r>
        <w:r>
          <w:fldChar w:fldCharType="separate"/>
        </w:r>
        <w:r>
          <w:t>33</w:t>
        </w:r>
        <w:r>
          <w:fldChar w:fldCharType="end"/>
        </w:r>
      </w:hyperlink>
    </w:p>
    <w:p>
      <w:pPr>
        <w:pStyle w:val="TOC2"/>
        <w:tabs>
          <w:tab w:val="right" w:leader="dot" w:pos="8306"/>
        </w:tabs>
      </w:pPr>
      <w:hyperlink w:anchor="_Toc17702" w:history="1">
        <w:r>
          <w:rPr>
            <w:rFonts w:ascii="仿宋" w:eastAsia="仿宋" w:hAnsi="仿宋" w:cs="仿宋" w:hint="eastAsia"/>
            <w:lang w:eastAsia="zh-CN"/>
          </w:rPr>
          <w:t>(五)、废弃物处理</w:t>
        </w:r>
        <w:r>
          <w:tab/>
        </w:r>
        <w:r>
          <w:fldChar w:fldCharType="begin"/>
        </w:r>
        <w:r>
          <w:instrText xml:space="preserve"> PAGEREF _Toc17702 \h </w:instrText>
        </w:r>
        <w:r>
          <w:fldChar w:fldCharType="separate"/>
        </w:r>
        <w:r>
          <w:t>35</w:t>
        </w:r>
        <w:r>
          <w:fldChar w:fldCharType="end"/>
        </w:r>
      </w:hyperlink>
    </w:p>
    <w:p>
      <w:pPr>
        <w:pStyle w:val="TOC2"/>
        <w:tabs>
          <w:tab w:val="right" w:leader="dot" w:pos="8306"/>
        </w:tabs>
      </w:pPr>
      <w:hyperlink w:anchor="_Toc186" w:history="1">
        <w:r>
          <w:rPr>
            <w:rFonts w:ascii="仿宋" w:eastAsia="仿宋" w:hAnsi="仿宋" w:cs="仿宋" w:hint="eastAsia"/>
            <w:lang w:eastAsia="zh-CN"/>
          </w:rPr>
          <w:t>(六)、特殊环境影响分析</w:t>
        </w:r>
        <w:r>
          <w:tab/>
        </w:r>
        <w:r>
          <w:fldChar w:fldCharType="begin"/>
        </w:r>
        <w:r>
          <w:instrText xml:space="preserve"> PAGEREF _Toc186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05" w:history="1">
        <w:r>
          <w:rPr>
            <w:rFonts w:ascii="仿宋" w:eastAsia="仿宋" w:hAnsi="仿宋" w:cs="仿宋" w:hint="eastAsia"/>
            <w:lang w:eastAsia="zh-CN"/>
          </w:rPr>
          <w:t>(七)、清洁生产</w:t>
        </w:r>
        <w:r>
          <w:tab/>
        </w:r>
        <w:r>
          <w:fldChar w:fldCharType="begin"/>
        </w:r>
        <w:r>
          <w:instrText xml:space="preserve"> PAGEREF _Toc3505 \h </w:instrText>
        </w:r>
        <w:r>
          <w:fldChar w:fldCharType="separate"/>
        </w:r>
        <w:r>
          <w:t>37</w:t>
        </w:r>
        <w:r>
          <w:fldChar w:fldCharType="end"/>
        </w:r>
      </w:hyperlink>
    </w:p>
    <w:p>
      <w:pPr>
        <w:pStyle w:val="TOC2"/>
        <w:tabs>
          <w:tab w:val="right" w:leader="dot" w:pos="8306"/>
        </w:tabs>
      </w:pPr>
      <w:hyperlink w:anchor="_Toc3176" w:history="1">
        <w:r>
          <w:rPr>
            <w:rFonts w:ascii="仿宋" w:eastAsia="仿宋" w:hAnsi="仿宋" w:cs="仿宋" w:hint="eastAsia"/>
            <w:lang w:eastAsia="zh-CN"/>
          </w:rPr>
          <w:t>(八)、环境保护综合评价</w:t>
        </w:r>
        <w:r>
          <w:tab/>
        </w:r>
        <w:r>
          <w:fldChar w:fldCharType="begin"/>
        </w:r>
        <w:r>
          <w:instrText xml:space="preserve"> PAGEREF _Toc3176 \h </w:instrText>
        </w:r>
        <w:r>
          <w:fldChar w:fldCharType="separate"/>
        </w:r>
        <w:r>
          <w:t>38</w:t>
        </w:r>
        <w:r>
          <w:fldChar w:fldCharType="end"/>
        </w:r>
      </w:hyperlink>
    </w:p>
    <w:p>
      <w:pPr>
        <w:pStyle w:val="TOC1"/>
        <w:tabs>
          <w:tab w:val="right" w:leader="dot" w:pos="8306"/>
        </w:tabs>
      </w:pPr>
      <w:hyperlink w:anchor="_Toc12639" w:history="1">
        <w:r>
          <w:rPr>
            <w:rFonts w:ascii="仿宋" w:eastAsia="仿宋" w:hAnsi="仿宋" w:cs="仿宋" w:hint="eastAsia"/>
            <w:lang w:eastAsia="zh-CN"/>
          </w:rPr>
          <w:t>十二、荧光抗体项目风险管理</w:t>
        </w:r>
        <w:r>
          <w:tab/>
        </w:r>
        <w:r>
          <w:fldChar w:fldCharType="begin"/>
        </w:r>
        <w:r>
          <w:instrText xml:space="preserve"> PAGEREF _Toc12639 \h </w:instrText>
        </w:r>
        <w:r>
          <w:fldChar w:fldCharType="separate"/>
        </w:r>
        <w:r>
          <w:t>39</w:t>
        </w:r>
        <w:r>
          <w:fldChar w:fldCharType="end"/>
        </w:r>
      </w:hyperlink>
    </w:p>
    <w:p>
      <w:pPr>
        <w:pStyle w:val="TOC2"/>
        <w:tabs>
          <w:tab w:val="right" w:leader="dot" w:pos="8306"/>
        </w:tabs>
      </w:pPr>
      <w:hyperlink w:anchor="_Toc26963" w:history="1">
        <w:r>
          <w:rPr>
            <w:rFonts w:ascii="仿宋" w:eastAsia="仿宋" w:hAnsi="仿宋" w:cs="仿宋" w:hint="eastAsia"/>
            <w:lang w:eastAsia="zh-CN"/>
          </w:rPr>
          <w:t>(一)、风险识别与评估</w:t>
        </w:r>
        <w:r>
          <w:tab/>
        </w:r>
        <w:r>
          <w:fldChar w:fldCharType="begin"/>
        </w:r>
        <w:r>
          <w:instrText xml:space="preserve"> PAGEREF _Toc26963 \h </w:instrText>
        </w:r>
        <w:r>
          <w:fldChar w:fldCharType="separate"/>
        </w:r>
        <w:r>
          <w:t>39</w:t>
        </w:r>
        <w:r>
          <w:fldChar w:fldCharType="end"/>
        </w:r>
      </w:hyperlink>
    </w:p>
    <w:p>
      <w:pPr>
        <w:pStyle w:val="TOC2"/>
        <w:tabs>
          <w:tab w:val="right" w:leader="dot" w:pos="8306"/>
        </w:tabs>
      </w:pPr>
      <w:hyperlink w:anchor="_Toc28251" w:history="1">
        <w:r>
          <w:rPr>
            <w:rFonts w:ascii="仿宋" w:eastAsia="仿宋" w:hAnsi="仿宋" w:cs="仿宋" w:hint="eastAsia"/>
            <w:lang w:eastAsia="zh-CN"/>
          </w:rPr>
          <w:t>(二)、风险应对策略</w:t>
        </w:r>
        <w:r>
          <w:tab/>
        </w:r>
        <w:r>
          <w:fldChar w:fldCharType="begin"/>
        </w:r>
        <w:r>
          <w:instrText xml:space="preserve"> PAGEREF _Toc28251 \h </w:instrText>
        </w:r>
        <w:r>
          <w:fldChar w:fldCharType="separate"/>
        </w:r>
        <w:r>
          <w:t>40</w:t>
        </w:r>
        <w:r>
          <w:fldChar w:fldCharType="end"/>
        </w:r>
      </w:hyperlink>
    </w:p>
    <w:p>
      <w:pPr>
        <w:pStyle w:val="TOC2"/>
        <w:tabs>
          <w:tab w:val="right" w:leader="dot" w:pos="8306"/>
        </w:tabs>
      </w:pPr>
      <w:hyperlink w:anchor="_Toc13385" w:history="1">
        <w:r>
          <w:rPr>
            <w:rFonts w:ascii="仿宋" w:eastAsia="仿宋" w:hAnsi="仿宋" w:cs="仿宋" w:hint="eastAsia"/>
            <w:lang w:eastAsia="zh-CN"/>
          </w:rPr>
          <w:t>(三)、风险监控与控制</w:t>
        </w:r>
        <w:r>
          <w:tab/>
        </w:r>
        <w:r>
          <w:fldChar w:fldCharType="begin"/>
        </w:r>
        <w:r>
          <w:instrText xml:space="preserve"> PAGEREF _Toc13385 \h </w:instrText>
        </w:r>
        <w:r>
          <w:fldChar w:fldCharType="separate"/>
        </w:r>
        <w:r>
          <w:t>42</w:t>
        </w:r>
        <w:r>
          <w:fldChar w:fldCharType="end"/>
        </w:r>
      </w:hyperlink>
    </w:p>
    <w:p>
      <w:pPr>
        <w:pStyle w:val="TOC1"/>
        <w:tabs>
          <w:tab w:val="right" w:leader="dot" w:pos="8306"/>
        </w:tabs>
      </w:pPr>
      <w:hyperlink w:anchor="_Toc4188" w:history="1">
        <w:r>
          <w:rPr>
            <w:rFonts w:ascii="仿宋" w:eastAsia="仿宋" w:hAnsi="仿宋" w:cs="仿宋" w:hint="eastAsia"/>
            <w:lang w:eastAsia="zh-CN"/>
          </w:rPr>
          <w:t>十三、荧光抗体项目工程方案分析</w:t>
        </w:r>
        <w:r>
          <w:tab/>
        </w:r>
        <w:r>
          <w:fldChar w:fldCharType="begin"/>
        </w:r>
        <w:r>
          <w:instrText xml:space="preserve"> PAGEREF _Toc4188 \h </w:instrText>
        </w:r>
        <w:r>
          <w:fldChar w:fldCharType="separate"/>
        </w:r>
        <w:r>
          <w:t>43</w:t>
        </w:r>
        <w:r>
          <w:fldChar w:fldCharType="end"/>
        </w:r>
      </w:hyperlink>
    </w:p>
    <w:p>
      <w:pPr>
        <w:pStyle w:val="TOC2"/>
        <w:tabs>
          <w:tab w:val="right" w:leader="dot" w:pos="8306"/>
        </w:tabs>
      </w:pPr>
      <w:hyperlink w:anchor="_Toc11197" w:history="1">
        <w:r>
          <w:rPr>
            <w:rFonts w:ascii="仿宋" w:eastAsia="仿宋" w:hAnsi="仿宋" w:cs="仿宋" w:hint="eastAsia"/>
            <w:lang w:eastAsia="zh-CN"/>
          </w:rPr>
          <w:t>(一)、建筑工程设计原则</w:t>
        </w:r>
        <w:r>
          <w:tab/>
        </w:r>
        <w:r>
          <w:fldChar w:fldCharType="begin"/>
        </w:r>
        <w:r>
          <w:instrText xml:space="preserve"> PAGEREF _Toc11197 \h </w:instrText>
        </w:r>
        <w:r>
          <w:fldChar w:fldCharType="separate"/>
        </w:r>
        <w:r>
          <w:t>43</w:t>
        </w:r>
        <w:r>
          <w:fldChar w:fldCharType="end"/>
        </w:r>
      </w:hyperlink>
    </w:p>
    <w:p>
      <w:pPr>
        <w:pStyle w:val="TOC2"/>
        <w:tabs>
          <w:tab w:val="right" w:leader="dot" w:pos="8306"/>
        </w:tabs>
      </w:pPr>
      <w:hyperlink w:anchor="_Toc24379" w:history="1">
        <w:r>
          <w:rPr>
            <w:rFonts w:ascii="仿宋" w:eastAsia="仿宋" w:hAnsi="仿宋" w:cs="仿宋" w:hint="eastAsia"/>
            <w:lang w:eastAsia="zh-CN"/>
          </w:rPr>
          <w:t>(二)、土建工程建设指标</w:t>
        </w:r>
        <w:r>
          <w:tab/>
        </w:r>
        <w:r>
          <w:fldChar w:fldCharType="begin"/>
        </w:r>
        <w:r>
          <w:instrText xml:space="preserve"> PAGEREF _Toc24379 \h </w:instrText>
        </w:r>
        <w:r>
          <w:fldChar w:fldCharType="separate"/>
        </w:r>
        <w:r>
          <w:t>46</w:t>
        </w:r>
        <w:r>
          <w:fldChar w:fldCharType="end"/>
        </w:r>
      </w:hyperlink>
    </w:p>
    <w:p>
      <w:pPr>
        <w:pStyle w:val="TOC1"/>
        <w:tabs>
          <w:tab w:val="right" w:leader="dot" w:pos="8306"/>
        </w:tabs>
      </w:pPr>
      <w:hyperlink w:anchor="_Toc13968" w:history="1">
        <w:r>
          <w:rPr>
            <w:rFonts w:ascii="仿宋" w:eastAsia="仿宋" w:hAnsi="仿宋" w:cs="仿宋" w:hint="eastAsia"/>
            <w:lang w:eastAsia="zh-CN"/>
          </w:rPr>
          <w:t>十四、质量管理体系</w:t>
        </w:r>
        <w:r>
          <w:tab/>
        </w:r>
        <w:r>
          <w:fldChar w:fldCharType="begin"/>
        </w:r>
        <w:r>
          <w:instrText xml:space="preserve"> PAGEREF _Toc13968 \h </w:instrText>
        </w:r>
        <w:r>
          <w:fldChar w:fldCharType="separate"/>
        </w:r>
        <w:r>
          <w:t>48</w:t>
        </w:r>
        <w:r>
          <w:fldChar w:fldCharType="end"/>
        </w:r>
      </w:hyperlink>
    </w:p>
    <w:p>
      <w:pPr>
        <w:pStyle w:val="TOC2"/>
        <w:tabs>
          <w:tab w:val="right" w:leader="dot" w:pos="8306"/>
        </w:tabs>
      </w:pPr>
      <w:hyperlink w:anchor="_Toc4888" w:history="1">
        <w:r>
          <w:rPr>
            <w:rFonts w:ascii="仿宋" w:eastAsia="仿宋" w:hAnsi="仿宋" w:cs="仿宋" w:hint="eastAsia"/>
            <w:lang w:eastAsia="zh-CN"/>
          </w:rPr>
          <w:t>(一)、质量目标与方针</w:t>
        </w:r>
        <w:r>
          <w:tab/>
        </w:r>
        <w:r>
          <w:fldChar w:fldCharType="begin"/>
        </w:r>
        <w:r>
          <w:instrText xml:space="preserve"> PAGEREF _Toc4888 \h </w:instrText>
        </w:r>
        <w:r>
          <w:fldChar w:fldCharType="separate"/>
        </w:r>
        <w:r>
          <w:t>48</w:t>
        </w:r>
        <w:r>
          <w:fldChar w:fldCharType="end"/>
        </w:r>
      </w:hyperlink>
    </w:p>
    <w:p>
      <w:pPr>
        <w:pStyle w:val="TOC2"/>
        <w:tabs>
          <w:tab w:val="right" w:leader="dot" w:pos="8306"/>
        </w:tabs>
      </w:pPr>
      <w:hyperlink w:anchor="_Toc28184" w:history="1">
        <w:r>
          <w:rPr>
            <w:rFonts w:ascii="仿宋" w:eastAsia="仿宋" w:hAnsi="仿宋" w:cs="仿宋" w:hint="eastAsia"/>
            <w:lang w:eastAsia="zh-CN"/>
          </w:rPr>
          <w:t>(二)、质量管理责任</w:t>
        </w:r>
        <w:r>
          <w:tab/>
        </w:r>
        <w:r>
          <w:fldChar w:fldCharType="begin"/>
        </w:r>
        <w:r>
          <w:instrText xml:space="preserve"> PAGEREF _Toc28184 \h </w:instrText>
        </w:r>
        <w:r>
          <w:fldChar w:fldCharType="separate"/>
        </w:r>
        <w:r>
          <w:t>49</w:t>
        </w:r>
        <w:r>
          <w:fldChar w:fldCharType="end"/>
        </w:r>
      </w:hyperlink>
    </w:p>
    <w:p>
      <w:pPr>
        <w:pStyle w:val="TOC2"/>
        <w:tabs>
          <w:tab w:val="right" w:leader="dot" w:pos="8306"/>
        </w:tabs>
      </w:pPr>
      <w:hyperlink w:anchor="_Toc706" w:history="1">
        <w:r>
          <w:rPr>
            <w:rFonts w:ascii="仿宋" w:eastAsia="仿宋" w:hAnsi="仿宋" w:cs="仿宋" w:hint="eastAsia"/>
            <w:lang w:eastAsia="zh-CN"/>
          </w:rPr>
          <w:t>(三)、质量管理体系文件</w:t>
        </w:r>
        <w:r>
          <w:tab/>
        </w:r>
        <w:r>
          <w:fldChar w:fldCharType="begin"/>
        </w:r>
        <w:r>
          <w:instrText xml:space="preserve"> PAGEREF _Toc706 \h </w:instrText>
        </w:r>
        <w:r>
          <w:fldChar w:fldCharType="separate"/>
        </w:r>
        <w:r>
          <w:t>50</w:t>
        </w:r>
        <w:r>
          <w:fldChar w:fldCharType="end"/>
        </w:r>
      </w:hyperlink>
    </w:p>
    <w:p>
      <w:pPr>
        <w:pStyle w:val="TOC2"/>
        <w:tabs>
          <w:tab w:val="right" w:leader="dot" w:pos="8306"/>
        </w:tabs>
      </w:pPr>
      <w:hyperlink w:anchor="_Toc11636" w:history="1">
        <w:r>
          <w:rPr>
            <w:rFonts w:ascii="仿宋" w:eastAsia="仿宋" w:hAnsi="仿宋" w:cs="仿宋" w:hint="eastAsia"/>
            <w:lang w:eastAsia="zh-CN"/>
          </w:rPr>
          <w:t>(四)、质量培训与教育</w:t>
        </w:r>
        <w:r>
          <w:tab/>
        </w:r>
        <w:r>
          <w:fldChar w:fldCharType="begin"/>
        </w:r>
        <w:r>
          <w:instrText xml:space="preserve"> PAGEREF _Toc11636 \h </w:instrText>
        </w:r>
        <w:r>
          <w:fldChar w:fldCharType="separate"/>
        </w:r>
        <w:r>
          <w:t>53</w:t>
        </w:r>
        <w:r>
          <w:fldChar w:fldCharType="end"/>
        </w:r>
      </w:hyperlink>
    </w:p>
    <w:p>
      <w:pPr>
        <w:pStyle w:val="TOC2"/>
        <w:tabs>
          <w:tab w:val="right" w:leader="dot" w:pos="8306"/>
        </w:tabs>
      </w:pPr>
      <w:hyperlink w:anchor="_Toc9791" w:history="1">
        <w:r>
          <w:rPr>
            <w:rFonts w:ascii="仿宋" w:eastAsia="仿宋" w:hAnsi="仿宋" w:cs="仿宋" w:hint="eastAsia"/>
            <w:lang w:eastAsia="zh-CN"/>
          </w:rPr>
          <w:t>(五)、质量审核与评价</w:t>
        </w:r>
        <w:r>
          <w:tab/>
        </w:r>
        <w:r>
          <w:fldChar w:fldCharType="begin"/>
        </w:r>
        <w:r>
          <w:instrText xml:space="preserve"> PAGEREF _Toc9791 \h </w:instrText>
        </w:r>
        <w:r>
          <w:fldChar w:fldCharType="separate"/>
        </w:r>
        <w:r>
          <w:t>54</w:t>
        </w:r>
        <w:r>
          <w:fldChar w:fldCharType="end"/>
        </w:r>
      </w:hyperlink>
    </w:p>
    <w:p>
      <w:pPr>
        <w:pStyle w:val="TOC2"/>
        <w:tabs>
          <w:tab w:val="right" w:leader="dot" w:pos="8306"/>
        </w:tabs>
      </w:pPr>
      <w:hyperlink w:anchor="_Toc30830" w:history="1">
        <w:r>
          <w:rPr>
            <w:rFonts w:ascii="仿宋" w:eastAsia="仿宋" w:hAnsi="仿宋" w:cs="仿宋" w:hint="eastAsia"/>
            <w:lang w:eastAsia="zh-CN"/>
          </w:rPr>
          <w:t>(六)、不符合与纠正措施</w:t>
        </w:r>
        <w:r>
          <w:tab/>
        </w:r>
        <w:r>
          <w:fldChar w:fldCharType="begin"/>
        </w:r>
        <w:r>
          <w:instrText xml:space="preserve"> PAGEREF _Toc30830 \h </w:instrText>
        </w:r>
        <w:r>
          <w:fldChar w:fldCharType="separate"/>
        </w:r>
        <w:r>
          <w:t>55</w:t>
        </w:r>
        <w:r>
          <w:fldChar w:fldCharType="end"/>
        </w:r>
      </w:hyperlink>
    </w:p>
    <w:p>
      <w:pPr>
        <w:pStyle w:val="TOC1"/>
        <w:tabs>
          <w:tab w:val="right" w:leader="dot" w:pos="8306"/>
        </w:tabs>
      </w:pPr>
      <w:hyperlink w:anchor="_Toc5792" w:history="1">
        <w:r>
          <w:rPr>
            <w:rFonts w:ascii="仿宋" w:eastAsia="仿宋" w:hAnsi="仿宋" w:cs="仿宋" w:hint="eastAsia"/>
            <w:lang w:eastAsia="zh-CN"/>
          </w:rPr>
          <w:t>十五、营销与推广策略</w:t>
        </w:r>
        <w:r>
          <w:tab/>
        </w:r>
        <w:r>
          <w:fldChar w:fldCharType="begin"/>
        </w:r>
        <w:r>
          <w:instrText xml:space="preserve"> PAGEREF _Toc5792 \h </w:instrText>
        </w:r>
        <w:r>
          <w:fldChar w:fldCharType="separate"/>
        </w:r>
        <w:r>
          <w:t>56</w:t>
        </w:r>
        <w:r>
          <w:fldChar w:fldCharType="end"/>
        </w:r>
      </w:hyperlink>
    </w:p>
    <w:p>
      <w:pPr>
        <w:pStyle w:val="TOC2"/>
        <w:tabs>
          <w:tab w:val="right" w:leader="dot" w:pos="8306"/>
        </w:tabs>
      </w:pPr>
      <w:hyperlink w:anchor="_Toc24185" w:history="1">
        <w:r>
          <w:rPr>
            <w:rFonts w:ascii="仿宋" w:eastAsia="仿宋" w:hAnsi="仿宋" w:cs="仿宋" w:hint="eastAsia"/>
            <w:lang w:eastAsia="zh-CN"/>
          </w:rPr>
          <w:t>(一)、产品/服务定位与特点</w:t>
        </w:r>
        <w:r>
          <w:tab/>
        </w:r>
        <w:r>
          <w:fldChar w:fldCharType="begin"/>
        </w:r>
        <w:r>
          <w:instrText xml:space="preserve"> PAGEREF _Toc24185 \h </w:instrText>
        </w:r>
        <w:r>
          <w:fldChar w:fldCharType="separate"/>
        </w:r>
        <w:r>
          <w:t>56</w:t>
        </w:r>
        <w:r>
          <w:fldChar w:fldCharType="end"/>
        </w:r>
      </w:hyperlink>
    </w:p>
    <w:p>
      <w:pPr>
        <w:pStyle w:val="TOC2"/>
        <w:tabs>
          <w:tab w:val="right" w:leader="dot" w:pos="8306"/>
        </w:tabs>
      </w:pPr>
      <w:hyperlink w:anchor="_Toc15762" w:history="1">
        <w:r>
          <w:rPr>
            <w:rFonts w:ascii="仿宋" w:eastAsia="仿宋" w:hAnsi="仿宋" w:cs="仿宋" w:hint="eastAsia"/>
            <w:lang w:eastAsia="zh-CN"/>
          </w:rPr>
          <w:t>(二)、市场定位与竞争分析</w:t>
        </w:r>
        <w:r>
          <w:tab/>
        </w:r>
        <w:r>
          <w:fldChar w:fldCharType="begin"/>
        </w:r>
        <w:r>
          <w:instrText xml:space="preserve"> PAGEREF _Toc15762 \h </w:instrText>
        </w:r>
        <w:r>
          <w:fldChar w:fldCharType="separate"/>
        </w:r>
        <w:r>
          <w:t>57</w:t>
        </w:r>
        <w:r>
          <w:fldChar w:fldCharType="end"/>
        </w:r>
      </w:hyperlink>
    </w:p>
    <w:p>
      <w:pPr>
        <w:pStyle w:val="TOC2"/>
        <w:tabs>
          <w:tab w:val="right" w:leader="dot" w:pos="8306"/>
        </w:tabs>
      </w:pPr>
      <w:hyperlink w:anchor="_Toc25227" w:history="1">
        <w:r>
          <w:rPr>
            <w:rFonts w:ascii="仿宋" w:eastAsia="仿宋" w:hAnsi="仿宋" w:cs="仿宋" w:hint="eastAsia"/>
            <w:lang w:eastAsia="zh-CN"/>
          </w:rPr>
          <w:t>(三)、营销渠道与策略</w:t>
        </w:r>
        <w:r>
          <w:tab/>
        </w:r>
        <w:r>
          <w:fldChar w:fldCharType="begin"/>
        </w:r>
        <w:r>
          <w:instrText xml:space="preserve"> PAGEREF _Toc25227 \h </w:instrText>
        </w:r>
        <w:r>
          <w:fldChar w:fldCharType="separate"/>
        </w:r>
        <w:r>
          <w:t>59</w:t>
        </w:r>
        <w:r>
          <w:fldChar w:fldCharType="end"/>
        </w:r>
      </w:hyperlink>
    </w:p>
    <w:p>
      <w:pPr>
        <w:pStyle w:val="TOC2"/>
        <w:tabs>
          <w:tab w:val="right" w:leader="dot" w:pos="8306"/>
        </w:tabs>
      </w:pPr>
      <w:hyperlink w:anchor="_Toc14914" w:history="1">
        <w:r>
          <w:rPr>
            <w:rFonts w:ascii="仿宋" w:eastAsia="仿宋" w:hAnsi="仿宋" w:cs="仿宋" w:hint="eastAsia"/>
            <w:lang w:eastAsia="zh-CN"/>
          </w:rPr>
          <w:t>(四)、推广与宣传活动</w:t>
        </w:r>
        <w:r>
          <w:tab/>
        </w:r>
        <w:r>
          <w:fldChar w:fldCharType="begin"/>
        </w:r>
        <w:r>
          <w:instrText xml:space="preserve"> PAGEREF _Toc14914 \h </w:instrText>
        </w:r>
        <w:r>
          <w:fldChar w:fldCharType="separate"/>
        </w:r>
        <w:r>
          <w:t>60</w:t>
        </w:r>
        <w:r>
          <w:fldChar w:fldCharType="end"/>
        </w:r>
      </w:hyperlink>
    </w:p>
    <w:p>
      <w:pPr>
        <w:pStyle w:val="TOC1"/>
        <w:tabs>
          <w:tab w:val="right" w:leader="dot" w:pos="8306"/>
        </w:tabs>
      </w:pPr>
      <w:hyperlink w:anchor="_Toc30438" w:history="1">
        <w:r>
          <w:rPr>
            <w:rFonts w:ascii="仿宋" w:eastAsia="仿宋" w:hAnsi="仿宋" w:cs="仿宋" w:hint="eastAsia"/>
            <w:lang w:eastAsia="zh-CN"/>
          </w:rPr>
          <w:t>十六、风险识别与分类</w:t>
        </w:r>
        <w:r>
          <w:tab/>
        </w:r>
        <w:r>
          <w:fldChar w:fldCharType="begin"/>
        </w:r>
        <w:r>
          <w:instrText xml:space="preserve"> PAGEREF _Toc30438 \h </w:instrText>
        </w:r>
        <w:r>
          <w:fldChar w:fldCharType="separate"/>
        </w:r>
        <w:r>
          <w:t>65</w:t>
        </w:r>
        <w:r>
          <w:fldChar w:fldCharType="end"/>
        </w:r>
      </w:hyperlink>
    </w:p>
    <w:p>
      <w:pPr>
        <w:pStyle w:val="TOC2"/>
        <w:tabs>
          <w:tab w:val="right" w:leader="dot" w:pos="8306"/>
        </w:tabs>
      </w:pPr>
      <w:hyperlink w:anchor="_Toc21519" w:history="1">
        <w:r>
          <w:rPr>
            <w:rFonts w:ascii="仿宋" w:eastAsia="仿宋" w:hAnsi="仿宋" w:cs="仿宋" w:hint="eastAsia"/>
            <w:lang w:eastAsia="zh-CN"/>
          </w:rPr>
          <w:t>(一)、风险识别</w:t>
        </w:r>
        <w:r>
          <w:tab/>
        </w:r>
        <w:r>
          <w:fldChar w:fldCharType="begin"/>
        </w:r>
        <w:r>
          <w:instrText xml:space="preserve"> PAGEREF _Toc21519 \h </w:instrText>
        </w:r>
        <w:r>
          <w:fldChar w:fldCharType="separate"/>
        </w:r>
        <w:r>
          <w:t>65</w:t>
        </w:r>
        <w:r>
          <w:fldChar w:fldCharType="end"/>
        </w:r>
      </w:hyperlink>
    </w:p>
    <w:p>
      <w:pPr>
        <w:pStyle w:val="TOC2"/>
        <w:tabs>
          <w:tab w:val="right" w:leader="dot" w:pos="8306"/>
        </w:tabs>
      </w:pPr>
      <w:hyperlink w:anchor="_Toc32409" w:history="1">
        <w:r>
          <w:rPr>
            <w:rFonts w:ascii="仿宋" w:eastAsia="仿宋" w:hAnsi="仿宋" w:cs="仿宋" w:hint="eastAsia"/>
            <w:lang w:eastAsia="zh-CN"/>
          </w:rPr>
          <w:t>(二)、风险分类</w:t>
        </w:r>
        <w:r>
          <w:tab/>
        </w:r>
        <w:r>
          <w:fldChar w:fldCharType="begin"/>
        </w:r>
        <w:r>
          <w:instrText xml:space="preserve"> PAGEREF _Toc32409 \h </w:instrText>
        </w:r>
        <w:r>
          <w:fldChar w:fldCharType="separate"/>
        </w:r>
        <w:r>
          <w:t>66</w:t>
        </w:r>
        <w:r>
          <w:fldChar w:fldCharType="end"/>
        </w:r>
      </w:hyperlink>
    </w:p>
    <w:p>
      <w:pPr>
        <w:pStyle w:val="TOC1"/>
        <w:tabs>
          <w:tab w:val="right" w:leader="dot" w:pos="8306"/>
        </w:tabs>
      </w:pPr>
      <w:hyperlink w:anchor="_Toc27770" w:history="1">
        <w:r>
          <w:rPr>
            <w:rFonts w:ascii="仿宋" w:eastAsia="仿宋" w:hAnsi="仿宋" w:cs="仿宋" w:hint="eastAsia"/>
            <w:lang w:eastAsia="zh-CN"/>
          </w:rPr>
          <w:t>十七、荧光抗体项目实施保障措施</w:t>
        </w:r>
        <w:r>
          <w:tab/>
        </w:r>
        <w:r>
          <w:fldChar w:fldCharType="begin"/>
        </w:r>
        <w:r>
          <w:instrText xml:space="preserve"> PAGEREF _Toc27770 \h </w:instrText>
        </w:r>
        <w:r>
          <w:fldChar w:fldCharType="separate"/>
        </w:r>
        <w:r>
          <w:t>68</w:t>
        </w:r>
        <w:r>
          <w:fldChar w:fldCharType="end"/>
        </w:r>
      </w:hyperlink>
    </w:p>
    <w:p>
      <w:pPr>
        <w:pStyle w:val="TOC2"/>
        <w:tabs>
          <w:tab w:val="right" w:leader="dot" w:pos="8306"/>
        </w:tabs>
      </w:pPr>
      <w:hyperlink w:anchor="_Toc7751" w:history="1">
        <w:r>
          <w:rPr>
            <w:rFonts w:ascii="仿宋" w:eastAsia="仿宋" w:hAnsi="仿宋" w:cs="仿宋" w:hint="eastAsia"/>
            <w:lang w:eastAsia="zh-CN"/>
          </w:rPr>
          <w:t>(一)、荧光抗体项目实施保障机制</w:t>
        </w:r>
        <w:r>
          <w:tab/>
        </w:r>
        <w:r>
          <w:fldChar w:fldCharType="begin"/>
        </w:r>
        <w:r>
          <w:instrText xml:space="preserve"> PAGEREF _Toc7751 \h </w:instrText>
        </w:r>
        <w:r>
          <w:fldChar w:fldCharType="separate"/>
        </w:r>
        <w:r>
          <w:t>68</w:t>
        </w:r>
        <w:r>
          <w:fldChar w:fldCharType="end"/>
        </w:r>
      </w:hyperlink>
    </w:p>
    <w:p>
      <w:pPr>
        <w:pStyle w:val="TOC2"/>
        <w:tabs>
          <w:tab w:val="right" w:leader="dot" w:pos="8306"/>
        </w:tabs>
      </w:pPr>
      <w:hyperlink w:anchor="_Toc2753" w:history="1">
        <w:r>
          <w:rPr>
            <w:rFonts w:ascii="仿宋" w:eastAsia="仿宋" w:hAnsi="仿宋" w:cs="仿宋" w:hint="eastAsia"/>
            <w:lang w:eastAsia="zh-CN"/>
          </w:rPr>
          <w:t>(二)、荧光抗体项目法律合规要求</w:t>
        </w:r>
        <w:r>
          <w:tab/>
        </w:r>
        <w:r>
          <w:fldChar w:fldCharType="begin"/>
        </w:r>
        <w:r>
          <w:instrText xml:space="preserve"> PAGEREF _Toc2753 \h </w:instrText>
        </w:r>
        <w:r>
          <w:fldChar w:fldCharType="separate"/>
        </w:r>
        <w:r>
          <w:t>71</w:t>
        </w:r>
        <w:r>
          <w:fldChar w:fldCharType="end"/>
        </w:r>
      </w:hyperlink>
    </w:p>
    <w:p>
      <w:pPr>
        <w:pStyle w:val="TOC2"/>
        <w:tabs>
          <w:tab w:val="right" w:leader="dot" w:pos="8306"/>
        </w:tabs>
      </w:pPr>
      <w:hyperlink w:anchor="_Toc8990" w:history="1">
        <w:r>
          <w:rPr>
            <w:rFonts w:ascii="仿宋" w:eastAsia="仿宋" w:hAnsi="仿宋" w:cs="仿宋" w:hint="eastAsia"/>
            <w:lang w:eastAsia="zh-CN"/>
          </w:rPr>
          <w:t>(三)、荧光抗体项目合同管理与法律事务</w:t>
        </w:r>
        <w:r>
          <w:tab/>
        </w:r>
        <w:r>
          <w:fldChar w:fldCharType="begin"/>
        </w:r>
        <w:r>
          <w:instrText xml:space="preserve"> PAGEREF _Toc8990 \h </w:instrText>
        </w:r>
        <w:r>
          <w:fldChar w:fldCharType="separate"/>
        </w:r>
        <w:r>
          <w:t>76</w:t>
        </w:r>
        <w:r>
          <w:fldChar w:fldCharType="end"/>
        </w:r>
      </w:hyperlink>
    </w:p>
    <w:p>
      <w:pPr>
        <w:pStyle w:val="TOC2"/>
        <w:tabs>
          <w:tab w:val="right" w:leader="dot" w:pos="8306"/>
        </w:tabs>
      </w:pPr>
      <w:hyperlink w:anchor="_Toc22107" w:history="1">
        <w:r>
          <w:rPr>
            <w:rFonts w:ascii="仿宋" w:eastAsia="仿宋" w:hAnsi="仿宋" w:cs="仿宋" w:hint="eastAsia"/>
            <w:lang w:eastAsia="zh-CN"/>
          </w:rPr>
          <w:t>(四)、荧光抗体项目知识产权保护策略</w:t>
        </w:r>
        <w:r>
          <w:tab/>
        </w:r>
        <w:r>
          <w:fldChar w:fldCharType="begin"/>
        </w:r>
        <w:r>
          <w:instrText xml:space="preserve"> PAGEREF _Toc22107 \h </w:instrText>
        </w:r>
        <w:r>
          <w:fldChar w:fldCharType="separate"/>
        </w:r>
        <w:r>
          <w:t>82</w:t>
        </w:r>
        <w:r>
          <w:fldChar w:fldCharType="end"/>
        </w:r>
      </w:hyperlink>
    </w:p>
    <w:p>
      <w:pPr>
        <w:pStyle w:val="TOC1"/>
        <w:tabs>
          <w:tab w:val="right" w:leader="dot" w:pos="8306"/>
        </w:tabs>
      </w:pPr>
      <w:hyperlink w:anchor="_Toc18075" w:history="1">
        <w:r>
          <w:rPr>
            <w:rFonts w:ascii="仿宋" w:eastAsia="仿宋" w:hAnsi="仿宋" w:cs="仿宋" w:hint="eastAsia"/>
            <w:lang w:eastAsia="zh-CN"/>
          </w:rPr>
          <w:t>十八、荧光抗体项目变更管理</w:t>
        </w:r>
        <w:r>
          <w:tab/>
        </w:r>
        <w:r>
          <w:fldChar w:fldCharType="begin"/>
        </w:r>
        <w:r>
          <w:instrText xml:space="preserve"> PAGEREF _Toc18075 \h </w:instrText>
        </w:r>
        <w:r>
          <w:fldChar w:fldCharType="separate"/>
        </w:r>
        <w:r>
          <w:t>84</w:t>
        </w:r>
        <w:r>
          <w:fldChar w:fldCharType="end"/>
        </w:r>
      </w:hyperlink>
    </w:p>
    <w:p>
      <w:pPr>
        <w:pStyle w:val="TOC2"/>
        <w:tabs>
          <w:tab w:val="right" w:leader="dot" w:pos="8306"/>
        </w:tabs>
      </w:pPr>
      <w:hyperlink w:anchor="_Toc6950" w:history="1">
        <w:r>
          <w:rPr>
            <w:rFonts w:ascii="仿宋" w:eastAsia="仿宋" w:hAnsi="仿宋" w:cs="仿宋" w:hint="eastAsia"/>
            <w:lang w:eastAsia="zh-CN"/>
          </w:rPr>
          <w:t>(一)、变更申请与评估</w:t>
        </w:r>
        <w:r>
          <w:tab/>
        </w:r>
        <w:r>
          <w:fldChar w:fldCharType="begin"/>
        </w:r>
        <w:r>
          <w:instrText xml:space="preserve"> PAGEREF _Toc6950 \h </w:instrText>
        </w:r>
        <w:r>
          <w:fldChar w:fldCharType="separate"/>
        </w:r>
        <w:r>
          <w:t>84</w:t>
        </w:r>
        <w:r>
          <w:fldChar w:fldCharType="end"/>
        </w:r>
      </w:hyperlink>
    </w:p>
    <w:p>
      <w:pPr>
        <w:pStyle w:val="TOC2"/>
        <w:tabs>
          <w:tab w:val="right" w:leader="dot" w:pos="8306"/>
        </w:tabs>
      </w:pPr>
      <w:hyperlink w:anchor="_Toc9235" w:history="1">
        <w:r>
          <w:rPr>
            <w:rFonts w:ascii="仿宋" w:eastAsia="仿宋" w:hAnsi="仿宋" w:cs="仿宋" w:hint="eastAsia"/>
            <w:lang w:eastAsia="zh-CN"/>
          </w:rPr>
          <w:t>(二)、变更实施与控制</w:t>
        </w:r>
        <w:r>
          <w:tab/>
        </w:r>
        <w:r>
          <w:fldChar w:fldCharType="begin"/>
        </w:r>
        <w:r>
          <w:instrText xml:space="preserve"> PAGEREF _Toc9235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637"/>
      <w:r>
        <w:rPr>
          <w:rFonts w:ascii="仿宋" w:eastAsia="仿宋" w:hAnsi="仿宋" w:cs="仿宋" w:hint="eastAsia"/>
          <w:sz w:val="28"/>
          <w:lang w:eastAsia="zh-CN"/>
        </w:rPr>
        <w:t>一、荧光抗体项目建设单位说明</w:t>
      </w:r>
      <w:bookmarkEnd w:id="2"/>
    </w:p>
    <w:p>
      <w:pPr>
        <w:pStyle w:val="Heading2"/>
        <w:rPr>
          <w:rFonts w:ascii="仿宋" w:eastAsia="仿宋" w:hAnsi="仿宋" w:cs="仿宋" w:hint="eastAsia"/>
          <w:lang w:eastAsia="zh-CN"/>
        </w:rPr>
      </w:pPr>
      <w:bookmarkStart w:id="3" w:name="_Toc2631"/>
      <w:r>
        <w:rPr>
          <w:rFonts w:ascii="仿宋" w:eastAsia="仿宋" w:hAnsi="仿宋" w:cs="仿宋" w:hint="eastAsia"/>
          <w:lang w:eastAsia="zh-CN"/>
        </w:rPr>
        <w:t>(一)、荧光抗体项目承办单位基本情况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87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荧光抗体项目承办单位的XXXX，我们着眼于实现可持续的经济效益。通过技术创新和解决方案的提供，公司预计在荧光抗体项目执行期间将获得可观的收入增长。这一收入来源主要包括荧光抗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同时，我们注重成本控制和效率提升，以确保荧光抗体项目的可持续盈利。透过精细的管理和资源优化，公司期望实现荧光抗体项目利润最大化。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荧光抗体项目实施进行全面的投资评估，包括荧光抗体项目启动阶段的资金投入和后续运营成本。通过对荧光抗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荧光抗体项目实施过程中具备足够的资金流动性，公司将进行详尽的现金流分析。这包括资金需求的合理预测、荧光抗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407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17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荧光抗体项目的主要产品是XXXX，预计年产值为XXX万元。这一产品在市场中占据着重要的地位，其广泛的应用范围使得该荧光抗体项目的市场前景非常广阔。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荧光抗体项目的xxx产品作为重要的原材料之一，将在多个领域发挥关键作用。其在建筑、交通、能源等方面的广泛应用将为整个产业链提供强大的支持，形成产业协同效应。荧光抗体项目的年产值XXX万XXX万XXX万万元不仅反映了其在市场上的巨大潜力，更预示着它对国民经济的积极贡献。这种关联度高、涉及面广的产业关系，使得该荧光抗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334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总征地面积为XXXX平方米，相当于约XX.XX亩，其中净用地面积为XXXX平方米，红线范围内相当于约XX.XX亩。这一用地规模充分考虑了荧光抗体项目的建设需求，保障了荧光抗体项目在合适的空间内得以充分发展。荧光抗体项目规划的总建筑面积为XXXX平方米，其中主体工程建设占XXXX平方米，计容建筑面积达XXXX平方米。预计建筑工程的投资将达到XXXX万元，为荧光抗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计划购置的设备共计XXXX台（套），设备购置费用为XXXX万元。这一设备购置计划充分考虑到荧光抗体项目的生产需求和技术要求，确保了荧光抗体项目在生产运营中具备先进的技术装备和高效的生产能力。设备的合理配置将为荧光抗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荧光抗体项目计划总投资为XXXX万元，预计年实现营业收入为XXXX万元。这一产能规模的设定旨在确保荧光抗体项目能够在投资与回报之间取得平衡，实现长期可持续的发展。荧光抗体项目的总投资充分考虑到各个方面的需求，包括用地建设、设备购置等多个环节，以确保荧光抗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8030"/>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6250"/>
      <w:r>
        <w:rPr>
          <w:rFonts w:ascii="仿宋" w:eastAsia="仿宋" w:hAnsi="仿宋" w:cs="仿宋" w:hint="eastAsia"/>
          <w:lang w:eastAsia="zh-CN"/>
        </w:rPr>
        <w:t>(一)、荧光抗体行业分析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行业一直以来都是市场的关注焦点。行业内的发展趋势、竞争态势以及潜在机会都对荧光抗体项目的推进产生深远的影响。通过深入研究行业的整体概貌，我们将更好地理解行业的核心特征，为荧光抗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荧光抗体行业，技术一直是推动创新和发展的关键因素。我们将对当前技术趋势进行详尽分析，包括但不限于人工智能、大数据应用、先进制造技术等。这有助于荧光抗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荧光抗体项目成功的基础。我们将对主要竞争对手进行深入研究，包括其市场份额、产品特点、市场定位等。通过全面了解竞争对手的优势和劣势，荧光抗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5577"/>
      <w:r>
        <w:rPr>
          <w:rFonts w:ascii="仿宋" w:eastAsia="仿宋" w:hAnsi="仿宋" w:cs="仿宋" w:hint="eastAsia"/>
          <w:sz w:val="28"/>
          <w:lang w:eastAsia="zh-CN"/>
        </w:rPr>
        <w:t>(二)、荧光抗体市场分析预测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通过对市场规模的深入调研，我们将预测荧光抗体市场未来的增长趋势。这包括市场的整体规模、各细分领域的发展趋势等。荧光抗体项目可以根据市场的扩张速度和潜在机会，制定更符合市场需求的发展策略。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荧光抗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荧光抗体项目实施过程中需要充分考虑的因素。我们将对市场风险进行全面评估，包括但不限于政策法规风险、市场竞争风险、技术变革风险等。通过对潜在风险的深入分析，荧光抗体项目可以制定相应的风险缓解策略，降低不确定性对荧光抗体项目的影响。</w:t>
      </w:r>
    </w:p>
    <w:p>
      <w:pPr>
        <w:pStyle w:val="Heading1"/>
        <w:ind w:firstLine="560" w:firstLineChars="200"/>
        <w:rPr>
          <w:rFonts w:ascii="仿宋" w:eastAsia="仿宋" w:hAnsi="仿宋" w:cs="仿宋" w:hint="eastAsia"/>
          <w:sz w:val="28"/>
          <w:lang w:eastAsia="zh-CN"/>
        </w:rPr>
      </w:pPr>
      <w:bookmarkStart w:id="11" w:name="_Toc8994"/>
      <w:r>
        <w:rPr>
          <w:rFonts w:ascii="仿宋" w:eastAsia="仿宋" w:hAnsi="仿宋" w:cs="仿宋" w:hint="eastAsia"/>
          <w:sz w:val="28"/>
          <w:lang w:eastAsia="zh-CN"/>
        </w:rPr>
        <w:t>四、荧光抗体项目绩效评估</w:t>
      </w:r>
      <w:bookmarkEnd w:id="11"/>
    </w:p>
    <w:p>
      <w:pPr>
        <w:pStyle w:val="Heading2"/>
        <w:rPr>
          <w:rFonts w:ascii="仿宋" w:eastAsia="仿宋" w:hAnsi="仿宋" w:cs="仿宋" w:hint="eastAsia"/>
          <w:lang w:eastAsia="zh-CN"/>
        </w:rPr>
      </w:pPr>
      <w:bookmarkStart w:id="12" w:name="_Toc1192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荧光抗体项目中，我们设计了一套全面的绩效评估指标，以确保荧光抗体项目的可控和成功交付。这些指标跨足荧光抗体项目目标、成本、进度和质量等多个维度，为我们提供了全面洞察荧光抗体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目标达成率是我们关注的首要指标。我们设定了明确的目标，并通过定期监测和评估，迅速发现并应对潜在的目标偏差。这为荧光抗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成本绩效是另一个核心关注点。通过实际成本与预算成本的对比分析，我们深入了解成本差异的原因，及时调整资源分配，保持荧光抗体项目在经济效益方面的合理水平。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进度作为关键的绩效指标之一，得到了精心的关注。我们制定了详细的荧光抗体项目进度计划，并设立了进度符合度指标，确保实际进度与计划进度保持一致。这使我们能够快速发现和解决潜在的进度问题，保持荧光抗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荧光抗体项目绩效的不可或缺的一环。我们引入了一系列的质量标准和客户满意度指标，以确保荧光抗体项目交付的成果在质量上达到或超越预期水平。通过持续监测这些指标，我们努力提升荧光抗体项目整体质量水平，为荧光抗体项目的成功交付提供有力保障。通过这些科学且全面的绩效评估，我们能够更好地引导荧光抗体项目的持续改进，确保荧光抗体项目目标的顺利达成。</w:t>
      </w:r>
    </w:p>
    <w:p>
      <w:pPr>
        <w:pStyle w:val="Heading2"/>
        <w:ind w:firstLine="560" w:firstLineChars="200"/>
        <w:rPr>
          <w:rFonts w:ascii="仿宋" w:eastAsia="仿宋" w:hAnsi="仿宋" w:cs="仿宋" w:hint="eastAsia"/>
          <w:sz w:val="28"/>
          <w:lang w:eastAsia="zh-CN"/>
        </w:rPr>
      </w:pPr>
      <w:bookmarkStart w:id="13" w:name="_Toc908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绩效评估是荧光抗体项目中的关键环节，为确保荧光抗体项目达到预期目标，我们采用了多层次、多维度的绩效评估方法。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荧光抗体项目的战略目标对齐，确保每个决策和行动都与荧光抗体项目整体目标保持一致。团队会定期召开战略对齐会议，审视当前工作与荧光抗体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荧光抗体项目进度、质量、成本和风险等方面。这些指标通过数据收集和分析，为荧光抗体项目管理团队提供了客观的评估依据。例如，我们通过荧光抗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绩效评估不仅仅停留在荧光抗体项目内部，还考虑了荧光抗体项目对外部环境的影响。我们定期进行干系人满意度调查，以了解各利益相关方对荧光抗体项目的期望和满意度，并及时做出调整。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这种多层次、多角度的绩效评估方法，使得我们能够全面了解荧光抗体项目的运行状态，及时做出调整，确保荧光抗体项目在不断变化的环境中保持稳健前行。</w:t>
      </w:r>
    </w:p>
    <w:p>
      <w:pPr>
        <w:pStyle w:val="Heading2"/>
        <w:ind w:firstLine="560" w:firstLineChars="200"/>
        <w:rPr>
          <w:rFonts w:ascii="仿宋" w:eastAsia="仿宋" w:hAnsi="仿宋" w:cs="仿宋" w:hint="eastAsia"/>
          <w:sz w:val="28"/>
          <w:lang w:eastAsia="zh-CN"/>
        </w:rPr>
      </w:pPr>
      <w:bookmarkStart w:id="14" w:name="_Toc1854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为了确保荧光抗体项目的有效管理和不断优化，我们采用了精心设计的绩效评估周期。这个周期旨在实现灵活、实时和全面的评估，以适应荧光抗体项目执行中的各种挑战。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荧光抗体项目的不同需求，分为短期、中期和长期。短期评估关注每个迭代或工作周期，以及时发现和解决当前任务中的问题。中期评估涵盖几个迭代，深入了解整体荧光抗体项目的趋势和性能。长期评估则着眼于整个荧光抗体项目阶段，确保荧光抗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荧光抗体项目管理工具和协作平台，团队成员能够随时更新和分享荧光抗体项目数据。这种实时性的反馈机制使我们能够及时察觉潜在问题，快速调整，保持荧光抗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荧光抗体项目的决策制定密不可分。每个周期的荧光抗体项目回顾会议成为集体总结经验、识别问题深层次原因并找到创新解决方案的平台。这种定期的反思与调整机制使荧光抗体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2890"/>
      <w:r>
        <w:rPr>
          <w:rFonts w:ascii="仿宋" w:eastAsia="仿宋" w:hAnsi="仿宋" w:cs="仿宋" w:hint="eastAsia"/>
          <w:sz w:val="28"/>
          <w:lang w:eastAsia="zh-CN"/>
        </w:rPr>
        <w:t>五、荧光抗体项目可持续发展</w:t>
      </w:r>
      <w:bookmarkEnd w:id="15"/>
    </w:p>
    <w:p>
      <w:pPr>
        <w:pStyle w:val="Heading2"/>
        <w:rPr>
          <w:rFonts w:ascii="仿宋" w:eastAsia="仿宋" w:hAnsi="仿宋" w:cs="仿宋" w:hint="eastAsia"/>
          <w:lang w:eastAsia="zh-CN"/>
        </w:rPr>
      </w:pPr>
      <w:bookmarkStart w:id="16" w:name="_Toc3258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荧光抗体项目中，荧光抗体项目团队着眼于未来，明确了可持续发展的战略方向。制定的具体可持续发展目标包括降低资源使用、采用环保技术、最大化社会效益等。这一步骤不仅有助于荧光抗体项目在环保和社会责任方面达到最高标准，也为未来提供了明确的指引，确保荧光抗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可持续实践的融入荧光抗体项目管理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荧光抗体项目管理周期。从荧光抗体项目规划开始，荧光抗体项目团队就考虑了环境和社会的因素。在执行阶段，荧光抗体项目团队积极推动绿色技术的应用，优化资源利用。此外，关注员工的社会责任，通过培训和沟通活动提高员工对可持续发展的认知，使他们能够在日常工作中践行可持续实践。这些举措不仅为荧光抗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31138"/>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扎根于荧光抗体项目的可持续发展理念，我们深信环保与社会责任是荧光抗体项目成功的关键支柱。在荧光抗体项目的每一步，我们都致力于通过创新和实践，履行对环境和社会的坚定责任。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团队通过引入先进的环保技术、建立高效的废物处理系统以及推动能源节约措施，积极履行环保责任。定期的环保监测和评估确保荧光抗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不仅致力于自身可持续发展，还注重对社会的回馈。通过支持社区荧光抗体项目、参与慈善事业、提供培训机会等方式，荧光抗体项目积极履行社会责任。与当地社区建立积极互动，关注员工的工作与生活平衡，以及员工的身心健康，是荧光抗体项目在社会责任层面的关键举措。这样的实践不仅增强了荧光抗体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9109"/>
      <w:r>
        <w:rPr>
          <w:rFonts w:ascii="仿宋" w:eastAsia="仿宋" w:hAnsi="仿宋" w:cs="仿宋" w:hint="eastAsia"/>
          <w:sz w:val="28"/>
          <w:lang w:eastAsia="zh-CN"/>
        </w:rPr>
        <w:t>六、荧光抗体项目建设背景及必要性分析</w:t>
      </w:r>
      <w:bookmarkEnd w:id="18"/>
    </w:p>
    <w:p>
      <w:pPr>
        <w:pStyle w:val="Heading2"/>
        <w:rPr>
          <w:rFonts w:ascii="仿宋" w:eastAsia="仿宋" w:hAnsi="仿宋" w:cs="仿宋" w:hint="eastAsia"/>
          <w:lang w:eastAsia="zh-CN"/>
        </w:rPr>
      </w:pPr>
      <w:bookmarkStart w:id="19" w:name="_Toc25956"/>
      <w:r>
        <w:rPr>
          <w:rFonts w:ascii="仿宋" w:eastAsia="仿宋" w:hAnsi="仿宋" w:cs="仿宋" w:hint="eastAsia"/>
          <w:lang w:eastAsia="zh-CN"/>
        </w:rPr>
        <w:t>(一)、荧光抗体项目背景分析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荧光抗体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荧光抗体项目在这个潮流中的定位。同时，我们将关注行业内涌现的新兴机遇，以便荧光抗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荧光抗体项目提供了强大的发展动力。我们将聚焦于行业内最新的技术发展趋势，包括但不限于人工智能、大数据分析、物联网等领域。通过深度的技术研究，我们将确保荧光抗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荧光抗体项目发展的源泉。我们将投入更多的精力对市场需求进行深入剖析，超越表面的需求，深入挖掘潜在的市场痛点和机遇。通过对市场需求的细致了解，荧光抗体项目将更有针对性地设计解决方案，满足市场的多样化需求，从而更好地促进荧光抗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荧光抗体项目战略至关重要。我们将对竞争态势进行更为深入的分析，包括但不限于市场份额、产品特点、客户满意度等多个维度。通过深度的竞争分析，荧光抗体项目将能够更准确地把握市场脉搏，制定具有竞争力的荧光抗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荧光抗体项目的发展具有直接的影响。我们将进行更为全面的法规和政策分析，了解行业发展中的潜在法律风险和合规挑战。通过充分了解和遵守相关法规，荧光抗体项目将确保在法律框架内合法合规运营，为荧光抗体项目的稳健发展提供有力支持。</w:t>
      </w:r>
    </w:p>
    <w:p>
      <w:pPr>
        <w:pStyle w:val="Heading2"/>
        <w:ind w:firstLine="560" w:firstLineChars="200"/>
        <w:rPr>
          <w:rFonts w:ascii="仿宋" w:eastAsia="仿宋" w:hAnsi="仿宋" w:cs="仿宋" w:hint="eastAsia"/>
          <w:sz w:val="28"/>
          <w:lang w:eastAsia="zh-CN"/>
        </w:rPr>
      </w:pPr>
      <w:bookmarkStart w:id="20" w:name="_Toc242"/>
      <w:r>
        <w:rPr>
          <w:rFonts w:ascii="仿宋" w:eastAsia="仿宋" w:hAnsi="仿宋" w:cs="仿宋" w:hint="eastAsia"/>
          <w:sz w:val="28"/>
          <w:lang w:eastAsia="zh-CN"/>
        </w:rPr>
        <w:t>(二)、荧光抗体项目建设必要性分析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建设的迫切性源于对行业发展趋势的深刻洞察。我们正处于一个行业变革的时代，科技创新、数字化转型成为企业发展的关键动力。荧光抗体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建设不仅仅是为了跟上潮流，更是为了通过技术创新推动企业的持续发展。通过引入先进的技术和解决方案，荧光抗体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荧光抗体项目的建设成为必然选择，通过提高产品质量、拓展服务领域，从而在竞争中获得更多的机会。荧光抗体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荧光抗体项目建设的必要性体现在对客户需求更精准的满足。通过荧光抗体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抗体项目建设的背后是对企业持续创新的追求。只有通过不断创新，企业才能在竞争中立于不败之地。荧光抗体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1" w:name="_Toc27527"/>
      <w:r>
        <w:rPr>
          <w:rFonts w:ascii="仿宋" w:eastAsia="仿宋" w:hAnsi="仿宋" w:cs="仿宋" w:hint="eastAsia"/>
          <w:sz w:val="28"/>
          <w:lang w:eastAsia="zh-CN"/>
        </w:rPr>
        <w:t>七、荧光抗体项目创新与研发</w:t>
      </w:r>
      <w:bookmarkEnd w:id="21"/>
    </w:p>
    <w:p>
      <w:pPr>
        <w:pStyle w:val="Heading2"/>
        <w:rPr>
          <w:rFonts w:ascii="仿宋" w:eastAsia="仿宋" w:hAnsi="仿宋" w:cs="仿宋" w:hint="eastAsia"/>
          <w:lang w:eastAsia="zh-CN"/>
        </w:rPr>
      </w:pPr>
      <w:bookmarkStart w:id="22" w:name="_Toc4982"/>
      <w:r>
        <w:rPr>
          <w:rFonts w:ascii="仿宋" w:eastAsia="仿宋" w:hAnsi="仿宋" w:cs="仿宋" w:hint="eastAsia"/>
          <w:lang w:eastAsia="zh-CN"/>
        </w:rPr>
        <w:t>(一)、创新策略与方向</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创新策略明晰</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快速变化的市场环境，荧光抗体项目特制定了创新策略，明晰了创新的方向与目标。我们始终坚持创新是荧光抗体项目成功的关键，并将其贯穿于整个荧光抗体项目生命周期。创新不仅仅是产品与服务的创新，更包括业务模式、流程与管理方法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技术创新方面，我们立足当前，紧密关注行业前沿技术的动态。通过建立专业研发团队，深入参与技术社区，并与高校研究机构建立紧密联系，确保我们在技术上始终保持领先地位。我们致力于采纳新技术，例如人工智能、大数据分析和物联网等，以提升产品性能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1.2 服务与业务模式创新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https://d.book118.com/226044213045010031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荧光抗体项目规划设计方案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F52809"/>
    <w:rsid w:val="5EF528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044213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2024-01-01T09:49:00Z</dcterms:created>
  <dcterms:modified xsi:type="dcterms:W3CDTF">2024-01-01T09:49:54Z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D3CF3B031BFF411E8F157586129FAAF3_11</vt:lpwstr>
  </property>
  <property fmtid="{D5CDD505-2E9C-101B-9397-08002B2CF9AE}" pid="3" name="KSOProductBuildVer">
    <vt:lpwstr>2052-12.1.0.16120</vt:lpwstr>
  </property>
</Properties>
</file>