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合同变更管理策略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61918744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合同变更定义与分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变更原因分析及影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合同变更管理流程概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变更申请与审批机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变更风险评估与控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变更沟通与协调策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法律法规对变更的约</w:t>
            </w:r>
            <w:r>
              <w:rPr>
                <w:spacing w:val="-10"/>
              </w:rPr>
              <w:t>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合同变更管理案例研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合</w:t>
      </w:r>
      <w:r>
        <w:t>同</w:t>
      </w:r>
      <w:r>
        <w:t>变</w:t>
      </w:r>
      <w:r>
        <w:t>更</w:t>
      </w:r>
      <w:r>
        <w:t>定</w:t>
      </w:r>
      <w:r>
        <w:t>义</w:t>
      </w:r>
      <w:r>
        <w:t>与</w:t>
      </w:r>
      <w:r>
        <w:t>分</w:t>
      </w:r>
      <w:r>
        <w:rPr>
          <w:spacing w:val="-10"/>
        </w:rPr>
        <w:t>类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【合同变更定义】：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合同变更的含义：合同变更是指在合同有效期内，双方</w:t>
            </w:r>
            <w:r>
              <w:rPr>
                <w:spacing w:val="-2"/>
                <w:sz w:val="21"/>
              </w:rPr>
              <w:t>当事人通过协商一致或法律规定对合同的内容进行修改、</w:t>
            </w:r>
            <w:r>
              <w:rPr>
                <w:spacing w:val="-2"/>
                <w:sz w:val="21"/>
              </w:rPr>
              <w:t>补充或者解除的行为。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合同变更的构成要件：必须存在有效的合同；必须有变</w:t>
            </w:r>
            <w:r>
              <w:rPr>
                <w:spacing w:val="-4"/>
                <w:sz w:val="21"/>
              </w:rPr>
              <w:t>更的意思表示；必须达成一致意见；必须符合法律的规定。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合同变更的效力：变更后的合同具有与原合同相同的法</w:t>
            </w:r>
            <w:r>
              <w:rPr>
                <w:spacing w:val="-2"/>
                <w:sz w:val="21"/>
              </w:rPr>
              <w:t>律效力，对双方当事人都具有约束力。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【合同变更分类】：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合同变更管理策略：定义与分类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4"/>
        </w:rPr>
        <w:t>摘要：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本文主要探讨了合同变更的定义和分类。在实际业务中，合同变更是</w:t>
      </w:r>
      <w:r>
        <w:rPr>
          <w:spacing w:val="-4"/>
        </w:rPr>
        <w:t>不可避免的现象，因此，理解并掌握其定义和分类对于有效地管理和</w:t>
      </w:r>
      <w:r>
        <w:rPr>
          <w:spacing w:val="-2"/>
        </w:rPr>
        <w:t>处理合同变更具有重要意义。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一、合同变更的定义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8"/>
        </w:rPr>
        <w:t>合同变更是指合同双方或多方在合同履行过程中，基于某些特定原因，</w:t>
      </w:r>
      <w:r>
        <w:rPr>
          <w:spacing w:val="-4"/>
        </w:rPr>
        <w:t>通过协商一致的方式对原合同条款进行修改或者补充的行为。合同变</w:t>
      </w:r>
      <w:r>
        <w:rPr>
          <w:spacing w:val="-10"/>
        </w:rPr>
        <w:t>更是合同关系的一种重要表现形式，它涉及到合同各方的权利义务以及合同执行的效果和风险等方面。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二、合同变更的分类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根据不同的标准，可以将合同变更分为以下几类：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根据变更的内容分类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1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实质性变更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实质性变更是指对合同中的核心内容进行更改，如价格、数量、交付</w:t>
      </w:r>
      <w:r>
        <w:rPr>
          <w:spacing w:val="-4"/>
        </w:rPr>
        <w:t>时间等。这种变更通常会影响到合同的基本性质和履行效果，需要得</w:t>
      </w:r>
      <w:r>
        <w:rPr>
          <w:spacing w:val="-2"/>
        </w:rPr>
        <w:t>到各方的同意才能生效。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1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非实质性变更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非实质性变更是指对合同中的次要内容进行更改，如包装方式、运输</w:t>
      </w:r>
      <w:r>
        <w:rPr>
          <w:spacing w:val="-4"/>
        </w:rPr>
        <w:t>方式等。这种变更不会影响到合同的基本性质和履行效果，一般情况</w:t>
      </w:r>
      <w:r>
        <w:rPr>
          <w:spacing w:val="-2"/>
        </w:rPr>
        <w:t>下只需要一方同意即可生效。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根据变更的原因分类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0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自愿变更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自愿变更是指合同各方基于自身的利益考虑，主动提出对合同条款进</w:t>
      </w:r>
      <w:r>
        <w:rPr>
          <w:spacing w:val="-4"/>
        </w:rPr>
        <w:t>行修改或补充的行为。自愿变更必须遵循诚实信用原则，并且不得损</w:t>
      </w:r>
      <w:r>
        <w:rPr>
          <w:spacing w:val="-2"/>
        </w:rPr>
        <w:t>害第三方的合法权益。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9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50"/>
        </w:numPr>
        <w:tabs>
          <w:tab w:val="left" w:pos="821"/>
        </w:tabs>
        <w:spacing w:before="37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法定变更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法定变更是指在法律规定的特殊情况下，法院或其他有权机关依法对</w:t>
      </w:r>
      <w:r>
        <w:rPr>
          <w:spacing w:val="-8"/>
        </w:rPr>
        <w:t>合同进行强制性修改或补充的行为。法定变更的目的是为了保护公共</w:t>
      </w:r>
      <w:r>
        <w:rPr>
          <w:spacing w:val="-2"/>
        </w:rPr>
        <w:t>利益或维护合同公平正义的原则。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根据变更的时间分类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9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事前变更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事前变更是指在合同签订之前就已经明确约定的变更。例如，在招标</w:t>
      </w:r>
      <w:r>
        <w:rPr>
          <w:spacing w:val="-2"/>
        </w:rPr>
        <w:t>文件中已经明确规定了在一定条件下允许进行合同变更的情况。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事后变更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7"/>
        </w:rPr>
        <w:t>事后变更是指在合同签订之后发生的变更。这是最常见的合同变更类</w:t>
      </w:r>
      <w:r>
        <w:rPr>
          <w:spacing w:val="-2"/>
        </w:rPr>
        <w:t>型，通常需要经过双方的协商一致并签署书面协议才能生效。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三、总结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合同变更是合同关系中不可或缺的一个环节，正确理解和掌握合同变</w:t>
      </w:r>
      <w:r>
        <w:rPr>
          <w:spacing w:val="-7"/>
        </w:rPr>
        <w:t>更的定义和分类有助于更好地管理和处理合同变更，从而降低合同履</w:t>
      </w:r>
      <w:r>
        <w:rPr>
          <w:spacing w:val="-4"/>
        </w:rPr>
        <w:t>行的风险和提高合同执行的效果。企业在进行合同管理时，应当重视</w:t>
      </w:r>
      <w:r>
        <w:rPr>
          <w:spacing w:val="-4"/>
        </w:rPr>
        <w:t>合同变更的管理工作，制定科学合理的合同变更管理制度，以确保合</w:t>
      </w:r>
      <w:r>
        <w:rPr>
          <w:spacing w:val="-5"/>
        </w:rPr>
        <w:t>同变更的顺利进行。同时，企业还应加强法律意识，严格遵守法律规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定，防范合同变更过程中的法律风险。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变</w:t>
      </w:r>
      <w:r>
        <w:t>更</w:t>
      </w:r>
      <w:r>
        <w:t>原</w:t>
      </w:r>
      <w:r>
        <w:t>因</w:t>
      </w:r>
      <w:r>
        <w:t>分</w:t>
      </w:r>
      <w:r>
        <w:t>析</w:t>
      </w:r>
      <w:r>
        <w:t>及</w:t>
      </w:r>
      <w:r>
        <w:t>影</w:t>
      </w:r>
      <w:bookmarkEnd w:id="1"/>
      <w:r>
        <w:rPr>
          <w:spacing w:val="-10"/>
        </w:rPr>
        <w:t>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市场环境变化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宏观经济政策调整：政府的宏观调控、税率变动、国际</w:t>
            </w:r>
            <w:r>
              <w:rPr>
                <w:spacing w:val="-2"/>
                <w:sz w:val="21"/>
              </w:rPr>
              <w:t>贸易协定等可能对合同产生影响。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行业动态和竞争态势：行业发展趋势、竞争对手策略的</w:t>
            </w:r>
            <w:r>
              <w:rPr>
                <w:spacing w:val="-2"/>
                <w:sz w:val="21"/>
              </w:rPr>
              <w:t>变化可能导致合同需要进行调整以适应市场环境。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技术革新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技术进步推动业务变革：新技术的发展可能会导致合同</w:t>
            </w:r>
            <w:r>
              <w:rPr>
                <w:spacing w:val="-2"/>
                <w:sz w:val="21"/>
              </w:rPr>
              <w:t>中某些条款不再适用或需要新增相关条款。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新技术研发风险：如果一方在合同履行过程中采用新的</w:t>
            </w:r>
            <w:r>
              <w:rPr>
                <w:spacing w:val="-2"/>
                <w:sz w:val="21"/>
              </w:rPr>
              <w:t>技术，可能存在一定的研发风险，可能导致合同变更。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法律法规更新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法律法规修订：国家或地方出台的新法律、法规或政策</w:t>
            </w:r>
            <w:r>
              <w:rPr>
                <w:spacing w:val="-2"/>
                <w:sz w:val="21"/>
              </w:rPr>
              <w:t>可能导致原有合同内容不符合要求，需要进行调整。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合规性问题：合同履行过程中发现的合规性问题可能需</w:t>
            </w:r>
            <w:r>
              <w:rPr>
                <w:spacing w:val="-2"/>
                <w:sz w:val="21"/>
              </w:rPr>
              <w:t>要通过变更合同来解决。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合同双方需求改变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业务发展需要：随着公司战略调整或业务拓展，原有的</w:t>
            </w:r>
            <w:r>
              <w:rPr>
                <w:spacing w:val="-2"/>
                <w:sz w:val="21"/>
              </w:rPr>
              <w:t>合同内容可能不再满足当前的需求。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双方合作关系变化：合作双方的利益关系发生变化，可</w:t>
            </w:r>
            <w:r>
              <w:rPr>
                <w:spacing w:val="-2"/>
                <w:sz w:val="21"/>
              </w:rPr>
              <w:t>能需要重新谈判并修改合同内容。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不可抗力因素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自然灾害：地震、洪水等自然灾害可能导致合同无法正</w:t>
            </w:r>
            <w:r>
              <w:rPr>
                <w:spacing w:val="-2"/>
                <w:sz w:val="21"/>
              </w:rPr>
              <w:t>常履行，需要根据具体情况协商变更。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社会事件：战争、罢工等社会事件可能对合同履行造成</w:t>
            </w:r>
            <w:r>
              <w:rPr>
                <w:spacing w:val="-2"/>
                <w:sz w:val="21"/>
              </w:rPr>
              <w:t>影响，需要通过变更合同来应对。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项目管理与执行问题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项目进度延误：由于各种原因导致项目延期，可能需要</w:t>
            </w:r>
            <w:r>
              <w:rPr>
                <w:spacing w:val="-2"/>
                <w:sz w:val="21"/>
              </w:rPr>
              <w:t>对合同中的时间表进行调整。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项目成本超出预算：项目实施过程中出现的成本超支可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能需要通过对合同金额进行调整来解决。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 w:firstLine="560"/>
        <w:jc w:val="both"/>
      </w:pPr>
      <w:r>
        <w:rPr>
          <w:spacing w:val="-11"/>
        </w:rPr>
        <w:t>在合同变更管理策略中，对变更原因的分析及影响是至关重要的</w:t>
      </w:r>
      <w:r>
        <w:rPr>
          <w:spacing w:val="-4"/>
        </w:rPr>
        <w:t>环节。这涉及到变更发生时对项目、经济和法律等方面的影响。通过</w:t>
      </w:r>
      <w:r>
        <w:rPr>
          <w:spacing w:val="-9"/>
        </w:rPr>
        <w:t>对变更原因进行深入细致的分析，我们可以更准确地预测和控制这些</w:t>
      </w:r>
      <w:r>
        <w:rPr>
          <w:spacing w:val="-2"/>
        </w:rPr>
        <w:t>影响，从而降低风险并确保项目的顺利进行。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一、变更原因分析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业务需求变化：随着市场环境的变化或客户对产品和服务的需求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发生变化，合同双方可能需要修改原有的合同内容以满足新的要求。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技术更新换代：技术的快速进步可能导致原有合同中的技术方案</w:t>
      </w:r>
      <w:r>
        <w:rPr>
          <w:spacing w:val="-2"/>
          <w:sz w:val="28"/>
        </w:rPr>
        <w:t>过时或者无法达到预期效果，此时可能需要对合同进行修订。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法律法规调整：政府可能会出台新的法律法规，要求企业在某些</w:t>
      </w:r>
      <w:r>
        <w:rPr>
          <w:spacing w:val="-2"/>
          <w:sz w:val="28"/>
        </w:rPr>
        <w:t>方面做出改变，这也可能导致合同的变更。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外部环境因素：自然灾害、政策变动等外部环境因素可能会导致</w:t>
      </w:r>
      <w:r>
        <w:rPr>
          <w:spacing w:val="-2"/>
          <w:sz w:val="28"/>
        </w:rPr>
        <w:t>合同双方不能按照原计划履行合同，从而产生变更需求。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合同执行问题：合同签订后，在执行过程中可能出现由于沟通不</w:t>
      </w:r>
      <w:r>
        <w:rPr>
          <w:spacing w:val="-2"/>
          <w:sz w:val="28"/>
        </w:rPr>
        <w:t>畅、执行力不足等问题导致的合同变更。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二、变更影响分析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工期延误：变更可能导致工程延期，进而引发成本增加和其他相</w:t>
      </w:r>
      <w:r>
        <w:rPr>
          <w:spacing w:val="-4"/>
          <w:sz w:val="28"/>
        </w:rPr>
        <w:t>关问题。例如，因设计变更导致施工方需重新购买材料或重新安排工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人进行工作，造成时间和资源上的浪费。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成本增加：变更可能导致项目成本超出预算。如物料价格上涨、</w:t>
      </w:r>
      <w:r>
        <w:rPr>
          <w:spacing w:val="-2"/>
          <w:sz w:val="28"/>
        </w:rPr>
        <w:t>人工成本上升等均会导致成本增加。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质量风险：变更可能影响项目的质量标准。例如，为了降低成本</w:t>
      </w:r>
      <w:r>
        <w:rPr>
          <w:spacing w:val="-2"/>
          <w:sz w:val="28"/>
        </w:rPr>
        <w:t>而选择价格较低但品质较差的供应商，可能导致产品质量下降。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合同违约风险：变更可能使一方或双方无法按照原合同约定履行</w:t>
      </w:r>
      <w:r>
        <w:rPr>
          <w:spacing w:val="-2"/>
          <w:sz w:val="28"/>
        </w:rPr>
        <w:t>义务，进而产生违约风险。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法律风险：如果变更未经对方同意或未按照规定程序进行，可能</w:t>
      </w:r>
      <w:r>
        <w:rPr>
          <w:spacing w:val="-2"/>
          <w:sz w:val="28"/>
        </w:rPr>
        <w:t>会导致法律纠纷。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信誉损失：频繁的变更可能导致企业信誉受损，影响与合作伙伴</w:t>
      </w:r>
      <w:r>
        <w:rPr>
          <w:spacing w:val="-2"/>
          <w:sz w:val="28"/>
        </w:rPr>
        <w:t>的关系以及未来的合作机会。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三、应对措施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建立完善的变更管理制度：企业应建立健全的变更管理制度，明</w:t>
      </w:r>
      <w:r>
        <w:rPr>
          <w:spacing w:val="-4"/>
          <w:sz w:val="28"/>
        </w:rPr>
        <w:t>确变更申请、审批、执行和监督等各个环节的工作流程，以便有效地</w:t>
      </w:r>
      <w:r>
        <w:rPr>
          <w:spacing w:val="-2"/>
          <w:sz w:val="28"/>
        </w:rPr>
        <w:t>管理变更。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提高变更识别能力：企业应及时发现可能导致变更的因素，并进</w:t>
      </w:r>
      <w:r>
        <w:rPr>
          <w:spacing w:val="-2"/>
          <w:sz w:val="28"/>
        </w:rPr>
        <w:t>行预防性处理，避免变更的发生。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加强风险管理：通过识别和评估潜在的风险，采取有效措施降低</w:t>
      </w:r>
      <w:r>
        <w:rPr>
          <w:spacing w:val="-2"/>
          <w:sz w:val="28"/>
        </w:rPr>
        <w:t>风险，提高项目的成功率。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提高沟通协调能力：加强内部及与合作方之间的沟通，及时解决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出现的问题，防止矛盾升级。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进行法律培训：提高员工对相关法律法规的认识，确保在变更过</w:t>
      </w:r>
      <w:r>
        <w:rPr>
          <w:spacing w:val="-2"/>
          <w:sz w:val="28"/>
        </w:rPr>
        <w:t>程中遵守法律规定，避免法律风险。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总之，变更原因分析及影响对于合同变更管理策略来说至关重要。只</w:t>
      </w:r>
      <w:r>
        <w:rPr>
          <w:spacing w:val="-8"/>
        </w:rPr>
        <w:t>有深入理解变更的原因及其带来的影响，才能制定出有效的变更管理</w:t>
      </w:r>
      <w:r>
        <w:rPr>
          <w:spacing w:val="-4"/>
        </w:rPr>
        <w:t>措施，降低风险并确保项目的顺利进行。同时，企业还应当建立完善</w:t>
      </w:r>
      <w:r>
        <w:rPr>
          <w:spacing w:val="-4"/>
        </w:rPr>
        <w:t>的变更管理制度，不断提高自身的管理水平，以应对日益复杂的市场</w:t>
      </w:r>
      <w:r>
        <w:rPr>
          <w:spacing w:val="-4"/>
        </w:rPr>
        <w:t>环境。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合同变更管理流程概述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合同变更的触发因素识别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变更需求来源：明确合同变更的需求方，是买方、卖方</w:t>
            </w:r>
            <w:r>
              <w:rPr>
                <w:spacing w:val="-2"/>
                <w:sz w:val="21"/>
              </w:rPr>
              <w:t>还是第三方，并分析其变更原因。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变更事件识别：识别可能导致合同变更的事件，如市场</w:t>
            </w:r>
            <w:r>
              <w:rPr>
                <w:spacing w:val="-2"/>
                <w:sz w:val="21"/>
              </w:rPr>
              <w:t>变化、法规修订等。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变更风险评估：对可能的变更进行风险评估，包括影响</w:t>
            </w:r>
            <w:r>
              <w:rPr>
                <w:spacing w:val="-2"/>
                <w:sz w:val="21"/>
              </w:rPr>
              <w:t>范围、程度和可能性。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变更申请与审批流程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申请提交：明确变更申请的形式、内容和时间要求，以</w:t>
            </w:r>
            <w:r>
              <w:rPr>
                <w:spacing w:val="-2"/>
                <w:sz w:val="21"/>
              </w:rPr>
              <w:t>及接收变更申请的责任人。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审批流程：制定变更审批的标准、流程和责任人，确保</w:t>
            </w:r>
            <w:r>
              <w:rPr>
                <w:spacing w:val="-2"/>
                <w:sz w:val="21"/>
              </w:rPr>
              <w:t>审批过程公正、公平、公开。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决策记录：详细记录审批过程中的决策依据、讨论内容</w:t>
            </w:r>
            <w:r>
              <w:rPr>
                <w:spacing w:val="-2"/>
                <w:sz w:val="21"/>
              </w:rPr>
              <w:t>和最终决定，以便后续查阅。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变更沟通与协调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沟通策略：确定与各方沟通的方式、时间和频率，以保</w:t>
            </w:r>
            <w:r>
              <w:rPr>
                <w:spacing w:val="-2"/>
                <w:sz w:val="21"/>
              </w:rPr>
              <w:t>证信息的及时、准确传递。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协调机制：建立跨部门、跨组织的协调机制，以解决变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更过程中可能出现的问题和矛盾。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沟通效果评价：定期评估沟通效果，及时调整沟通策略</w:t>
            </w:r>
            <w:r>
              <w:rPr>
                <w:spacing w:val="-4"/>
                <w:sz w:val="21"/>
              </w:rPr>
              <w:t>和方法。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变更实施与监控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实施计划：制定详细的变更实施方案，包括任务分解、</w:t>
            </w:r>
            <w:r>
              <w:rPr>
                <w:spacing w:val="-2"/>
                <w:sz w:val="21"/>
              </w:rPr>
              <w:t>进度安排、资源配置等。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进度控制：对变更实施的过程进行实时监控，确保按计</w:t>
            </w:r>
            <w:r>
              <w:rPr>
                <w:spacing w:val="-2"/>
                <w:sz w:val="21"/>
              </w:rPr>
              <w:t>划完成各项任务。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质量保障：设置质量检查点，定期进行质量审核，确保</w:t>
            </w:r>
            <w:r>
              <w:rPr>
                <w:spacing w:val="-2"/>
                <w:sz w:val="21"/>
              </w:rPr>
              <w:t>变更的质量符合要求。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变更效果评估与反馈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效果评估：采用定量和定性相结合的方法，对变更的效</w:t>
            </w:r>
            <w:r>
              <w:rPr>
                <w:spacing w:val="-2"/>
                <w:sz w:val="21"/>
              </w:rPr>
              <w:t>果进行全面、客观的评估。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反馈机制：建立有效的反馈机制，将评估结果及时反馈</w:t>
            </w:r>
            <w:r>
              <w:rPr>
                <w:spacing w:val="-2"/>
                <w:sz w:val="21"/>
              </w:rPr>
              <w:t>给相关方，并据此进行必要的改进。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绩效考核：将变更管理作为绩效考核的重要指标，激励</w:t>
            </w:r>
            <w:r>
              <w:rPr>
                <w:spacing w:val="-2"/>
                <w:sz w:val="21"/>
              </w:rPr>
              <w:t>相关人员积极参与和支持变更。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变更风险管理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风险识别：通过数据分析、专家咨询等方式，识别变更</w:t>
            </w:r>
            <w:r>
              <w:rPr>
                <w:spacing w:val="-2"/>
                <w:sz w:val="21"/>
              </w:rPr>
              <w:t>过程中可能存在的风险。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风险应对：针对不同风险制定相应的应对措施，以降低</w:t>
            </w:r>
            <w:r>
              <w:rPr>
                <w:spacing w:val="-2"/>
                <w:sz w:val="21"/>
              </w:rPr>
              <w:t>风险的影响。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风险监控：持续跟踪风险的发展动态，及时调整应对策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5"/>
                <w:sz w:val="21"/>
              </w:rPr>
              <w:t>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合同变更管理流程概述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在工程、采购和建设项目中，由于各种原因导致合同条件的变化是难</w:t>
      </w:r>
      <w:r>
        <w:rPr>
          <w:spacing w:val="-2"/>
        </w:rPr>
        <w:t>以避免的。为确保项目的顺利进行和维护各方利益，有效管理合同变</w:t>
      </w:r>
      <w:r>
        <w:rPr>
          <w:spacing w:val="-20"/>
        </w:rPr>
        <w:t>更至关重要。本文将从合同变更的概念、原因以及相关法律法规出发，</w:t>
      </w:r>
      <w:r>
        <w:rPr>
          <w:spacing w:val="-8"/>
        </w:rPr>
        <w:t>详细描述一个完整的合同变更管理流程，帮助相关人员理解并掌握合</w:t>
      </w:r>
      <w:r>
        <w:rPr>
          <w:spacing w:val="-2"/>
        </w:rPr>
        <w:t>同变更管理的核心要义。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合同变的概念及原因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4"/>
          <w:sz w:val="28"/>
        </w:rPr>
        <w:t>概念：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9"/>
        </w:rPr>
        <w:t>合同变更是指在合同履行过程中，一方或双方当事人对原合同条款进</w:t>
      </w:r>
      <w:r>
        <w:rPr>
          <w:spacing w:val="-2"/>
        </w:rPr>
        <w:t>行修改、补充或者撤销的行为。</w:t>
      </w: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4"/>
          <w:sz w:val="28"/>
        </w:rPr>
        <w:t>原因：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4"/>
        </w:rPr>
        <w:t>合同变更的原因多种多样，主要包括：项目需求变化、设计调整、施</w:t>
      </w:r>
      <w:r>
        <w:rPr>
          <w:spacing w:val="-2"/>
        </w:rPr>
        <w:t>工技术问题、政策法规变更、市场环境变动等。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合同变更的相关法律法规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31"/>
        </w:rPr>
        <w:t>在中国，《合同法》、《建筑法》、《招标投标法》等相关法律法规对合</w:t>
      </w:r>
      <w:r>
        <w:rPr>
          <w:spacing w:val="-19"/>
        </w:rPr>
        <w:t xml:space="preserve">同变更进行了规定。其中，《合同法》第 </w:t>
      </w:r>
      <w:r>
        <w:rPr>
          <w:spacing w:val="-6"/>
        </w:rPr>
        <w:t>77</w:t>
      </w:r>
      <w:r>
        <w:rPr>
          <w:spacing w:val="-11"/>
        </w:rPr>
        <w:t xml:space="preserve"> 条规定：“当事人协商一</w:t>
      </w:r>
      <w:r>
        <w:rPr>
          <w:spacing w:val="-4"/>
        </w:rPr>
        <w:t>致，可以变更合同。”这意味着合同变更必须经由双方协商同意，并</w:t>
      </w:r>
      <w:r>
        <w:rPr>
          <w:spacing w:val="-2"/>
        </w:rPr>
        <w:t>且应书面形式记载下来。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合同变更管理流程概述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一个完整的合同变更管理流程包括以下步骤：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240" w:lineRule="auto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提出变更申请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当出现需要变更的情况时，首先应由提出变更的一方（以下简称“变</w:t>
      </w:r>
      <w:r>
        <w:rPr>
          <w:spacing w:val="-32"/>
        </w:rPr>
        <w:t>更申请人”</w:t>
      </w:r>
      <w:r>
        <w:rPr>
          <w:spacing w:val="-19"/>
        </w:rPr>
        <w:t>）</w:t>
      </w:r>
      <w:r>
        <w:rPr>
          <w:spacing w:val="-4"/>
        </w:rPr>
        <w:t>向另一方（</w:t>
      </w:r>
      <w:r>
        <w:rPr>
          <w:spacing w:val="-17"/>
        </w:rPr>
        <w:t>以下简称“变更审批人”</w:t>
      </w:r>
      <w:r>
        <w:rPr>
          <w:spacing w:val="-20"/>
        </w:rPr>
        <w:t>）</w:t>
      </w:r>
      <w:r>
        <w:rPr>
          <w:spacing w:val="-4"/>
        </w:rPr>
        <w:t>提交变更申请。变</w:t>
      </w:r>
      <w:r>
        <w:rPr>
          <w:spacing w:val="-4"/>
        </w:rPr>
        <w:t>更申请应当包含变更内容、理由、预计影响分析等信息，并附有必要</w:t>
      </w:r>
      <w:r>
        <w:rPr>
          <w:spacing w:val="-2"/>
        </w:rPr>
        <w:t>的证据材料。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6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变更审批与评估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变更审批人收到变更申请后，应及时审查申请内容的真实性、合理性</w:t>
      </w:r>
      <w:r>
        <w:rPr>
          <w:spacing w:val="-2"/>
        </w:rPr>
        <w:t>和可行性，并根据合同约定及相关法律法规要求，决定是否接受变更</w:t>
      </w:r>
      <w:r>
        <w:rPr>
          <w:spacing w:val="-19"/>
        </w:rPr>
        <w:t>申请。同时，变更审批人还应对变更可能带来的风险和成本进行评估，</w:t>
      </w:r>
      <w:r>
        <w:rPr>
          <w:spacing w:val="-2"/>
        </w:rPr>
        <w:t>并与变更申请人就相关事项达成一致意见。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签订变更协议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如果变更审批人同意变更申请，则双方应签订书面的变更协议。变更</w:t>
      </w:r>
      <w:r>
        <w:rPr>
          <w:spacing w:val="-14"/>
        </w:rPr>
        <w:t>协议的内容应明确说明变更的具体内容、变更的时间节点、变更费用、</w:t>
      </w:r>
      <w:r>
        <w:rPr>
          <w:spacing w:val="-2"/>
        </w:rPr>
        <w:t>违约责任等，并注明原合同哪些条款需要修改或增补。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实施变更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签订变更协议后，双方应按照新的合同条款执行。在实施过程中，双</w:t>
      </w:r>
      <w:r>
        <w:rPr>
          <w:spacing w:val="-2"/>
        </w:rPr>
        <w:t>方应加强沟通协调，确保变更工作按计划进行。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变更验收与结算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0"/>
        </w:rPr>
        <w:t>变更完成后，双方应对变更成果进行验收，并根据变更协议进行结算。</w:t>
      </w:r>
      <w:r>
        <w:rPr>
          <w:spacing w:val="-2"/>
        </w:rPr>
        <w:t>如有异议，应在变更验收阶段及时解决。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注意事项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严格遵循法定程序：在进行合同变更时，应严格按照相关法律法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pgSz w:w="11910" w:h="16840"/>
          <w:pgMar w:top="19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规的规定进行，保证变更过程合法有效。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680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18"/>
          <w:sz w:val="28"/>
        </w:rPr>
        <w:t>充分沟通与协商：在变更过程中，双方应保持良好的沟通与协商，</w:t>
      </w:r>
      <w:r>
        <w:rPr>
          <w:spacing w:val="-2"/>
          <w:sz w:val="28"/>
        </w:rPr>
        <w:t>以确保变更工作的顺利进行。</w:t>
      </w:r>
    </w:p>
    <w:p>
      <w:pPr>
        <w:pStyle w:val="ListParagraph"/>
        <w:numPr>
          <w:ilvl w:val="1"/>
          <w:numId w:val="33"/>
        </w:numPr>
        <w:tabs>
          <w:tab w:val="left" w:pos="68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及时记录变更过程：在合同变更管理过程中，应做好变更申请、</w:t>
      </w:r>
      <w:r>
        <w:rPr>
          <w:spacing w:val="-2"/>
          <w:sz w:val="28"/>
        </w:rPr>
        <w:t>审批、协议签订、实施、验收等各环节的文档记录，以便于后期查阅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与追溯。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综上所述，有效的合同变更管理对于保障合同履行和维护各方权益具</w:t>
      </w:r>
      <w:r>
        <w:rPr>
          <w:spacing w:val="-4"/>
        </w:rPr>
        <w:t>有重要意义。通过制定科学合理的变更管理流程，可确保合同变更的</w:t>
      </w:r>
      <w:r>
        <w:rPr>
          <w:spacing w:val="-2"/>
        </w:rPr>
        <w:t>过程规范有序，降低法律风险和经济损失。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变更申请与审批机制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变更申请流程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明确变更原因：在提交变更申请时，需要详细说明变更</w:t>
            </w:r>
            <w:r>
              <w:rPr>
                <w:spacing w:val="-2"/>
                <w:sz w:val="21"/>
              </w:rPr>
              <w:t>的原因和背景，以确保审批人员能够充分理解变更的必要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完备的信息支持：变更申请应包括详细的变更内容、影</w:t>
            </w:r>
            <w:r>
              <w:rPr>
                <w:spacing w:val="-2"/>
                <w:sz w:val="21"/>
              </w:rPr>
              <w:t>响范围、预期效果等信息，以便审批人员进行决策。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合理的时间安排：变更申请应及时提交，并合理预计变</w:t>
            </w:r>
            <w:r>
              <w:rPr>
                <w:spacing w:val="-2"/>
                <w:sz w:val="21"/>
              </w:rPr>
              <w:t>更实施所需时间，以避免延误项目的进度。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变更审批权限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分级审批制度：根据变更的重要性和复杂程度，设置不</w:t>
            </w:r>
            <w:r>
              <w:rPr>
                <w:spacing w:val="-2"/>
                <w:sz w:val="21"/>
              </w:rPr>
              <w:t>同的审批层级，确保审批的有效性和效率。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权限明确：明确各级审批人员的职责和权限，保证变更</w:t>
            </w:r>
            <w:r>
              <w:rPr>
                <w:spacing w:val="-2"/>
                <w:sz w:val="21"/>
              </w:rPr>
              <w:t>审批过程中的责任分明。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审批记录留存：审批过程中应保留完整的记录，便于日</w:t>
            </w:r>
            <w:r>
              <w:rPr>
                <w:spacing w:val="-2"/>
                <w:sz w:val="21"/>
              </w:rPr>
              <w:t>后查阅和审计。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变更评审机制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</w:pPr>
      <w:r>
        <w:rPr>
          <w:rFonts w:ascii="Times New Roman"/>
          <w:sz w:val="22"/>
        </w:rPr>
        <w:br/>
      </w:r>
      <w:r>
        <w:rPr>
          <w:rFonts w:ascii="Times New Roman"/>
          <w:sz w:val="2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https://d.book118.com/226045040040010055</w:t>
        </w:r>
      </w:hyperlink>
    </w:p>
    <w:p>
      <w:pPr>
        <w:spacing w:after="0"/>
        <w:rPr>
          <w:rFonts w:ascii="Times New Roman"/>
          <w:sz w:val="22"/>
        </w:rPr>
      </w:pPr>
    </w:p>
    <w:sectPr>
      <w:footerReference w:type="default" r:id="rId17"/>
      <w:pgSz w:w="11910" w:h="16840"/>
      <w:pgMar w:top="152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ABAA7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4E2A8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">
    <w:nsid w:val="07F597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108FC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">
    <w:nsid w:val="0AE79D2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">
    <w:nsid w:val="0D983B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6">
    <w:nsid w:val="132B2FA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7">
    <w:nsid w:val="138E570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164CCF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9ABAC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BF2F1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F01D8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2">
    <w:nsid w:val="1FBD36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13">
    <w:nsid w:val="230880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6CF6ED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26F9B7F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D63E6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09FF47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18">
    <w:nsid w:val="35A0D4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7EF5B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A427FDA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21">
    <w:nsid w:val="3C52E7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3CEA03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3">
    <w:nsid w:val="3E5D97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F35B6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0B492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15A2A0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7">
    <w:nsid w:val="41F1FCE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45C9590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9">
    <w:nsid w:val="480D62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8A6E3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1">
    <w:nsid w:val="515BC2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2AC4E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3">
    <w:nsid w:val="5A5F68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AAD97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35">
    <w:nsid w:val="5D35E3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F02D60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0B1698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106B1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80227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81820A7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41">
    <w:nsid w:val="692562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979DA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3">
    <w:nsid w:val="6E31C52B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4">
    <w:nsid w:val="70DF548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5">
    <w:nsid w:val="7390E07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6">
    <w:nsid w:val="75043FF0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47">
    <w:nsid w:val="7672FB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8">
    <w:nsid w:val="7A1DFD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A7FF7E1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94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8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69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6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1" w:hanging="420"/>
      </w:pPr>
      <w:rPr>
        <w:rFonts w:hint="default"/>
        <w:lang w:val="en-US" w:eastAsia="zh-CN" w:bidi="ar-SA"/>
      </w:rPr>
    </w:lvl>
  </w:abstractNum>
  <w:abstractNum w:abstractNumId="50">
    <w:nsid w:val="7ADA745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1">
    <w:nsid w:val="7CA3F1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D7636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52"/>
  </w:num>
  <w:num w:numId="3">
    <w:abstractNumId w:val="34"/>
  </w:num>
  <w:num w:numId="4">
    <w:abstractNumId w:val="12"/>
  </w:num>
  <w:num w:numId="5">
    <w:abstractNumId w:val="49"/>
  </w:num>
  <w:num w:numId="6">
    <w:abstractNumId w:val="43"/>
  </w:num>
  <w:num w:numId="7">
    <w:abstractNumId w:val="0"/>
  </w:num>
  <w:num w:numId="8">
    <w:abstractNumId w:val="30"/>
  </w:num>
  <w:num w:numId="9">
    <w:abstractNumId w:val="5"/>
  </w:num>
  <w:num w:numId="10">
    <w:abstractNumId w:val="32"/>
  </w:num>
  <w:num w:numId="11">
    <w:abstractNumId w:val="28"/>
  </w:num>
  <w:num w:numId="12">
    <w:abstractNumId w:val="11"/>
  </w:num>
  <w:num w:numId="13">
    <w:abstractNumId w:val="1"/>
  </w:num>
  <w:num w:numId="14">
    <w:abstractNumId w:val="42"/>
  </w:num>
  <w:num w:numId="15">
    <w:abstractNumId w:val="14"/>
  </w:num>
  <w:num w:numId="16">
    <w:abstractNumId w:val="45"/>
  </w:num>
  <w:num w:numId="17">
    <w:abstractNumId w:val="4"/>
  </w:num>
  <w:num w:numId="18">
    <w:abstractNumId w:val="26"/>
  </w:num>
  <w:num w:numId="19">
    <w:abstractNumId w:val="50"/>
  </w:num>
  <w:num w:numId="20">
    <w:abstractNumId w:val="3"/>
  </w:num>
  <w:num w:numId="21">
    <w:abstractNumId w:val="21"/>
  </w:num>
  <w:num w:numId="22">
    <w:abstractNumId w:val="35"/>
  </w:num>
  <w:num w:numId="23">
    <w:abstractNumId w:val="39"/>
  </w:num>
  <w:num w:numId="24">
    <w:abstractNumId w:val="25"/>
  </w:num>
  <w:num w:numId="25">
    <w:abstractNumId w:val="36"/>
  </w:num>
  <w:num w:numId="26">
    <w:abstractNumId w:val="23"/>
  </w:num>
  <w:num w:numId="27">
    <w:abstractNumId w:val="9"/>
  </w:num>
  <w:num w:numId="28">
    <w:abstractNumId w:val="8"/>
  </w:num>
  <w:num w:numId="29">
    <w:abstractNumId w:val="41"/>
  </w:num>
  <w:num w:numId="30">
    <w:abstractNumId w:val="10"/>
  </w:num>
  <w:num w:numId="31">
    <w:abstractNumId w:val="38"/>
  </w:num>
  <w:num w:numId="32">
    <w:abstractNumId w:val="33"/>
  </w:num>
  <w:num w:numId="33">
    <w:abstractNumId w:val="17"/>
  </w:num>
  <w:num w:numId="34">
    <w:abstractNumId w:val="51"/>
  </w:num>
  <w:num w:numId="35">
    <w:abstractNumId w:val="15"/>
  </w:num>
  <w:num w:numId="36">
    <w:abstractNumId w:val="2"/>
  </w:num>
  <w:num w:numId="37">
    <w:abstractNumId w:val="19"/>
  </w:num>
  <w:num w:numId="38">
    <w:abstractNumId w:val="13"/>
  </w:num>
  <w:num w:numId="39">
    <w:abstractNumId w:val="18"/>
  </w:num>
  <w:num w:numId="40">
    <w:abstractNumId w:val="27"/>
  </w:num>
  <w:num w:numId="41">
    <w:abstractNumId w:val="7"/>
  </w:num>
  <w:num w:numId="42">
    <w:abstractNumId w:val="22"/>
  </w:num>
  <w:num w:numId="43">
    <w:abstractNumId w:val="29"/>
  </w:num>
  <w:num w:numId="44">
    <w:abstractNumId w:val="37"/>
  </w:num>
  <w:num w:numId="45">
    <w:abstractNumId w:val="16"/>
  </w:num>
  <w:num w:numId="46">
    <w:abstractNumId w:val="24"/>
  </w:num>
  <w:num w:numId="47">
    <w:abstractNumId w:val="48"/>
  </w:num>
  <w:num w:numId="48">
    <w:abstractNumId w:val="31"/>
  </w:num>
  <w:num w:numId="49">
    <w:abstractNumId w:val="20"/>
  </w:num>
  <w:num w:numId="50">
    <w:abstractNumId w:val="40"/>
  </w:num>
  <w:num w:numId="51">
    <w:abstractNumId w:val="46"/>
  </w:num>
  <w:num w:numId="52">
    <w:abstractNumId w:val="44"/>
  </w:num>
  <w:num w:numId="5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823" w:right="308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226045040040010055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2024-03-05T05:34:08Z</dcterms:created>
  <dcterms:modified xsi:type="dcterms:W3CDTF">2024-03-05T05:34:08Z</dcterms:modified>
</cp:coreProperties>
</file>