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2018-2023年山西同文职业技术学院高职单招（数学／语文／英语）历年常考试题库含答案解析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《前赤壁赋》的作者是（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B.苏洵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C.苏辙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D.辛弃疾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《长亭送别》中，表现莺莺对现实不满的最为强烈的曲词是（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A.有梦也难寻觅。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B.但得一个并头莲，煞强如状元及第。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C.前暮私情，昨夜成亲，今日别离。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D.蜗角虚名，蝇头微利，拆鸳鸯在两下里。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下列作品选自宋代郭茂倩编辑的《乐府诗集》的是（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A.《氓》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B.《国殇》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C.《陌上桑》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D.《行路难》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鲁迅用“史家之绝唱，无韵之《离骚》”赞美（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B.《春秋》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C.《左传》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D.《史记》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《论快乐》一文提出快乐是（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A.分为肉体和精神的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B.人生的享受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C.人生的本质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D.由精神来决定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李清照的词集是（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A.《漱玉词》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B.《乐章集》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C.《淮海词》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D.《稼轩词》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</w:p>
    <w:p w:rsidR="00327933" w:rsidRPr="00730BBD" w:rsidP="00386F93">
      <w:pPr>
        <w:pStyle w:val="Normal6"/>
        <w:spacing w:after="200" w:line="276" w:lineRule="atLeast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下列作品中，属于汉代乐府民歌的是（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A.《陌上桑》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B.《氓》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C.《短歌行》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D.《杜陵叟》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spacing w:after="200" w:line="276" w:lineRule="auto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下列句子中，运用侧面描写渲染演出效果的是（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A.引商刻羽，抗坠疾徐，并称善也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B.或大呼命酒，或移坐更进之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C.我闻今相国顾秉谦者，严相国俦也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D.以分宜教分宜，安得不工哉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契诃夫写有短篇小说（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A.《米龙老爹》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B.《海鸥》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C.《羊脂球》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D.《苦恼》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下列关于《种树郭橐驼传》的表述，正确的一项是（）。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A.郭橐驼对这个绰号很反感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B.郭橐驼懂得顺应树木生长的规律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C.郭橐驼移栽树木时会换上新土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D.郭橐驼早晚都会去照料树木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欧·亨利是19世纪（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A.法国著名的小说家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B.英国著名的小说家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C.美国著名短篇小说家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D.德国著名的小说家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“亟请于武公”句中“亟”的意思是（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A.迅速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B.急忙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C.屡次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D.竭力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ja-JP" w:bidi="ar-SA"/>
        </w:rPr>
        <w:t>13.</w:t>
      </w:r>
      <w:r>
        <w:rPr>
          <w:rFonts w:ascii="黑体" w:eastAsia="黑体" w:hAnsi="黑体" w:cs="Times New Roman"/>
          <w:sz w:val="24"/>
          <w:lang w:val="en-US" w:eastAsia="ja-JP" w:bidi="ar-SA"/>
        </w:rPr>
        <w:t>找出下列运用比兴手法的诗句（　　）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A.淇则有岸，隰则有泮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B.来归相怨怒，但坐观罗敷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C.周公吐哺，天下归心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D.长风破浪会有时，直挂云帆济沧海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12"/>
        <w:spacing w:after="200" w:line="276" w:lineRule="auto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北宋第一个大量写作慢词的是（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A.欧阳修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C.柳永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D.王安石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https://d.book118.com/226051045230010052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226051045230010052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