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食药用菌项目计划设计方案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6" w:history="1">
        <w:r>
          <w:rPr>
            <w:rFonts w:ascii="仿宋" w:eastAsia="仿宋" w:hAnsi="仿宋" w:cs="仿宋" w:hint="eastAsia"/>
            <w:lang w:eastAsia="zh-CN"/>
          </w:rPr>
          <w:t>概论</w:t>
        </w:r>
        <w:r>
          <w:tab/>
        </w:r>
        <w:r>
          <w:fldChar w:fldCharType="begin"/>
        </w:r>
        <w:r>
          <w:instrText xml:space="preserve"> PAGEREF _Toc29316 \h </w:instrText>
        </w:r>
        <w:r>
          <w:fldChar w:fldCharType="separate"/>
        </w:r>
        <w:r>
          <w:t>3</w:t>
        </w:r>
        <w:r>
          <w:fldChar w:fldCharType="end"/>
        </w:r>
      </w:hyperlink>
    </w:p>
    <w:p>
      <w:pPr>
        <w:pStyle w:val="TOC1"/>
        <w:tabs>
          <w:tab w:val="right" w:leader="dot" w:pos="8306"/>
        </w:tabs>
      </w:pPr>
      <w:hyperlink w:anchor="_Toc1669" w:history="1">
        <w:r>
          <w:rPr>
            <w:rFonts w:ascii="仿宋" w:eastAsia="仿宋" w:hAnsi="仿宋" w:cs="仿宋" w:hint="eastAsia"/>
            <w:lang w:eastAsia="zh-CN"/>
          </w:rPr>
          <w:t>一、食药用菌项目土建工程</w:t>
        </w:r>
        <w:r>
          <w:tab/>
        </w:r>
        <w:r>
          <w:fldChar w:fldCharType="begin"/>
        </w:r>
        <w:r>
          <w:instrText xml:space="preserve"> PAGEREF _Toc1669 \h </w:instrText>
        </w:r>
        <w:r>
          <w:fldChar w:fldCharType="separate"/>
        </w:r>
        <w:r>
          <w:t>3</w:t>
        </w:r>
        <w:r>
          <w:fldChar w:fldCharType="end"/>
        </w:r>
      </w:hyperlink>
    </w:p>
    <w:p>
      <w:pPr>
        <w:pStyle w:val="TOC2"/>
        <w:tabs>
          <w:tab w:val="right" w:leader="dot" w:pos="8306"/>
        </w:tabs>
      </w:pPr>
      <w:hyperlink w:anchor="_Toc7875" w:history="1">
        <w:r>
          <w:rPr>
            <w:rFonts w:ascii="仿宋" w:eastAsia="仿宋" w:hAnsi="仿宋" w:cs="仿宋" w:hint="eastAsia"/>
            <w:lang w:eastAsia="zh-CN"/>
          </w:rPr>
          <w:t>(一)、建筑工程设计原则</w:t>
        </w:r>
        <w:r>
          <w:tab/>
        </w:r>
        <w:r>
          <w:fldChar w:fldCharType="begin"/>
        </w:r>
        <w:r>
          <w:instrText xml:space="preserve"> PAGEREF _Toc7875 \h </w:instrText>
        </w:r>
        <w:r>
          <w:fldChar w:fldCharType="separate"/>
        </w:r>
        <w:r>
          <w:t>3</w:t>
        </w:r>
        <w:r>
          <w:fldChar w:fldCharType="end"/>
        </w:r>
      </w:hyperlink>
    </w:p>
    <w:p>
      <w:pPr>
        <w:pStyle w:val="TOC2"/>
        <w:tabs>
          <w:tab w:val="right" w:leader="dot" w:pos="8306"/>
        </w:tabs>
      </w:pPr>
      <w:hyperlink w:anchor="_Toc3452" w:history="1">
        <w:r>
          <w:rPr>
            <w:rFonts w:ascii="仿宋" w:eastAsia="仿宋" w:hAnsi="仿宋" w:cs="仿宋" w:hint="eastAsia"/>
            <w:lang w:eastAsia="zh-CN"/>
          </w:rPr>
          <w:t>(二)、土建工程设计年限及安全等级</w:t>
        </w:r>
        <w:r>
          <w:tab/>
        </w:r>
        <w:r>
          <w:fldChar w:fldCharType="begin"/>
        </w:r>
        <w:r>
          <w:instrText xml:space="preserve"> PAGEREF _Toc3452 \h </w:instrText>
        </w:r>
        <w:r>
          <w:fldChar w:fldCharType="separate"/>
        </w:r>
        <w:r>
          <w:t>4</w:t>
        </w:r>
        <w:r>
          <w:fldChar w:fldCharType="end"/>
        </w:r>
      </w:hyperlink>
    </w:p>
    <w:p>
      <w:pPr>
        <w:pStyle w:val="TOC2"/>
        <w:tabs>
          <w:tab w:val="right" w:leader="dot" w:pos="8306"/>
        </w:tabs>
      </w:pPr>
      <w:hyperlink w:anchor="_Toc15978" w:history="1">
        <w:r>
          <w:rPr>
            <w:rFonts w:ascii="仿宋" w:eastAsia="仿宋" w:hAnsi="仿宋" w:cs="仿宋" w:hint="eastAsia"/>
            <w:lang w:eastAsia="zh-CN"/>
          </w:rPr>
          <w:t>(三)、建筑工程设计总体要求</w:t>
        </w:r>
        <w:r>
          <w:tab/>
        </w:r>
        <w:r>
          <w:fldChar w:fldCharType="begin"/>
        </w:r>
        <w:r>
          <w:instrText xml:space="preserve"> PAGEREF _Toc15978 \h </w:instrText>
        </w:r>
        <w:r>
          <w:fldChar w:fldCharType="separate"/>
        </w:r>
        <w:r>
          <w:t>5</w:t>
        </w:r>
        <w:r>
          <w:fldChar w:fldCharType="end"/>
        </w:r>
      </w:hyperlink>
    </w:p>
    <w:p>
      <w:pPr>
        <w:pStyle w:val="TOC2"/>
        <w:tabs>
          <w:tab w:val="right" w:leader="dot" w:pos="8306"/>
        </w:tabs>
      </w:pPr>
      <w:hyperlink w:anchor="_Toc2563" w:history="1">
        <w:r>
          <w:rPr>
            <w:rFonts w:ascii="仿宋" w:eastAsia="仿宋" w:hAnsi="仿宋" w:cs="仿宋" w:hint="eastAsia"/>
            <w:lang w:eastAsia="zh-CN"/>
          </w:rPr>
          <w:t>(四)、土建工程建设指标</w:t>
        </w:r>
        <w:r>
          <w:tab/>
        </w:r>
        <w:r>
          <w:fldChar w:fldCharType="begin"/>
        </w:r>
        <w:r>
          <w:instrText xml:space="preserve"> PAGEREF _Toc2563 \h </w:instrText>
        </w:r>
        <w:r>
          <w:fldChar w:fldCharType="separate"/>
        </w:r>
        <w:r>
          <w:t>6</w:t>
        </w:r>
        <w:r>
          <w:fldChar w:fldCharType="end"/>
        </w:r>
      </w:hyperlink>
    </w:p>
    <w:p>
      <w:pPr>
        <w:pStyle w:val="TOC1"/>
        <w:tabs>
          <w:tab w:val="right" w:leader="dot" w:pos="8306"/>
        </w:tabs>
      </w:pPr>
      <w:hyperlink w:anchor="_Toc19198" w:history="1">
        <w:r>
          <w:rPr>
            <w:rFonts w:ascii="仿宋" w:eastAsia="仿宋" w:hAnsi="仿宋" w:cs="仿宋" w:hint="eastAsia"/>
            <w:lang w:eastAsia="zh-CN"/>
          </w:rPr>
          <w:t>二、食药用菌项目文档管理</w:t>
        </w:r>
        <w:r>
          <w:tab/>
        </w:r>
        <w:r>
          <w:fldChar w:fldCharType="begin"/>
        </w:r>
        <w:r>
          <w:instrText xml:space="preserve"> PAGEREF _Toc19198 \h </w:instrText>
        </w:r>
        <w:r>
          <w:fldChar w:fldCharType="separate"/>
        </w:r>
        <w:r>
          <w:t>6</w:t>
        </w:r>
        <w:r>
          <w:fldChar w:fldCharType="end"/>
        </w:r>
      </w:hyperlink>
    </w:p>
    <w:p>
      <w:pPr>
        <w:pStyle w:val="TOC2"/>
        <w:tabs>
          <w:tab w:val="right" w:leader="dot" w:pos="8306"/>
        </w:tabs>
      </w:pPr>
      <w:hyperlink w:anchor="_Toc8168" w:history="1">
        <w:r>
          <w:rPr>
            <w:rFonts w:ascii="仿宋" w:eastAsia="仿宋" w:hAnsi="仿宋" w:cs="仿宋" w:hint="eastAsia"/>
            <w:lang w:eastAsia="zh-CN"/>
          </w:rPr>
          <w:t>(一)、文档编制与审查</w:t>
        </w:r>
        <w:r>
          <w:tab/>
        </w:r>
        <w:r>
          <w:fldChar w:fldCharType="begin"/>
        </w:r>
        <w:r>
          <w:instrText xml:space="preserve"> PAGEREF _Toc8168 \h </w:instrText>
        </w:r>
        <w:r>
          <w:fldChar w:fldCharType="separate"/>
        </w:r>
        <w:r>
          <w:t>6</w:t>
        </w:r>
        <w:r>
          <w:fldChar w:fldCharType="end"/>
        </w:r>
      </w:hyperlink>
    </w:p>
    <w:p>
      <w:pPr>
        <w:pStyle w:val="TOC2"/>
        <w:tabs>
          <w:tab w:val="right" w:leader="dot" w:pos="8306"/>
        </w:tabs>
      </w:pPr>
      <w:hyperlink w:anchor="_Toc4107" w:history="1">
        <w:r>
          <w:rPr>
            <w:rFonts w:ascii="仿宋" w:eastAsia="仿宋" w:hAnsi="仿宋" w:cs="仿宋" w:hint="eastAsia"/>
            <w:lang w:eastAsia="zh-CN"/>
          </w:rPr>
          <w:t>(二)、文档发布与分发</w:t>
        </w:r>
        <w:r>
          <w:tab/>
        </w:r>
        <w:r>
          <w:fldChar w:fldCharType="begin"/>
        </w:r>
        <w:r>
          <w:instrText xml:space="preserve"> PAGEREF _Toc4107 \h </w:instrText>
        </w:r>
        <w:r>
          <w:fldChar w:fldCharType="separate"/>
        </w:r>
        <w:r>
          <w:t>8</w:t>
        </w:r>
        <w:r>
          <w:fldChar w:fldCharType="end"/>
        </w:r>
      </w:hyperlink>
    </w:p>
    <w:p>
      <w:pPr>
        <w:pStyle w:val="TOC2"/>
        <w:tabs>
          <w:tab w:val="right" w:leader="dot" w:pos="8306"/>
        </w:tabs>
      </w:pPr>
      <w:hyperlink w:anchor="_Toc4019" w:history="1">
        <w:r>
          <w:rPr>
            <w:rFonts w:ascii="仿宋" w:eastAsia="仿宋" w:hAnsi="仿宋" w:cs="仿宋" w:hint="eastAsia"/>
            <w:lang w:eastAsia="zh-CN"/>
          </w:rPr>
          <w:t>(三)、文档存档与归档</w:t>
        </w:r>
        <w:r>
          <w:tab/>
        </w:r>
        <w:r>
          <w:fldChar w:fldCharType="begin"/>
        </w:r>
        <w:r>
          <w:instrText xml:space="preserve"> PAGEREF _Toc4019 \h </w:instrText>
        </w:r>
        <w:r>
          <w:fldChar w:fldCharType="separate"/>
        </w:r>
        <w:r>
          <w:t>8</w:t>
        </w:r>
        <w:r>
          <w:fldChar w:fldCharType="end"/>
        </w:r>
      </w:hyperlink>
    </w:p>
    <w:p>
      <w:pPr>
        <w:pStyle w:val="TOC1"/>
        <w:tabs>
          <w:tab w:val="right" w:leader="dot" w:pos="8306"/>
        </w:tabs>
      </w:pPr>
      <w:hyperlink w:anchor="_Toc2676" w:history="1">
        <w:r>
          <w:rPr>
            <w:rFonts w:ascii="仿宋" w:eastAsia="仿宋" w:hAnsi="仿宋" w:cs="仿宋" w:hint="eastAsia"/>
            <w:lang w:eastAsia="zh-CN"/>
          </w:rPr>
          <w:t>三、食药用菌项目概论</w:t>
        </w:r>
        <w:r>
          <w:tab/>
        </w:r>
        <w:r>
          <w:fldChar w:fldCharType="begin"/>
        </w:r>
        <w:r>
          <w:instrText xml:space="preserve"> PAGEREF _Toc2676 \h </w:instrText>
        </w:r>
        <w:r>
          <w:fldChar w:fldCharType="separate"/>
        </w:r>
        <w:r>
          <w:t>10</w:t>
        </w:r>
        <w:r>
          <w:fldChar w:fldCharType="end"/>
        </w:r>
      </w:hyperlink>
    </w:p>
    <w:p>
      <w:pPr>
        <w:pStyle w:val="TOC2"/>
        <w:tabs>
          <w:tab w:val="right" w:leader="dot" w:pos="8306"/>
        </w:tabs>
      </w:pPr>
      <w:hyperlink w:anchor="_Toc12082" w:history="1">
        <w:r>
          <w:rPr>
            <w:rFonts w:ascii="仿宋" w:eastAsia="仿宋" w:hAnsi="仿宋" w:cs="仿宋" w:hint="eastAsia"/>
            <w:lang w:eastAsia="zh-CN"/>
          </w:rPr>
          <w:t>(一)、食药用菌项目概况</w:t>
        </w:r>
        <w:r>
          <w:tab/>
        </w:r>
        <w:r>
          <w:fldChar w:fldCharType="begin"/>
        </w:r>
        <w:r>
          <w:instrText xml:space="preserve"> PAGEREF _Toc12082 \h </w:instrText>
        </w:r>
        <w:r>
          <w:fldChar w:fldCharType="separate"/>
        </w:r>
        <w:r>
          <w:t>10</w:t>
        </w:r>
        <w:r>
          <w:fldChar w:fldCharType="end"/>
        </w:r>
      </w:hyperlink>
    </w:p>
    <w:p>
      <w:pPr>
        <w:pStyle w:val="TOC2"/>
        <w:tabs>
          <w:tab w:val="right" w:leader="dot" w:pos="8306"/>
        </w:tabs>
      </w:pPr>
      <w:hyperlink w:anchor="_Toc15210" w:history="1">
        <w:r>
          <w:rPr>
            <w:rFonts w:ascii="仿宋" w:eastAsia="仿宋" w:hAnsi="仿宋" w:cs="仿宋" w:hint="eastAsia"/>
            <w:lang w:eastAsia="zh-CN"/>
          </w:rPr>
          <w:t>(二)、食药用菌项目目标</w:t>
        </w:r>
        <w:r>
          <w:tab/>
        </w:r>
        <w:r>
          <w:fldChar w:fldCharType="begin"/>
        </w:r>
        <w:r>
          <w:instrText xml:space="preserve"> PAGEREF _Toc15210 \h </w:instrText>
        </w:r>
        <w:r>
          <w:fldChar w:fldCharType="separate"/>
        </w:r>
        <w:r>
          <w:t>12</w:t>
        </w:r>
        <w:r>
          <w:fldChar w:fldCharType="end"/>
        </w:r>
      </w:hyperlink>
    </w:p>
    <w:p>
      <w:pPr>
        <w:pStyle w:val="TOC2"/>
        <w:tabs>
          <w:tab w:val="right" w:leader="dot" w:pos="8306"/>
        </w:tabs>
      </w:pPr>
      <w:hyperlink w:anchor="_Toc15134" w:history="1">
        <w:r>
          <w:rPr>
            <w:rFonts w:ascii="仿宋" w:eastAsia="仿宋" w:hAnsi="仿宋" w:cs="仿宋" w:hint="eastAsia"/>
            <w:lang w:eastAsia="zh-CN"/>
          </w:rPr>
          <w:t>(三)、食药用菌项目提出的理由</w:t>
        </w:r>
        <w:r>
          <w:tab/>
        </w:r>
        <w:r>
          <w:fldChar w:fldCharType="begin"/>
        </w:r>
        <w:r>
          <w:instrText xml:space="preserve"> PAGEREF _Toc15134 \h </w:instrText>
        </w:r>
        <w:r>
          <w:fldChar w:fldCharType="separate"/>
        </w:r>
        <w:r>
          <w:t>13</w:t>
        </w:r>
        <w:r>
          <w:fldChar w:fldCharType="end"/>
        </w:r>
      </w:hyperlink>
    </w:p>
    <w:p>
      <w:pPr>
        <w:pStyle w:val="TOC2"/>
        <w:tabs>
          <w:tab w:val="right" w:leader="dot" w:pos="8306"/>
        </w:tabs>
      </w:pPr>
      <w:hyperlink w:anchor="_Toc21468" w:history="1">
        <w:r>
          <w:rPr>
            <w:rFonts w:ascii="仿宋" w:eastAsia="仿宋" w:hAnsi="仿宋" w:cs="仿宋" w:hint="eastAsia"/>
            <w:lang w:eastAsia="zh-CN"/>
          </w:rPr>
          <w:t>(四)、食药用菌项目意义</w:t>
        </w:r>
        <w:r>
          <w:tab/>
        </w:r>
        <w:r>
          <w:fldChar w:fldCharType="begin"/>
        </w:r>
        <w:r>
          <w:instrText xml:space="preserve"> PAGEREF _Toc21468 \h </w:instrText>
        </w:r>
        <w:r>
          <w:fldChar w:fldCharType="separate"/>
        </w:r>
        <w:r>
          <w:t>14</w:t>
        </w:r>
        <w:r>
          <w:fldChar w:fldCharType="end"/>
        </w:r>
      </w:hyperlink>
    </w:p>
    <w:p>
      <w:pPr>
        <w:pStyle w:val="TOC2"/>
        <w:tabs>
          <w:tab w:val="right" w:leader="dot" w:pos="8306"/>
        </w:tabs>
      </w:pPr>
      <w:hyperlink w:anchor="_Toc29507" w:history="1">
        <w:r>
          <w:rPr>
            <w:rFonts w:ascii="仿宋" w:eastAsia="仿宋" w:hAnsi="仿宋" w:cs="仿宋" w:hint="eastAsia"/>
            <w:lang w:eastAsia="zh-CN"/>
          </w:rPr>
          <w:t>(五)、食药用菌项目背景</w:t>
        </w:r>
        <w:r>
          <w:tab/>
        </w:r>
        <w:r>
          <w:fldChar w:fldCharType="begin"/>
        </w:r>
        <w:r>
          <w:instrText xml:space="preserve"> PAGEREF _Toc29507 \h </w:instrText>
        </w:r>
        <w:r>
          <w:fldChar w:fldCharType="separate"/>
        </w:r>
        <w:r>
          <w:t>15</w:t>
        </w:r>
        <w:r>
          <w:fldChar w:fldCharType="end"/>
        </w:r>
      </w:hyperlink>
    </w:p>
    <w:p>
      <w:pPr>
        <w:pStyle w:val="TOC1"/>
        <w:tabs>
          <w:tab w:val="right" w:leader="dot" w:pos="8306"/>
        </w:tabs>
      </w:pPr>
      <w:hyperlink w:anchor="_Toc1181" w:history="1">
        <w:r>
          <w:rPr>
            <w:rFonts w:ascii="仿宋" w:eastAsia="仿宋" w:hAnsi="仿宋" w:cs="仿宋" w:hint="eastAsia"/>
            <w:lang w:eastAsia="zh-CN"/>
          </w:rPr>
          <w:t>四、市场分析、调研</w:t>
        </w:r>
        <w:r>
          <w:tab/>
        </w:r>
        <w:r>
          <w:fldChar w:fldCharType="begin"/>
        </w:r>
        <w:r>
          <w:instrText xml:space="preserve"> PAGEREF _Toc1181 \h </w:instrText>
        </w:r>
        <w:r>
          <w:fldChar w:fldCharType="separate"/>
        </w:r>
        <w:r>
          <w:t>16</w:t>
        </w:r>
        <w:r>
          <w:fldChar w:fldCharType="end"/>
        </w:r>
      </w:hyperlink>
    </w:p>
    <w:p>
      <w:pPr>
        <w:pStyle w:val="TOC2"/>
        <w:tabs>
          <w:tab w:val="right" w:leader="dot" w:pos="8306"/>
        </w:tabs>
      </w:pPr>
      <w:hyperlink w:anchor="_Toc15505" w:history="1">
        <w:r>
          <w:rPr>
            <w:rFonts w:ascii="仿宋" w:eastAsia="仿宋" w:hAnsi="仿宋" w:cs="仿宋" w:hint="eastAsia"/>
            <w:lang w:eastAsia="zh-CN"/>
          </w:rPr>
          <w:t>(一)、食药用菌行业分析</w:t>
        </w:r>
        <w:r>
          <w:tab/>
        </w:r>
        <w:r>
          <w:fldChar w:fldCharType="begin"/>
        </w:r>
        <w:r>
          <w:instrText xml:space="preserve"> PAGEREF _Toc15505 \h </w:instrText>
        </w:r>
        <w:r>
          <w:fldChar w:fldCharType="separate"/>
        </w:r>
        <w:r>
          <w:t>16</w:t>
        </w:r>
        <w:r>
          <w:fldChar w:fldCharType="end"/>
        </w:r>
      </w:hyperlink>
    </w:p>
    <w:p>
      <w:pPr>
        <w:pStyle w:val="TOC2"/>
        <w:tabs>
          <w:tab w:val="right" w:leader="dot" w:pos="8306"/>
        </w:tabs>
      </w:pPr>
      <w:hyperlink w:anchor="_Toc24731" w:history="1">
        <w:r>
          <w:rPr>
            <w:rFonts w:ascii="仿宋" w:eastAsia="仿宋" w:hAnsi="仿宋" w:cs="仿宋" w:hint="eastAsia"/>
            <w:lang w:eastAsia="zh-CN"/>
          </w:rPr>
          <w:t>(二)、食药用菌市场分析预测</w:t>
        </w:r>
        <w:r>
          <w:tab/>
        </w:r>
        <w:r>
          <w:fldChar w:fldCharType="begin"/>
        </w:r>
        <w:r>
          <w:instrText xml:space="preserve"> PAGEREF _Toc24731 \h </w:instrText>
        </w:r>
        <w:r>
          <w:fldChar w:fldCharType="separate"/>
        </w:r>
        <w:r>
          <w:t>17</w:t>
        </w:r>
        <w:r>
          <w:fldChar w:fldCharType="end"/>
        </w:r>
      </w:hyperlink>
    </w:p>
    <w:p>
      <w:pPr>
        <w:pStyle w:val="TOC1"/>
        <w:tabs>
          <w:tab w:val="right" w:leader="dot" w:pos="8306"/>
        </w:tabs>
      </w:pPr>
      <w:hyperlink w:anchor="_Toc8444" w:history="1">
        <w:r>
          <w:rPr>
            <w:rFonts w:ascii="仿宋" w:eastAsia="仿宋" w:hAnsi="仿宋" w:cs="仿宋" w:hint="eastAsia"/>
            <w:lang w:eastAsia="zh-CN"/>
          </w:rPr>
          <w:t>五、产品规划分析</w:t>
        </w:r>
        <w:r>
          <w:tab/>
        </w:r>
        <w:r>
          <w:fldChar w:fldCharType="begin"/>
        </w:r>
        <w:r>
          <w:instrText xml:space="preserve"> PAGEREF _Toc8444 \h </w:instrText>
        </w:r>
        <w:r>
          <w:fldChar w:fldCharType="separate"/>
        </w:r>
        <w:r>
          <w:t>18</w:t>
        </w:r>
        <w:r>
          <w:fldChar w:fldCharType="end"/>
        </w:r>
      </w:hyperlink>
    </w:p>
    <w:p>
      <w:pPr>
        <w:pStyle w:val="TOC2"/>
        <w:tabs>
          <w:tab w:val="right" w:leader="dot" w:pos="8306"/>
        </w:tabs>
      </w:pPr>
      <w:hyperlink w:anchor="_Toc27089" w:history="1">
        <w:r>
          <w:rPr>
            <w:rFonts w:ascii="仿宋" w:eastAsia="仿宋" w:hAnsi="仿宋" w:cs="仿宋" w:hint="eastAsia"/>
            <w:lang w:eastAsia="zh-CN"/>
          </w:rPr>
          <w:t>(一)、产品规划</w:t>
        </w:r>
        <w:r>
          <w:tab/>
        </w:r>
        <w:r>
          <w:fldChar w:fldCharType="begin"/>
        </w:r>
        <w:r>
          <w:instrText xml:space="preserve"> PAGEREF _Toc27089 \h </w:instrText>
        </w:r>
        <w:r>
          <w:fldChar w:fldCharType="separate"/>
        </w:r>
        <w:r>
          <w:t>18</w:t>
        </w:r>
        <w:r>
          <w:fldChar w:fldCharType="end"/>
        </w:r>
      </w:hyperlink>
    </w:p>
    <w:p>
      <w:pPr>
        <w:pStyle w:val="TOC2"/>
        <w:tabs>
          <w:tab w:val="right" w:leader="dot" w:pos="8306"/>
        </w:tabs>
      </w:pPr>
      <w:hyperlink w:anchor="_Toc790" w:history="1">
        <w:r>
          <w:rPr>
            <w:rFonts w:ascii="仿宋" w:eastAsia="仿宋" w:hAnsi="仿宋" w:cs="仿宋" w:hint="eastAsia"/>
            <w:lang w:eastAsia="zh-CN"/>
          </w:rPr>
          <w:t>(二)、建设规模</w:t>
        </w:r>
        <w:r>
          <w:tab/>
        </w:r>
        <w:r>
          <w:fldChar w:fldCharType="begin"/>
        </w:r>
        <w:r>
          <w:instrText xml:space="preserve"> PAGEREF _Toc790 \h </w:instrText>
        </w:r>
        <w:r>
          <w:fldChar w:fldCharType="separate"/>
        </w:r>
        <w:r>
          <w:t>18</w:t>
        </w:r>
        <w:r>
          <w:fldChar w:fldCharType="end"/>
        </w:r>
      </w:hyperlink>
    </w:p>
    <w:p>
      <w:pPr>
        <w:pStyle w:val="TOC1"/>
        <w:tabs>
          <w:tab w:val="right" w:leader="dot" w:pos="8306"/>
        </w:tabs>
      </w:pPr>
      <w:hyperlink w:anchor="_Toc26343" w:history="1">
        <w:r>
          <w:rPr>
            <w:rFonts w:ascii="仿宋" w:eastAsia="仿宋" w:hAnsi="仿宋" w:cs="仿宋" w:hint="eastAsia"/>
            <w:lang w:eastAsia="zh-CN"/>
          </w:rPr>
          <w:t>六、食药用菌项目危机管理</w:t>
        </w:r>
        <w:r>
          <w:tab/>
        </w:r>
        <w:r>
          <w:fldChar w:fldCharType="begin"/>
        </w:r>
        <w:r>
          <w:instrText xml:space="preserve"> PAGEREF _Toc26343 \h </w:instrText>
        </w:r>
        <w:r>
          <w:fldChar w:fldCharType="separate"/>
        </w:r>
        <w:r>
          <w:t>20</w:t>
        </w:r>
        <w:r>
          <w:fldChar w:fldCharType="end"/>
        </w:r>
      </w:hyperlink>
    </w:p>
    <w:p>
      <w:pPr>
        <w:pStyle w:val="TOC2"/>
        <w:tabs>
          <w:tab w:val="right" w:leader="dot" w:pos="8306"/>
        </w:tabs>
      </w:pPr>
      <w:hyperlink w:anchor="_Toc19402" w:history="1">
        <w:r>
          <w:rPr>
            <w:rFonts w:ascii="仿宋" w:eastAsia="仿宋" w:hAnsi="仿宋" w:cs="仿宋" w:hint="eastAsia"/>
            <w:lang w:eastAsia="zh-CN"/>
          </w:rPr>
          <w:t>(一)、危机预警与识别</w:t>
        </w:r>
        <w:r>
          <w:tab/>
        </w:r>
        <w:r>
          <w:fldChar w:fldCharType="begin"/>
        </w:r>
        <w:r>
          <w:instrText xml:space="preserve"> PAGEREF _Toc19402 \h </w:instrText>
        </w:r>
        <w:r>
          <w:fldChar w:fldCharType="separate"/>
        </w:r>
        <w:r>
          <w:t>20</w:t>
        </w:r>
        <w:r>
          <w:fldChar w:fldCharType="end"/>
        </w:r>
      </w:hyperlink>
    </w:p>
    <w:p>
      <w:pPr>
        <w:pStyle w:val="TOC2"/>
        <w:tabs>
          <w:tab w:val="right" w:leader="dot" w:pos="8306"/>
        </w:tabs>
      </w:pPr>
      <w:hyperlink w:anchor="_Toc20112" w:history="1">
        <w:r>
          <w:rPr>
            <w:rFonts w:ascii="仿宋" w:eastAsia="仿宋" w:hAnsi="仿宋" w:cs="仿宋" w:hint="eastAsia"/>
            <w:lang w:eastAsia="zh-CN"/>
          </w:rPr>
          <w:t>(二)、危机应对与恢复</w:t>
        </w:r>
        <w:r>
          <w:tab/>
        </w:r>
        <w:r>
          <w:fldChar w:fldCharType="begin"/>
        </w:r>
        <w:r>
          <w:instrText xml:space="preserve"> PAGEREF _Toc20112 \h </w:instrText>
        </w:r>
        <w:r>
          <w:fldChar w:fldCharType="separate"/>
        </w:r>
        <w:r>
          <w:t>21</w:t>
        </w:r>
        <w:r>
          <w:fldChar w:fldCharType="end"/>
        </w:r>
      </w:hyperlink>
    </w:p>
    <w:p>
      <w:pPr>
        <w:pStyle w:val="TOC1"/>
        <w:tabs>
          <w:tab w:val="right" w:leader="dot" w:pos="8306"/>
        </w:tabs>
      </w:pPr>
      <w:hyperlink w:anchor="_Toc19106" w:history="1">
        <w:r>
          <w:rPr>
            <w:rFonts w:ascii="仿宋" w:eastAsia="仿宋" w:hAnsi="仿宋" w:cs="仿宋" w:hint="eastAsia"/>
            <w:lang w:eastAsia="zh-CN"/>
          </w:rPr>
          <w:t>七、生产安全保护</w:t>
        </w:r>
        <w:r>
          <w:tab/>
        </w:r>
        <w:r>
          <w:fldChar w:fldCharType="begin"/>
        </w:r>
        <w:r>
          <w:instrText xml:space="preserve"> PAGEREF _Toc19106 \h </w:instrText>
        </w:r>
        <w:r>
          <w:fldChar w:fldCharType="separate"/>
        </w:r>
        <w:r>
          <w:t>22</w:t>
        </w:r>
        <w:r>
          <w:fldChar w:fldCharType="end"/>
        </w:r>
      </w:hyperlink>
    </w:p>
    <w:p>
      <w:pPr>
        <w:pStyle w:val="TOC2"/>
        <w:tabs>
          <w:tab w:val="right" w:leader="dot" w:pos="8306"/>
        </w:tabs>
      </w:pPr>
      <w:hyperlink w:anchor="_Toc16172" w:history="1">
        <w:r>
          <w:rPr>
            <w:rFonts w:ascii="仿宋" w:eastAsia="仿宋" w:hAnsi="仿宋" w:cs="仿宋" w:hint="eastAsia"/>
            <w:lang w:eastAsia="zh-CN"/>
          </w:rPr>
          <w:t>(一)、消防安全</w:t>
        </w:r>
        <w:r>
          <w:tab/>
        </w:r>
        <w:r>
          <w:fldChar w:fldCharType="begin"/>
        </w:r>
        <w:r>
          <w:instrText xml:space="preserve"> PAGEREF _Toc16172 \h </w:instrText>
        </w:r>
        <w:r>
          <w:fldChar w:fldCharType="separate"/>
        </w:r>
        <w:r>
          <w:t>22</w:t>
        </w:r>
        <w:r>
          <w:fldChar w:fldCharType="end"/>
        </w:r>
      </w:hyperlink>
    </w:p>
    <w:p>
      <w:pPr>
        <w:pStyle w:val="TOC2"/>
        <w:tabs>
          <w:tab w:val="right" w:leader="dot" w:pos="8306"/>
        </w:tabs>
      </w:pPr>
      <w:hyperlink w:anchor="_Toc1402" w:history="1">
        <w:r>
          <w:rPr>
            <w:rFonts w:ascii="仿宋" w:eastAsia="仿宋" w:hAnsi="仿宋" w:cs="仿宋" w:hint="eastAsia"/>
            <w:lang w:eastAsia="zh-CN"/>
          </w:rPr>
          <w:t>(二)、防火防爆总图布置措施</w:t>
        </w:r>
        <w:r>
          <w:tab/>
        </w:r>
        <w:r>
          <w:fldChar w:fldCharType="begin"/>
        </w:r>
        <w:r>
          <w:instrText xml:space="preserve"> PAGEREF _Toc1402 \h </w:instrText>
        </w:r>
        <w:r>
          <w:fldChar w:fldCharType="separate"/>
        </w:r>
        <w:r>
          <w:t>23</w:t>
        </w:r>
        <w:r>
          <w:fldChar w:fldCharType="end"/>
        </w:r>
      </w:hyperlink>
    </w:p>
    <w:p>
      <w:pPr>
        <w:pStyle w:val="TOC2"/>
        <w:tabs>
          <w:tab w:val="right" w:leader="dot" w:pos="8306"/>
        </w:tabs>
      </w:pPr>
      <w:hyperlink w:anchor="_Toc27711" w:history="1">
        <w:r>
          <w:rPr>
            <w:rFonts w:ascii="仿宋" w:eastAsia="仿宋" w:hAnsi="仿宋" w:cs="仿宋" w:hint="eastAsia"/>
            <w:lang w:eastAsia="zh-CN"/>
          </w:rPr>
          <w:t>(三)、自然灾害防范措施</w:t>
        </w:r>
        <w:r>
          <w:tab/>
        </w:r>
        <w:r>
          <w:fldChar w:fldCharType="begin"/>
        </w:r>
        <w:r>
          <w:instrText xml:space="preserve"> PAGEREF _Toc27711 \h </w:instrText>
        </w:r>
        <w:r>
          <w:fldChar w:fldCharType="separate"/>
        </w:r>
        <w:r>
          <w:t>24</w:t>
        </w:r>
        <w:r>
          <w:fldChar w:fldCharType="end"/>
        </w:r>
      </w:hyperlink>
    </w:p>
    <w:p>
      <w:pPr>
        <w:pStyle w:val="TOC2"/>
        <w:tabs>
          <w:tab w:val="right" w:leader="dot" w:pos="8306"/>
        </w:tabs>
      </w:pPr>
      <w:hyperlink w:anchor="_Toc23184" w:history="1">
        <w:r>
          <w:rPr>
            <w:rFonts w:ascii="仿宋" w:eastAsia="仿宋" w:hAnsi="仿宋" w:cs="仿宋" w:hint="eastAsia"/>
            <w:lang w:eastAsia="zh-CN"/>
          </w:rPr>
          <w:t>(四)、安全色及安全标志使用要求</w:t>
        </w:r>
        <w:r>
          <w:tab/>
        </w:r>
        <w:r>
          <w:fldChar w:fldCharType="begin"/>
        </w:r>
        <w:r>
          <w:instrText xml:space="preserve"> PAGEREF _Toc23184 \h </w:instrText>
        </w:r>
        <w:r>
          <w:fldChar w:fldCharType="separate"/>
        </w:r>
        <w:r>
          <w:t>25</w:t>
        </w:r>
        <w:r>
          <w:fldChar w:fldCharType="end"/>
        </w:r>
      </w:hyperlink>
    </w:p>
    <w:p>
      <w:pPr>
        <w:pStyle w:val="TOC2"/>
        <w:tabs>
          <w:tab w:val="right" w:leader="dot" w:pos="8306"/>
        </w:tabs>
      </w:pPr>
      <w:hyperlink w:anchor="_Toc30894" w:history="1">
        <w:r>
          <w:rPr>
            <w:rFonts w:ascii="仿宋" w:eastAsia="仿宋" w:hAnsi="仿宋" w:cs="仿宋" w:hint="eastAsia"/>
            <w:lang w:eastAsia="zh-CN"/>
          </w:rPr>
          <w:t>(五)、防尘防毒措施</w:t>
        </w:r>
        <w:r>
          <w:tab/>
        </w:r>
        <w:r>
          <w:fldChar w:fldCharType="begin"/>
        </w:r>
        <w:r>
          <w:instrText xml:space="preserve"> PAGEREF _Toc30894 \h </w:instrText>
        </w:r>
        <w:r>
          <w:fldChar w:fldCharType="separate"/>
        </w:r>
        <w:r>
          <w:t>26</w:t>
        </w:r>
        <w:r>
          <w:fldChar w:fldCharType="end"/>
        </w:r>
      </w:hyperlink>
    </w:p>
    <w:p>
      <w:pPr>
        <w:pStyle w:val="TOC2"/>
        <w:tabs>
          <w:tab w:val="right" w:leader="dot" w:pos="8306"/>
        </w:tabs>
      </w:pPr>
      <w:hyperlink w:anchor="_Toc12367" w:history="1">
        <w:r>
          <w:rPr>
            <w:rFonts w:ascii="仿宋" w:eastAsia="仿宋" w:hAnsi="仿宋" w:cs="仿宋" w:hint="eastAsia"/>
            <w:lang w:eastAsia="zh-CN"/>
          </w:rPr>
          <w:t>(六)、防静电、触电防护及防雷措施</w:t>
        </w:r>
        <w:r>
          <w:tab/>
        </w:r>
        <w:r>
          <w:fldChar w:fldCharType="begin"/>
        </w:r>
        <w:r>
          <w:instrText xml:space="preserve"> PAGEREF _Toc12367 \h </w:instrText>
        </w:r>
        <w:r>
          <w:fldChar w:fldCharType="separate"/>
        </w:r>
        <w:r>
          <w:t>27</w:t>
        </w:r>
        <w:r>
          <w:fldChar w:fldCharType="end"/>
        </w:r>
      </w:hyperlink>
    </w:p>
    <w:p>
      <w:pPr>
        <w:pStyle w:val="TOC2"/>
        <w:tabs>
          <w:tab w:val="right" w:leader="dot" w:pos="8306"/>
        </w:tabs>
      </w:pPr>
      <w:hyperlink w:anchor="_Toc11243" w:history="1">
        <w:r>
          <w:rPr>
            <w:rFonts w:ascii="仿宋" w:eastAsia="仿宋" w:hAnsi="仿宋" w:cs="仿宋" w:hint="eastAsia"/>
            <w:lang w:eastAsia="zh-CN"/>
          </w:rPr>
          <w:t>(七)、机械设备安全保障措施</w:t>
        </w:r>
        <w:r>
          <w:tab/>
        </w:r>
        <w:r>
          <w:fldChar w:fldCharType="begin"/>
        </w:r>
        <w:r>
          <w:instrText xml:space="preserve"> PAGEREF _Toc11243 \h </w:instrText>
        </w:r>
        <w:r>
          <w:fldChar w:fldCharType="separate"/>
        </w:r>
        <w:r>
          <w:t>28</w:t>
        </w:r>
        <w:r>
          <w:fldChar w:fldCharType="end"/>
        </w:r>
      </w:hyperlink>
    </w:p>
    <w:p>
      <w:pPr>
        <w:pStyle w:val="TOC1"/>
        <w:tabs>
          <w:tab w:val="right" w:leader="dot" w:pos="8306"/>
        </w:tabs>
      </w:pPr>
      <w:hyperlink w:anchor="_Toc2126" w:history="1">
        <w:r>
          <w:rPr>
            <w:rFonts w:ascii="仿宋" w:eastAsia="仿宋" w:hAnsi="仿宋" w:cs="仿宋" w:hint="eastAsia"/>
            <w:lang w:eastAsia="zh-CN"/>
          </w:rPr>
          <w:t>八、食药用菌项目投资规划</w:t>
        </w:r>
        <w:r>
          <w:tab/>
        </w:r>
        <w:r>
          <w:fldChar w:fldCharType="begin"/>
        </w:r>
        <w:r>
          <w:instrText xml:space="preserve"> PAGEREF _Toc2126 \h </w:instrText>
        </w:r>
        <w:r>
          <w:fldChar w:fldCharType="separate"/>
        </w:r>
        <w:r>
          <w:t>30</w:t>
        </w:r>
        <w:r>
          <w:fldChar w:fldCharType="end"/>
        </w:r>
      </w:hyperlink>
    </w:p>
    <w:p>
      <w:pPr>
        <w:pStyle w:val="TOC2"/>
        <w:tabs>
          <w:tab w:val="right" w:leader="dot" w:pos="8306"/>
        </w:tabs>
      </w:pPr>
      <w:hyperlink w:anchor="_Toc8561" w:history="1">
        <w:r>
          <w:rPr>
            <w:rFonts w:ascii="仿宋" w:eastAsia="仿宋" w:hAnsi="仿宋" w:cs="仿宋" w:hint="eastAsia"/>
            <w:lang w:eastAsia="zh-CN"/>
          </w:rPr>
          <w:t>(一)、食药用菌项目总投资估算</w:t>
        </w:r>
        <w:r>
          <w:tab/>
        </w:r>
        <w:r>
          <w:fldChar w:fldCharType="begin"/>
        </w:r>
        <w:r>
          <w:instrText xml:space="preserve"> PAGEREF _Toc8561 \h </w:instrText>
        </w:r>
        <w:r>
          <w:fldChar w:fldCharType="separate"/>
        </w:r>
        <w:r>
          <w:t>30</w:t>
        </w:r>
        <w:r>
          <w:fldChar w:fldCharType="end"/>
        </w:r>
      </w:hyperlink>
    </w:p>
    <w:p>
      <w:pPr>
        <w:pStyle w:val="TOC2"/>
        <w:tabs>
          <w:tab w:val="right" w:leader="dot" w:pos="8306"/>
        </w:tabs>
      </w:pPr>
      <w:hyperlink w:anchor="_Toc14162" w:history="1">
        <w:r>
          <w:rPr>
            <w:rFonts w:ascii="仿宋" w:eastAsia="仿宋" w:hAnsi="仿宋" w:cs="仿宋" w:hint="eastAsia"/>
            <w:lang w:eastAsia="zh-CN"/>
          </w:rPr>
          <w:t>(二)、资金筹措</w:t>
        </w:r>
        <w:r>
          <w:tab/>
        </w:r>
        <w:r>
          <w:fldChar w:fldCharType="begin"/>
        </w:r>
        <w:r>
          <w:instrText xml:space="preserve"> PAGEREF _Toc14162 \h </w:instrText>
        </w:r>
        <w:r>
          <w:fldChar w:fldCharType="separate"/>
        </w:r>
        <w:r>
          <w:t>31</w:t>
        </w:r>
        <w:r>
          <w:fldChar w:fldCharType="end"/>
        </w:r>
      </w:hyperlink>
    </w:p>
    <w:p>
      <w:pPr>
        <w:pStyle w:val="TOC1"/>
        <w:tabs>
          <w:tab w:val="right" w:leader="dot" w:pos="8306"/>
        </w:tabs>
      </w:pPr>
      <w:hyperlink w:anchor="_Toc19781" w:history="1">
        <w:r>
          <w:rPr>
            <w:rFonts w:ascii="仿宋" w:eastAsia="仿宋" w:hAnsi="仿宋" w:cs="仿宋" w:hint="eastAsia"/>
            <w:lang w:eastAsia="zh-CN"/>
          </w:rPr>
          <w:t>九、食药用菌项目人力资源培养与发展</w:t>
        </w:r>
        <w:r>
          <w:tab/>
        </w:r>
        <w:r>
          <w:fldChar w:fldCharType="begin"/>
        </w:r>
        <w:r>
          <w:instrText xml:space="preserve"> PAGEREF _Toc19781 \h </w:instrText>
        </w:r>
        <w:r>
          <w:fldChar w:fldCharType="separate"/>
        </w:r>
        <w:r>
          <w:t>32</w:t>
        </w:r>
        <w:r>
          <w:fldChar w:fldCharType="end"/>
        </w:r>
      </w:hyperlink>
    </w:p>
    <w:p>
      <w:pPr>
        <w:pStyle w:val="TOC2"/>
        <w:tabs>
          <w:tab w:val="right" w:leader="dot" w:pos="8306"/>
        </w:tabs>
      </w:pPr>
      <w:hyperlink w:anchor="_Toc21079" w:history="1">
        <w:r>
          <w:rPr>
            <w:rFonts w:ascii="仿宋" w:eastAsia="仿宋" w:hAnsi="仿宋" w:cs="仿宋" w:hint="eastAsia"/>
            <w:lang w:eastAsia="zh-CN"/>
          </w:rPr>
          <w:t>(一)、人才需求与规划</w:t>
        </w:r>
        <w:r>
          <w:tab/>
        </w:r>
        <w:r>
          <w:fldChar w:fldCharType="begin"/>
        </w:r>
        <w:r>
          <w:instrText xml:space="preserve"> PAGEREF _Toc21079 \h </w:instrText>
        </w:r>
        <w:r>
          <w:fldChar w:fldCharType="separate"/>
        </w:r>
        <w:r>
          <w:t>32</w:t>
        </w:r>
        <w:r>
          <w:fldChar w:fldCharType="end"/>
        </w:r>
      </w:hyperlink>
    </w:p>
    <w:p>
      <w:pPr>
        <w:pStyle w:val="TOC2"/>
        <w:tabs>
          <w:tab w:val="right" w:leader="dot" w:pos="8306"/>
        </w:tabs>
      </w:pPr>
      <w:hyperlink w:anchor="_Toc17750" w:history="1">
        <w:r>
          <w:rPr>
            <w:rFonts w:ascii="仿宋" w:eastAsia="仿宋" w:hAnsi="仿宋" w:cs="仿宋" w:hint="eastAsia"/>
            <w:lang w:eastAsia="zh-CN"/>
          </w:rPr>
          <w:t>(二)、培训与发展计划</w:t>
        </w:r>
        <w:r>
          <w:tab/>
        </w:r>
        <w:r>
          <w:fldChar w:fldCharType="begin"/>
        </w:r>
        <w:r>
          <w:instrText xml:space="preserve"> PAGEREF _Toc17750 \h </w:instrText>
        </w:r>
        <w:r>
          <w:fldChar w:fldCharType="separate"/>
        </w:r>
        <w:r>
          <w:t>32</w:t>
        </w:r>
        <w:r>
          <w:fldChar w:fldCharType="end"/>
        </w:r>
      </w:hyperlink>
    </w:p>
    <w:p>
      <w:pPr>
        <w:pStyle w:val="TOC1"/>
        <w:tabs>
          <w:tab w:val="right" w:leader="dot" w:pos="8306"/>
        </w:tabs>
      </w:pPr>
      <w:hyperlink w:anchor="_Toc8426" w:history="1">
        <w:r>
          <w:rPr>
            <w:rFonts w:ascii="仿宋" w:eastAsia="仿宋" w:hAnsi="仿宋" w:cs="仿宋" w:hint="eastAsia"/>
            <w:lang w:eastAsia="zh-CN"/>
          </w:rPr>
          <w:t>十、食药用菌项目风险管理</w:t>
        </w:r>
        <w:r>
          <w:tab/>
        </w:r>
        <w:r>
          <w:fldChar w:fldCharType="begin"/>
        </w:r>
        <w:r>
          <w:instrText xml:space="preserve"> PAGEREF _Toc8426 \h </w:instrText>
        </w:r>
        <w:r>
          <w:fldChar w:fldCharType="separate"/>
        </w:r>
        <w:r>
          <w:t>33</w:t>
        </w:r>
        <w:r>
          <w:fldChar w:fldCharType="end"/>
        </w:r>
      </w:hyperlink>
    </w:p>
    <w:p>
      <w:pPr>
        <w:pStyle w:val="TOC2"/>
        <w:tabs>
          <w:tab w:val="right" w:leader="dot" w:pos="8306"/>
        </w:tabs>
      </w:pPr>
      <w:hyperlink w:anchor="_Toc32490" w:history="1">
        <w:r>
          <w:rPr>
            <w:rFonts w:ascii="仿宋" w:eastAsia="仿宋" w:hAnsi="仿宋" w:cs="仿宋" w:hint="eastAsia"/>
            <w:lang w:eastAsia="zh-CN"/>
          </w:rPr>
          <w:t>(一)、风险识别与评估</w:t>
        </w:r>
        <w:r>
          <w:tab/>
        </w:r>
        <w:r>
          <w:fldChar w:fldCharType="begin"/>
        </w:r>
        <w:r>
          <w:instrText xml:space="preserve"> PAGEREF _Toc32490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1" w:history="1">
        <w:r>
          <w:rPr>
            <w:rFonts w:ascii="仿宋" w:eastAsia="仿宋" w:hAnsi="仿宋" w:cs="仿宋" w:hint="eastAsia"/>
            <w:lang w:eastAsia="zh-CN"/>
          </w:rPr>
          <w:t>(二)、风险应对策略</w:t>
        </w:r>
        <w:r>
          <w:tab/>
        </w:r>
        <w:r>
          <w:fldChar w:fldCharType="begin"/>
        </w:r>
        <w:r>
          <w:instrText xml:space="preserve"> PAGEREF _Toc10081 \h </w:instrText>
        </w:r>
        <w:r>
          <w:fldChar w:fldCharType="separate"/>
        </w:r>
        <w:r>
          <w:t>34</w:t>
        </w:r>
        <w:r>
          <w:fldChar w:fldCharType="end"/>
        </w:r>
      </w:hyperlink>
    </w:p>
    <w:p>
      <w:pPr>
        <w:pStyle w:val="TOC2"/>
        <w:tabs>
          <w:tab w:val="right" w:leader="dot" w:pos="8306"/>
        </w:tabs>
      </w:pPr>
      <w:hyperlink w:anchor="_Toc26758" w:history="1">
        <w:r>
          <w:rPr>
            <w:rFonts w:ascii="仿宋" w:eastAsia="仿宋" w:hAnsi="仿宋" w:cs="仿宋" w:hint="eastAsia"/>
            <w:lang w:eastAsia="zh-CN"/>
          </w:rPr>
          <w:t>(三)、风险监控与控制</w:t>
        </w:r>
        <w:r>
          <w:tab/>
        </w:r>
        <w:r>
          <w:fldChar w:fldCharType="begin"/>
        </w:r>
        <w:r>
          <w:instrText xml:space="preserve"> PAGEREF _Toc26758 \h </w:instrText>
        </w:r>
        <w:r>
          <w:fldChar w:fldCharType="separate"/>
        </w:r>
        <w:r>
          <w:t>36</w:t>
        </w:r>
        <w:r>
          <w:fldChar w:fldCharType="end"/>
        </w:r>
      </w:hyperlink>
    </w:p>
    <w:p>
      <w:pPr>
        <w:pStyle w:val="TOC1"/>
        <w:tabs>
          <w:tab w:val="right" w:leader="dot" w:pos="8306"/>
        </w:tabs>
      </w:pPr>
      <w:hyperlink w:anchor="_Toc12204" w:history="1">
        <w:r>
          <w:rPr>
            <w:rFonts w:ascii="仿宋" w:eastAsia="仿宋" w:hAnsi="仿宋" w:cs="仿宋" w:hint="eastAsia"/>
            <w:lang w:eastAsia="zh-CN"/>
          </w:rPr>
          <w:t>十一、食药用菌项目经营效益</w:t>
        </w:r>
        <w:r>
          <w:tab/>
        </w:r>
        <w:r>
          <w:fldChar w:fldCharType="begin"/>
        </w:r>
        <w:r>
          <w:instrText xml:space="preserve"> PAGEREF _Toc12204 \h </w:instrText>
        </w:r>
        <w:r>
          <w:fldChar w:fldCharType="separate"/>
        </w:r>
        <w:r>
          <w:t>37</w:t>
        </w:r>
        <w:r>
          <w:fldChar w:fldCharType="end"/>
        </w:r>
      </w:hyperlink>
    </w:p>
    <w:p>
      <w:pPr>
        <w:pStyle w:val="TOC2"/>
        <w:tabs>
          <w:tab w:val="right" w:leader="dot" w:pos="8306"/>
        </w:tabs>
      </w:pPr>
      <w:hyperlink w:anchor="_Toc19432" w:history="1">
        <w:r>
          <w:rPr>
            <w:rFonts w:ascii="仿宋" w:eastAsia="仿宋" w:hAnsi="仿宋" w:cs="仿宋" w:hint="eastAsia"/>
            <w:lang w:eastAsia="zh-CN"/>
          </w:rPr>
          <w:t>(一)、经济评价财务测算</w:t>
        </w:r>
        <w:r>
          <w:tab/>
        </w:r>
        <w:r>
          <w:fldChar w:fldCharType="begin"/>
        </w:r>
        <w:r>
          <w:instrText xml:space="preserve"> PAGEREF _Toc19432 \h </w:instrText>
        </w:r>
        <w:r>
          <w:fldChar w:fldCharType="separate"/>
        </w:r>
        <w:r>
          <w:t>37</w:t>
        </w:r>
        <w:r>
          <w:fldChar w:fldCharType="end"/>
        </w:r>
      </w:hyperlink>
    </w:p>
    <w:p>
      <w:pPr>
        <w:pStyle w:val="TOC2"/>
        <w:tabs>
          <w:tab w:val="right" w:leader="dot" w:pos="8306"/>
        </w:tabs>
      </w:pPr>
      <w:hyperlink w:anchor="_Toc11735" w:history="1">
        <w:r>
          <w:rPr>
            <w:rFonts w:ascii="仿宋" w:eastAsia="仿宋" w:hAnsi="仿宋" w:cs="仿宋" w:hint="eastAsia"/>
            <w:lang w:eastAsia="zh-CN"/>
          </w:rPr>
          <w:t>(二)、食药用菌项目盈利能力分析</w:t>
        </w:r>
        <w:r>
          <w:tab/>
        </w:r>
        <w:r>
          <w:fldChar w:fldCharType="begin"/>
        </w:r>
        <w:r>
          <w:instrText xml:space="preserve"> PAGEREF _Toc11735 \h </w:instrText>
        </w:r>
        <w:r>
          <w:fldChar w:fldCharType="separate"/>
        </w:r>
        <w:r>
          <w:t>38</w:t>
        </w:r>
        <w:r>
          <w:fldChar w:fldCharType="end"/>
        </w:r>
      </w:hyperlink>
    </w:p>
    <w:p>
      <w:pPr>
        <w:pStyle w:val="TOC1"/>
        <w:tabs>
          <w:tab w:val="right" w:leader="dot" w:pos="8306"/>
        </w:tabs>
      </w:pPr>
      <w:hyperlink w:anchor="_Toc275" w:history="1">
        <w:r>
          <w:rPr>
            <w:rFonts w:ascii="仿宋" w:eastAsia="仿宋" w:hAnsi="仿宋" w:cs="仿宋" w:hint="eastAsia"/>
            <w:lang w:eastAsia="zh-CN"/>
          </w:rPr>
          <w:t>十二、食药用菌项目计划安排</w:t>
        </w:r>
        <w:r>
          <w:tab/>
        </w:r>
        <w:r>
          <w:fldChar w:fldCharType="begin"/>
        </w:r>
        <w:r>
          <w:instrText xml:space="preserve"> PAGEREF _Toc275 \h </w:instrText>
        </w:r>
        <w:r>
          <w:fldChar w:fldCharType="separate"/>
        </w:r>
        <w:r>
          <w:t>39</w:t>
        </w:r>
        <w:r>
          <w:fldChar w:fldCharType="end"/>
        </w:r>
      </w:hyperlink>
    </w:p>
    <w:p>
      <w:pPr>
        <w:pStyle w:val="TOC2"/>
        <w:tabs>
          <w:tab w:val="right" w:leader="dot" w:pos="8306"/>
        </w:tabs>
      </w:pPr>
      <w:hyperlink w:anchor="_Toc1396" w:history="1">
        <w:r>
          <w:rPr>
            <w:rFonts w:ascii="仿宋" w:eastAsia="仿宋" w:hAnsi="仿宋" w:cs="仿宋" w:hint="eastAsia"/>
            <w:lang w:eastAsia="zh-CN"/>
          </w:rPr>
          <w:t>(一)、建设周期</w:t>
        </w:r>
        <w:r>
          <w:tab/>
        </w:r>
        <w:r>
          <w:fldChar w:fldCharType="begin"/>
        </w:r>
        <w:r>
          <w:instrText xml:space="preserve"> PAGEREF _Toc1396 \h </w:instrText>
        </w:r>
        <w:r>
          <w:fldChar w:fldCharType="separate"/>
        </w:r>
        <w:r>
          <w:t>39</w:t>
        </w:r>
        <w:r>
          <w:fldChar w:fldCharType="end"/>
        </w:r>
      </w:hyperlink>
    </w:p>
    <w:p>
      <w:pPr>
        <w:pStyle w:val="TOC2"/>
        <w:tabs>
          <w:tab w:val="right" w:leader="dot" w:pos="8306"/>
        </w:tabs>
      </w:pPr>
      <w:hyperlink w:anchor="_Toc638" w:history="1">
        <w:r>
          <w:rPr>
            <w:rFonts w:ascii="仿宋" w:eastAsia="仿宋" w:hAnsi="仿宋" w:cs="仿宋" w:hint="eastAsia"/>
            <w:lang w:eastAsia="zh-CN"/>
          </w:rPr>
          <w:t>(二)、建设进度</w:t>
        </w:r>
        <w:r>
          <w:tab/>
        </w:r>
        <w:r>
          <w:fldChar w:fldCharType="begin"/>
        </w:r>
        <w:r>
          <w:instrText xml:space="preserve"> PAGEREF _Toc638 \h </w:instrText>
        </w:r>
        <w:r>
          <w:fldChar w:fldCharType="separate"/>
        </w:r>
        <w:r>
          <w:t>40</w:t>
        </w:r>
        <w:r>
          <w:fldChar w:fldCharType="end"/>
        </w:r>
      </w:hyperlink>
    </w:p>
    <w:p>
      <w:pPr>
        <w:pStyle w:val="TOC2"/>
        <w:tabs>
          <w:tab w:val="right" w:leader="dot" w:pos="8306"/>
        </w:tabs>
      </w:pPr>
      <w:hyperlink w:anchor="_Toc8073" w:history="1">
        <w:r>
          <w:rPr>
            <w:rFonts w:ascii="仿宋" w:eastAsia="仿宋" w:hAnsi="仿宋" w:cs="仿宋" w:hint="eastAsia"/>
            <w:lang w:eastAsia="zh-CN"/>
          </w:rPr>
          <w:t>(三)、进度安排注意事项</w:t>
        </w:r>
        <w:r>
          <w:tab/>
        </w:r>
        <w:r>
          <w:fldChar w:fldCharType="begin"/>
        </w:r>
        <w:r>
          <w:instrText xml:space="preserve"> PAGEREF _Toc8073 \h </w:instrText>
        </w:r>
        <w:r>
          <w:fldChar w:fldCharType="separate"/>
        </w:r>
        <w:r>
          <w:t>40</w:t>
        </w:r>
        <w:r>
          <w:fldChar w:fldCharType="end"/>
        </w:r>
      </w:hyperlink>
    </w:p>
    <w:p>
      <w:pPr>
        <w:pStyle w:val="TOC2"/>
        <w:tabs>
          <w:tab w:val="right" w:leader="dot" w:pos="8306"/>
        </w:tabs>
      </w:pPr>
      <w:hyperlink w:anchor="_Toc13277" w:history="1">
        <w:r>
          <w:rPr>
            <w:rFonts w:ascii="仿宋" w:eastAsia="仿宋" w:hAnsi="仿宋" w:cs="仿宋" w:hint="eastAsia"/>
            <w:lang w:eastAsia="zh-CN"/>
          </w:rPr>
          <w:t>(四)、人力资源配置</w:t>
        </w:r>
        <w:r>
          <w:tab/>
        </w:r>
        <w:r>
          <w:fldChar w:fldCharType="begin"/>
        </w:r>
        <w:r>
          <w:instrText xml:space="preserve"> PAGEREF _Toc13277 \h </w:instrText>
        </w:r>
        <w:r>
          <w:fldChar w:fldCharType="separate"/>
        </w:r>
        <w:r>
          <w:t>42</w:t>
        </w:r>
        <w:r>
          <w:fldChar w:fldCharType="end"/>
        </w:r>
      </w:hyperlink>
    </w:p>
    <w:p>
      <w:pPr>
        <w:pStyle w:val="TOC1"/>
        <w:tabs>
          <w:tab w:val="right" w:leader="dot" w:pos="8306"/>
        </w:tabs>
      </w:pPr>
      <w:hyperlink w:anchor="_Toc31925" w:history="1">
        <w:r>
          <w:rPr>
            <w:rFonts w:ascii="仿宋" w:eastAsia="仿宋" w:hAnsi="仿宋" w:cs="仿宋" w:hint="eastAsia"/>
            <w:lang w:eastAsia="zh-CN"/>
          </w:rPr>
          <w:t>十三、营销与推广策略</w:t>
        </w:r>
        <w:r>
          <w:tab/>
        </w:r>
        <w:r>
          <w:fldChar w:fldCharType="begin"/>
        </w:r>
        <w:r>
          <w:instrText xml:space="preserve"> PAGEREF _Toc31925 \h </w:instrText>
        </w:r>
        <w:r>
          <w:fldChar w:fldCharType="separate"/>
        </w:r>
        <w:r>
          <w:t>43</w:t>
        </w:r>
        <w:r>
          <w:fldChar w:fldCharType="end"/>
        </w:r>
      </w:hyperlink>
    </w:p>
    <w:p>
      <w:pPr>
        <w:pStyle w:val="TOC2"/>
        <w:tabs>
          <w:tab w:val="right" w:leader="dot" w:pos="8306"/>
        </w:tabs>
      </w:pPr>
      <w:hyperlink w:anchor="_Toc30756" w:history="1">
        <w:r>
          <w:rPr>
            <w:rFonts w:ascii="仿宋" w:eastAsia="仿宋" w:hAnsi="仿宋" w:cs="仿宋" w:hint="eastAsia"/>
            <w:lang w:eastAsia="zh-CN"/>
          </w:rPr>
          <w:t>(一)、产品/服务定位与特点</w:t>
        </w:r>
        <w:r>
          <w:tab/>
        </w:r>
        <w:r>
          <w:fldChar w:fldCharType="begin"/>
        </w:r>
        <w:r>
          <w:instrText xml:space="preserve"> PAGEREF _Toc30756 \h </w:instrText>
        </w:r>
        <w:r>
          <w:fldChar w:fldCharType="separate"/>
        </w:r>
        <w:r>
          <w:t>43</w:t>
        </w:r>
        <w:r>
          <w:fldChar w:fldCharType="end"/>
        </w:r>
      </w:hyperlink>
    </w:p>
    <w:p>
      <w:pPr>
        <w:pStyle w:val="TOC2"/>
        <w:tabs>
          <w:tab w:val="right" w:leader="dot" w:pos="8306"/>
        </w:tabs>
      </w:pPr>
      <w:hyperlink w:anchor="_Toc3491" w:history="1">
        <w:r>
          <w:rPr>
            <w:rFonts w:ascii="仿宋" w:eastAsia="仿宋" w:hAnsi="仿宋" w:cs="仿宋" w:hint="eastAsia"/>
            <w:lang w:eastAsia="zh-CN"/>
          </w:rPr>
          <w:t>(二)、市场定位与竞争分析</w:t>
        </w:r>
        <w:r>
          <w:tab/>
        </w:r>
        <w:r>
          <w:fldChar w:fldCharType="begin"/>
        </w:r>
        <w:r>
          <w:instrText xml:space="preserve"> PAGEREF _Toc3491 \h </w:instrText>
        </w:r>
        <w:r>
          <w:fldChar w:fldCharType="separate"/>
        </w:r>
        <w:r>
          <w:t>44</w:t>
        </w:r>
        <w:r>
          <w:fldChar w:fldCharType="end"/>
        </w:r>
      </w:hyperlink>
    </w:p>
    <w:p>
      <w:pPr>
        <w:pStyle w:val="TOC2"/>
        <w:tabs>
          <w:tab w:val="right" w:leader="dot" w:pos="8306"/>
        </w:tabs>
      </w:pPr>
      <w:hyperlink w:anchor="_Toc22707" w:history="1">
        <w:r>
          <w:rPr>
            <w:rFonts w:ascii="仿宋" w:eastAsia="仿宋" w:hAnsi="仿宋" w:cs="仿宋" w:hint="eastAsia"/>
            <w:lang w:eastAsia="zh-CN"/>
          </w:rPr>
          <w:t>(三)、营销渠道与策略</w:t>
        </w:r>
        <w:r>
          <w:tab/>
        </w:r>
        <w:r>
          <w:fldChar w:fldCharType="begin"/>
        </w:r>
        <w:r>
          <w:instrText xml:space="preserve"> PAGEREF _Toc22707 \h </w:instrText>
        </w:r>
        <w:r>
          <w:fldChar w:fldCharType="separate"/>
        </w:r>
        <w:r>
          <w:t>46</w:t>
        </w:r>
        <w:r>
          <w:fldChar w:fldCharType="end"/>
        </w:r>
      </w:hyperlink>
    </w:p>
    <w:p>
      <w:pPr>
        <w:pStyle w:val="TOC2"/>
        <w:tabs>
          <w:tab w:val="right" w:leader="dot" w:pos="8306"/>
        </w:tabs>
      </w:pPr>
      <w:hyperlink w:anchor="_Toc11277" w:history="1">
        <w:r>
          <w:rPr>
            <w:rFonts w:ascii="仿宋" w:eastAsia="仿宋" w:hAnsi="仿宋" w:cs="仿宋" w:hint="eastAsia"/>
            <w:lang w:eastAsia="zh-CN"/>
          </w:rPr>
          <w:t>(四)、推广与宣传活动</w:t>
        </w:r>
        <w:r>
          <w:tab/>
        </w:r>
        <w:r>
          <w:fldChar w:fldCharType="begin"/>
        </w:r>
        <w:r>
          <w:instrText xml:space="preserve"> PAGEREF _Toc11277 \h </w:instrText>
        </w:r>
        <w:r>
          <w:fldChar w:fldCharType="separate"/>
        </w:r>
        <w:r>
          <w:t>47</w:t>
        </w:r>
        <w:r>
          <w:fldChar w:fldCharType="end"/>
        </w:r>
      </w:hyperlink>
    </w:p>
    <w:p>
      <w:pPr>
        <w:pStyle w:val="TOC1"/>
        <w:tabs>
          <w:tab w:val="right" w:leader="dot" w:pos="8306"/>
        </w:tabs>
      </w:pPr>
      <w:hyperlink w:anchor="_Toc20171" w:history="1">
        <w:r>
          <w:rPr>
            <w:rFonts w:ascii="仿宋" w:eastAsia="仿宋" w:hAnsi="仿宋" w:cs="仿宋" w:hint="eastAsia"/>
            <w:lang w:eastAsia="zh-CN"/>
          </w:rPr>
          <w:t>十四、供应链管理</w:t>
        </w:r>
        <w:r>
          <w:tab/>
        </w:r>
        <w:r>
          <w:fldChar w:fldCharType="begin"/>
        </w:r>
        <w:r>
          <w:instrText xml:space="preserve"> PAGEREF _Toc20171 \h </w:instrText>
        </w:r>
        <w:r>
          <w:fldChar w:fldCharType="separate"/>
        </w:r>
        <w:r>
          <w:t>52</w:t>
        </w:r>
        <w:r>
          <w:fldChar w:fldCharType="end"/>
        </w:r>
      </w:hyperlink>
    </w:p>
    <w:p>
      <w:pPr>
        <w:pStyle w:val="TOC2"/>
        <w:tabs>
          <w:tab w:val="right" w:leader="dot" w:pos="8306"/>
        </w:tabs>
      </w:pPr>
      <w:hyperlink w:anchor="_Toc8411" w:history="1">
        <w:r>
          <w:rPr>
            <w:rFonts w:ascii="仿宋" w:eastAsia="仿宋" w:hAnsi="仿宋" w:cs="仿宋" w:hint="eastAsia"/>
            <w:lang w:eastAsia="zh-CN"/>
          </w:rPr>
          <w:t>(一)、供应链战略规划</w:t>
        </w:r>
        <w:r>
          <w:tab/>
        </w:r>
        <w:r>
          <w:fldChar w:fldCharType="begin"/>
        </w:r>
        <w:r>
          <w:instrText xml:space="preserve"> PAGEREF _Toc8411 \h </w:instrText>
        </w:r>
        <w:r>
          <w:fldChar w:fldCharType="separate"/>
        </w:r>
        <w:r>
          <w:t>52</w:t>
        </w:r>
        <w:r>
          <w:fldChar w:fldCharType="end"/>
        </w:r>
      </w:hyperlink>
    </w:p>
    <w:p>
      <w:pPr>
        <w:pStyle w:val="TOC2"/>
        <w:tabs>
          <w:tab w:val="right" w:leader="dot" w:pos="8306"/>
        </w:tabs>
      </w:pPr>
      <w:hyperlink w:anchor="_Toc2491" w:history="1">
        <w:r>
          <w:rPr>
            <w:rFonts w:ascii="仿宋" w:eastAsia="仿宋" w:hAnsi="仿宋" w:cs="仿宋" w:hint="eastAsia"/>
            <w:lang w:eastAsia="zh-CN"/>
          </w:rPr>
          <w:t>(二)、供应商选择与合作</w:t>
        </w:r>
        <w:r>
          <w:tab/>
        </w:r>
        <w:r>
          <w:fldChar w:fldCharType="begin"/>
        </w:r>
        <w:r>
          <w:instrText xml:space="preserve"> PAGEREF _Toc2491 \h </w:instrText>
        </w:r>
        <w:r>
          <w:fldChar w:fldCharType="separate"/>
        </w:r>
        <w:r>
          <w:t>53</w:t>
        </w:r>
        <w:r>
          <w:fldChar w:fldCharType="end"/>
        </w:r>
      </w:hyperlink>
    </w:p>
    <w:p>
      <w:pPr>
        <w:pStyle w:val="TOC2"/>
        <w:tabs>
          <w:tab w:val="right" w:leader="dot" w:pos="8306"/>
        </w:tabs>
      </w:pPr>
      <w:hyperlink w:anchor="_Toc18461" w:history="1">
        <w:r>
          <w:rPr>
            <w:rFonts w:ascii="仿宋" w:eastAsia="仿宋" w:hAnsi="仿宋" w:cs="仿宋" w:hint="eastAsia"/>
            <w:lang w:eastAsia="zh-CN"/>
          </w:rPr>
          <w:t>(三)、物流与库存管理</w:t>
        </w:r>
        <w:r>
          <w:tab/>
        </w:r>
        <w:r>
          <w:fldChar w:fldCharType="begin"/>
        </w:r>
        <w:r>
          <w:instrText xml:space="preserve"> PAGEREF _Toc18461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9"/>
      <w:r>
        <w:rPr>
          <w:rFonts w:ascii="仿宋" w:eastAsia="仿宋" w:hAnsi="仿宋" w:cs="仿宋" w:hint="eastAsia"/>
          <w:sz w:val="28"/>
          <w:lang w:eastAsia="zh-CN"/>
        </w:rPr>
        <w:t>一、食药用菌项目土建工程</w:t>
      </w:r>
      <w:bookmarkEnd w:id="2"/>
    </w:p>
    <w:p>
      <w:pPr>
        <w:pStyle w:val="Heading2"/>
        <w:rPr>
          <w:rFonts w:ascii="仿宋" w:eastAsia="仿宋" w:hAnsi="仿宋" w:cs="仿宋" w:hint="eastAsia"/>
          <w:lang w:eastAsia="zh-CN"/>
        </w:rPr>
      </w:pPr>
      <w:bookmarkStart w:id="3" w:name="_Toc78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在食药用菌项目的建筑工程设计中，我们将秉承一系列重要的设计原则，以确保食药用菌项目建筑在功能、美观、可持续性等方面达到最佳效果。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首要原则是确保建筑的功能性得到最大化的发挥。我们将充分理解食药用菌项目的实际需求，合理布局各个功能区域，保证建筑在满足业务需求的同时，提供高效的工作环境。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在建筑设计中，我们将综合考虑建设和运营成本。通过精细的经济效益分析，确保设计方案在高效利用资源的同时，对食药用菌项目的长期盈利能力有积极的贡献。</w:t>
      </w:r>
    </w:p>
    <w:p>
      <w:pPr>
        <w:pStyle w:val="Heading2"/>
        <w:ind w:firstLine="560" w:firstLineChars="200"/>
        <w:rPr>
          <w:rFonts w:ascii="仿宋" w:eastAsia="仿宋" w:hAnsi="仿宋" w:cs="仿宋" w:hint="eastAsia"/>
          <w:sz w:val="28"/>
          <w:lang w:eastAsia="zh-CN"/>
        </w:rPr>
      </w:pPr>
      <w:bookmarkStart w:id="4" w:name="_Toc34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的土建工程设计中，我们将精准设定设计年限，结合食药用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药用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药用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药用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药用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本期工程食药用菌项目预计总建筑面积XXX平方米，其中：计容建筑面积XXX平方米，计划建筑工程投资XX万元，占食药用菌项目总投资的XX%。</w:t>
      </w:r>
    </w:p>
    <w:p>
      <w:pPr>
        <w:pStyle w:val="Heading1"/>
        <w:ind w:firstLine="560" w:firstLineChars="200"/>
        <w:rPr>
          <w:rFonts w:ascii="仿宋" w:eastAsia="仿宋" w:hAnsi="仿宋" w:cs="仿宋" w:hint="eastAsia"/>
          <w:sz w:val="28"/>
          <w:lang w:eastAsia="zh-CN"/>
        </w:rPr>
      </w:pPr>
      <w:bookmarkStart w:id="7" w:name="_Toc19198"/>
      <w:r>
        <w:rPr>
          <w:rFonts w:ascii="仿宋" w:eastAsia="仿宋" w:hAnsi="仿宋" w:cs="仿宋" w:hint="eastAsia"/>
          <w:sz w:val="28"/>
          <w:lang w:eastAsia="zh-CN"/>
        </w:rPr>
        <w:t>二、食药用菌项目文档管理</w:t>
      </w:r>
      <w:bookmarkEnd w:id="7"/>
    </w:p>
    <w:p>
      <w:pPr>
        <w:pStyle w:val="Heading2"/>
        <w:rPr>
          <w:rFonts w:ascii="仿宋" w:eastAsia="仿宋" w:hAnsi="仿宋" w:cs="仿宋" w:hint="eastAsia"/>
          <w:lang w:eastAsia="zh-CN"/>
        </w:rPr>
      </w:pPr>
      <w:bookmarkStart w:id="8" w:name="_Toc816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食药用菌项目高度重视文档的质量和准确性，以支持食药用菌项目的各项活动和决策。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文档的编制始于食药用菌项目计划的初期，我们制定了详细的文档编制计划，明确了每个文档的内容、格式和编写责任人。在食药用菌项目启动阶段，我们首先编制了食药用菌项目章程，明确定义了食药用菌项目的目标、范围、风险等关键要素。随后，食药用菌项目团队根据计划陆续编制了需求文档、设计文档、测试文档等各类文档，确保食药用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药用菌项目管理中的重要环节，旨在确保食药用菌项目文档符合质量标准和食药用菌项目需求。在食药用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除了内部审查，我们还进行了外部审查，邀请食药用菌项目相关利益方和专业领域的专家对文档进行独立审查。这有助于获取更全面、客观的反馈，确保食药用菌项目文档不仅符合内部标准，也满足外部需求。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食药用菌项目在文档编制与审查方面建立了严格的管理机制，通过规范的流程和多维度的审查，确保食药用菌项目文档的质量、准确性和可靠性，为食药用菌项目的顺利推进提供了有力支持。</w:t>
      </w:r>
    </w:p>
    <w:p>
      <w:pPr>
        <w:pStyle w:val="Heading2"/>
        <w:ind w:firstLine="560" w:firstLineChars="200"/>
        <w:rPr>
          <w:rFonts w:ascii="仿宋" w:eastAsia="仿宋" w:hAnsi="仿宋" w:cs="仿宋" w:hint="eastAsia"/>
          <w:sz w:val="28"/>
          <w:lang w:eastAsia="zh-CN"/>
        </w:rPr>
      </w:pPr>
      <w:bookmarkStart w:id="9" w:name="_Toc410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我们通过多渠道发布文档，包括电子邮件、食药用菌项目管理平台、内部网站等，以满足不同团队成员的偏好和需求。多渠道发布确保了信息的全面覆盖。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我们采用了精细的权限控制，确保只有授权人员可以访问敏感信息。这种安全措施保护了食药用菌项目文档的机密性，防止了未经授权的信息泄露。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4019"/>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文档存档与归档是食药用菌项目生命周期中一个至关重要的环节，直接关系到食药用菌项目信息的长期保存和历史记录的完整性。在食药用菌项目中，我们实施了一系列有效的文档存档与归档管理策略：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676"/>
      <w:r>
        <w:rPr>
          <w:rFonts w:ascii="仿宋" w:eastAsia="仿宋" w:hAnsi="仿宋" w:cs="仿宋" w:hint="eastAsia"/>
          <w:sz w:val="28"/>
          <w:lang w:eastAsia="zh-CN"/>
        </w:rPr>
        <w:t>三、食药用菌项目概论</w:t>
      </w:r>
      <w:bookmarkEnd w:id="11"/>
    </w:p>
    <w:p>
      <w:pPr>
        <w:pStyle w:val="Heading2"/>
        <w:rPr>
          <w:rFonts w:ascii="仿宋" w:eastAsia="仿宋" w:hAnsi="仿宋" w:cs="仿宋" w:hint="eastAsia"/>
          <w:lang w:eastAsia="zh-CN"/>
        </w:rPr>
      </w:pPr>
      <w:bookmarkStart w:id="12" w:name="_Toc12082"/>
      <w:r>
        <w:rPr>
          <w:rFonts w:ascii="仿宋" w:eastAsia="仿宋" w:hAnsi="仿宋" w:cs="仿宋" w:hint="eastAsia"/>
          <w:lang w:eastAsia="zh-CN"/>
        </w:rPr>
        <w:t>(一)、食药用菌项目概况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起源追溯至对市场的深入洞察。市场的不断演变与变革为食药用菌项目提供了难得的机遇。当前市场存在的需求缺口和变革的大环境共同构成了食药用菌项目的背景。这个食药用菌项目旨在充分利用市场机遇，填补行业中尚未满足的需求，为客户提供全新的解决方案。市场的变革和需求的增长使得这个食药用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食药用菌项目名称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正式命名为食药用菌。这个名称不仅仅是一个标识，更代表了食药用菌项目的核心理念和愿景。它蕴含着食药用菌项目所要解决问题的关键字，具有强烈的表达和辨识度，为食药用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食药用菌项目目标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核心目标是提供一种全新、高效的解决方案，满足客户日益增长的需求。食药用菌项目追求的不仅仅是满足市场需求，更是在市场中获得卓越的竞争优势。通过不断提升产品或服务的质量和创新水平，食药用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食药用菌项目范围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全面涵盖了产品研发、制造、市场推广和售后服务，确保从产品设计到最终用户体验的全方位关注。这一全面的食药用菌项目范围是为了确保食药用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食药用菌项目时间表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食药用菌项目计划在未来18个月内完成，包括研发、测试、市场试点和正式推出等不同阶段。这个时间表的合理设计是为了确保食药用菌项目各个阶段的顺利推进，以便按时交付高质量的成果。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食药用菌项目预算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食药用菌项目总预算估算为XX百万美元，主要分配在研发、市场推广、人员培训和运营等方面。这一充足的预算为食药用菌项目提供了充足的资源，确保食药用菌项目在各个方面都能取得优异的表现。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食药用菌项目风险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食药用菌项目可能面临的风险包括市场接受度低、技术难题、竞争激烈等。食药用菌项目团队已经制定了相应的风险应对计划，通过前瞻性的风险管理，确保食药用菌项目在面对不确定性时能够迅速做出应对。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食药用菌项目团队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食药用菌项目汇聚了一支经验丰富、多领域专业素养的核心团队，确保食药用菌项目在各个方面都能拥有高水平的执行力。团队的协同作战是食药用菌项目成功的关键因素之一。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食药用菌项目背景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食药用菌项目的背景根植于市场对更高效、创新产品的渴望，同时也受到科技发展对行业格局的深刻改变的影响。这为食药用菌项目提供了广阔的发展空间和市场需求。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食药用菌项目现状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截至目前，食药用菌项目已完成市场调研和技术验证，取得了初步的成功。这为食药用菌项目在未来的发展奠定了坚实的基础，为更远大的目标打下了坚实的基石。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210"/>
      <w:r>
        <w:rPr>
          <w:rFonts w:ascii="仿宋" w:eastAsia="仿宋" w:hAnsi="仿宋" w:cs="仿宋" w:hint="eastAsia"/>
          <w:sz w:val="28"/>
          <w:lang w:eastAsia="zh-CN"/>
        </w:rPr>
        <w:t>(二)、食药用菌项目目标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keyword》食药用菌项目首要业务目标是在市场中占据有利地位，实现产品/服务的成功推广和销售。通过不断提升产品质量、创新性，食药用菌项目追求成为行业中的领导者，赢得更多客户的青睐。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在科技迅速发展的时代，食药用菌项目着眼于技术创新。通过持续的研发和技术升级，食药用菌项目旨在推出更具创新性的产品或服务，以满足市场对新鲜、先进解决方案的需求。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为了建立可持续的客户关系，食药用菌项目设定了客户满意度目标。通过提供卓越的产品质量和优质的客户服务，食药用菌项目追求赢得客户的信任和忠诚度，确保他们的满意度达到行业领先水平。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食药用菌项目注重社会责任和可持续发展。通过实施环保、社会责任食药用菌项目，食药用菌项目致力于在经济发展的同时保护环境，促进社会公平，实现可持续经营。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食药用菌项目的团队是实现目标的核心驱动力。因此，食药用菌项目设定了团队发展目标，包括提升团队成员的专业技能、培养领导力，以及搭建协同高效的团队工作氛围。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134"/>
      <w:r>
        <w:rPr>
          <w:rFonts w:ascii="仿宋" w:eastAsia="仿宋" w:hAnsi="仿宋" w:cs="仿宋" w:hint="eastAsia"/>
          <w:sz w:val="28"/>
          <w:lang w:eastAsia="zh-CN"/>
        </w:rPr>
        <w:t>(三)、食药用菌项目提出的理由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食药用菌项目提出的理由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源于对市场机遇的深刻洞察。当前市场中存在的需求缺口和行业发展趋势表明，有巨大的商业机会等待被开发。通过准确捕捉市场机遇，食药用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理念基于对技术创新的信仰。通过持续的研发和技术投入，食药用菌项目有望推出更具创新性的产品或服务。在科技飞速发展的当下，食药用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是为了增强企业的行业竞争力。通过提升产品或服务的质量和独特性，食药用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响应了消费者需求的变化。随着社会和科技的不断发展，消费者对产品和服务的需求也在发生变化。通过深入了解并及时回应消费者的新需求，食药用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食药用菌项目的提出是企业战略发展规划的一部分。在面对日益激烈的市场竞争和不断变化的商业环境中，食药用菌项目作为企业战略的一环，旨在为企业开辟新的增长领域，巩固企业在行业中的地位。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不仅仅是基于商业考量，还注重社会责任。通过推出环保、社会责任等方面的食药用菌项目，食药用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食药用菌项目的提出反映了对利益相关者期望的关注。包括客户、员工、投资者等利益相关者在企业发展中都有着各自的期望，食药用菌项目力求在满足这些期望的同时，取得更大的共赢。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468"/>
      <w:r>
        <w:rPr>
          <w:rFonts w:ascii="仿宋" w:eastAsia="仿宋" w:hAnsi="仿宋" w:cs="仿宋" w:hint="eastAsia"/>
          <w:sz w:val="28"/>
          <w:lang w:eastAsia="zh-CN"/>
        </w:rPr>
        <w:t>(四)、食药用菌项目意义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在实施食药用菌项目的过程中，我们不仅仅是在追逐商业成功，更是为企业和社会的多个层面创造了深远的意义。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首要意义在于提升企业的市场竞争力。通过持续的创新和对产品质量的高标准要求，食药用菌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药用菌项目的推进将促使行业技术水平的提升。通过引入先进技术和创新性解决方案，食药用菌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药用菌项目不仅创造了大量就业机会，提高了就业水平，还注重社会责任和环保。通过参与社会公益事业和推动环保食药用菌项目，食药用菌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综合而言，食药用菌项目意义重大，不仅推动了企业的发展，也为行业和社会的进步贡献了积极力量。这是一个全面而深刻的影响，将在未来产生可持续的正面效应。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507"/>
      <w:r>
        <w:rPr>
          <w:rFonts w:ascii="仿宋" w:eastAsia="仿宋" w:hAnsi="仿宋" w:cs="仿宋" w:hint="eastAsia"/>
          <w:sz w:val="28"/>
          <w:lang w:eastAsia="zh-CN"/>
        </w:rPr>
        <w:t>(五)、食药用菌项目背景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在当今迅猛发展的商业环境中，食药用菌项目的动因根植于对多方面因素的审慎考量。这个食药用菌项目的提出并非孤立的决策，而是对企业所处背景深入思考的产物。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市场的不断演变是食药用菌项目背后的首要原因。科技的迅速发展和全球市场的快速变化使得企业必须灵活应对。食药用菌项目应运而生，旨在通过创新性的解决方案迎合市场的多变需求，赢得竞争中的先机。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竞争的激烈程度也是食药用菌项目背景中不可忽视的一环。企业需要在激烈竞争中脱颖而出，为此，食药用菌项目致力于打破常规，提供独特的价值主张，以吸引客户并确保市场份额的增长。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技术的迅速发展为企业带来了机遇与挑战。作为食药用菌项目启动的背景之一，对新兴技术的应用将有助于提升企业的技术水平，使其在不断演进的商业环境中保持竞争优势。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此外，社会对企业责任的期望也在逐渐升高。食药用菌项目充分融入了社会责任的理念，通过可持续经营和社会公益食药用菌项目，企图为社会贡献一份力量，在商业成功的同时关注社会价值。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8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5505"/>
      <w:r>
        <w:rPr>
          <w:rFonts w:ascii="仿宋" w:eastAsia="仿宋" w:hAnsi="仿宋" w:cs="仿宋" w:hint="eastAsia"/>
          <w:lang w:eastAsia="zh-CN"/>
        </w:rPr>
        <w:t>(一)、食药用菌行业分析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行业一直以来都是市场的关注焦点。行业内的发展趋势、竞争态势以及潜在机会都对食药用菌项目的推进产生深远的影响。通过深入研究行业的整体概貌，我们将更好地理解行业的核心特征，为食药用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行业，技术一直是推动创新和发展的关键因素。我们将对当前技术趋势进行详尽分析，包括但不限于人工智能、大数据应用、先进制造技术等。这有助于食药用菌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https://d.book118.com/226101122232010035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7017C"/>
    <w:rsid w:val="1BC701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01122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2024-01-19T10:20:00Z</dcterms:created>
  <dcterms:modified xsi:type="dcterms:W3CDTF">2024-01-19T10:20:52Z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23339DFBF1504D528EDD5125EF690F4A_11</vt:lpwstr>
  </property>
  <property fmtid="{D5CDD505-2E9C-101B-9397-08002B2CF9AE}" pid="3" name="KSOProductBuildVer">
    <vt:lpwstr>2052-12.1.0.16120</vt:lpwstr>
  </property>
</Properties>
</file>