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光纤传输的波分复用设备项目规划设计方案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475" w:history="1">
        <w:r>
          <w:rPr>
            <w:rFonts w:ascii="仿宋" w:eastAsia="仿宋" w:hAnsi="仿宋" w:cs="仿宋" w:hint="eastAsia"/>
            <w:lang w:eastAsia="zh-CN"/>
          </w:rPr>
          <w:t>概论</w:t>
        </w:r>
        <w:r>
          <w:tab/>
        </w:r>
        <w:r>
          <w:fldChar w:fldCharType="begin"/>
        </w:r>
        <w:r>
          <w:instrText xml:space="preserve"> PAGEREF _Toc3475 \h </w:instrText>
        </w:r>
        <w:r>
          <w:fldChar w:fldCharType="separate"/>
        </w:r>
        <w:r>
          <w:t>3</w:t>
        </w:r>
        <w:r>
          <w:fldChar w:fldCharType="end"/>
        </w:r>
      </w:hyperlink>
    </w:p>
    <w:p>
      <w:pPr>
        <w:pStyle w:val="TOC1"/>
        <w:tabs>
          <w:tab w:val="right" w:leader="dot" w:pos="8306"/>
        </w:tabs>
      </w:pPr>
      <w:hyperlink w:anchor="_Toc27484" w:history="1">
        <w:r>
          <w:rPr>
            <w:rFonts w:ascii="仿宋" w:eastAsia="仿宋" w:hAnsi="仿宋" w:cs="仿宋" w:hint="eastAsia"/>
            <w:lang w:eastAsia="zh-CN"/>
          </w:rPr>
          <w:t>一、光纤传输的波分复用设备项目土建工程</w:t>
        </w:r>
        <w:r>
          <w:tab/>
        </w:r>
        <w:r>
          <w:fldChar w:fldCharType="begin"/>
        </w:r>
        <w:r>
          <w:instrText xml:space="preserve"> PAGEREF _Toc27484 \h </w:instrText>
        </w:r>
        <w:r>
          <w:fldChar w:fldCharType="separate"/>
        </w:r>
        <w:r>
          <w:t>3</w:t>
        </w:r>
        <w:r>
          <w:fldChar w:fldCharType="end"/>
        </w:r>
      </w:hyperlink>
    </w:p>
    <w:p>
      <w:pPr>
        <w:pStyle w:val="TOC2"/>
        <w:tabs>
          <w:tab w:val="right" w:leader="dot" w:pos="8306"/>
        </w:tabs>
      </w:pPr>
      <w:hyperlink w:anchor="_Toc29444" w:history="1">
        <w:r>
          <w:rPr>
            <w:rFonts w:ascii="仿宋" w:eastAsia="仿宋" w:hAnsi="仿宋" w:cs="仿宋" w:hint="eastAsia"/>
            <w:lang w:eastAsia="zh-CN"/>
          </w:rPr>
          <w:t>(一)、建筑工程设计原则</w:t>
        </w:r>
        <w:r>
          <w:tab/>
        </w:r>
        <w:r>
          <w:fldChar w:fldCharType="begin"/>
        </w:r>
        <w:r>
          <w:instrText xml:space="preserve"> PAGEREF _Toc29444 \h </w:instrText>
        </w:r>
        <w:r>
          <w:fldChar w:fldCharType="separate"/>
        </w:r>
        <w:r>
          <w:t>3</w:t>
        </w:r>
        <w:r>
          <w:fldChar w:fldCharType="end"/>
        </w:r>
      </w:hyperlink>
    </w:p>
    <w:p>
      <w:pPr>
        <w:pStyle w:val="TOC2"/>
        <w:tabs>
          <w:tab w:val="right" w:leader="dot" w:pos="8306"/>
        </w:tabs>
      </w:pPr>
      <w:hyperlink w:anchor="_Toc23025" w:history="1">
        <w:r>
          <w:rPr>
            <w:rFonts w:ascii="仿宋" w:eastAsia="仿宋" w:hAnsi="仿宋" w:cs="仿宋" w:hint="eastAsia"/>
            <w:lang w:eastAsia="zh-CN"/>
          </w:rPr>
          <w:t>(二)、土建工程设计年限及安全等级</w:t>
        </w:r>
        <w:r>
          <w:tab/>
        </w:r>
        <w:r>
          <w:fldChar w:fldCharType="begin"/>
        </w:r>
        <w:r>
          <w:instrText xml:space="preserve"> PAGEREF _Toc23025 \h </w:instrText>
        </w:r>
        <w:r>
          <w:fldChar w:fldCharType="separate"/>
        </w:r>
        <w:r>
          <w:t>4</w:t>
        </w:r>
        <w:r>
          <w:fldChar w:fldCharType="end"/>
        </w:r>
      </w:hyperlink>
    </w:p>
    <w:p>
      <w:pPr>
        <w:pStyle w:val="TOC2"/>
        <w:tabs>
          <w:tab w:val="right" w:leader="dot" w:pos="8306"/>
        </w:tabs>
      </w:pPr>
      <w:hyperlink w:anchor="_Toc18602" w:history="1">
        <w:r>
          <w:rPr>
            <w:rFonts w:ascii="仿宋" w:eastAsia="仿宋" w:hAnsi="仿宋" w:cs="仿宋" w:hint="eastAsia"/>
            <w:lang w:eastAsia="zh-CN"/>
          </w:rPr>
          <w:t>(三)、建筑工程设计总体要求</w:t>
        </w:r>
        <w:r>
          <w:tab/>
        </w:r>
        <w:r>
          <w:fldChar w:fldCharType="begin"/>
        </w:r>
        <w:r>
          <w:instrText xml:space="preserve"> PAGEREF _Toc18602 \h </w:instrText>
        </w:r>
        <w:r>
          <w:fldChar w:fldCharType="separate"/>
        </w:r>
        <w:r>
          <w:t>5</w:t>
        </w:r>
        <w:r>
          <w:fldChar w:fldCharType="end"/>
        </w:r>
      </w:hyperlink>
    </w:p>
    <w:p>
      <w:pPr>
        <w:pStyle w:val="TOC2"/>
        <w:tabs>
          <w:tab w:val="right" w:leader="dot" w:pos="8306"/>
        </w:tabs>
      </w:pPr>
      <w:hyperlink w:anchor="_Toc31345" w:history="1">
        <w:r>
          <w:rPr>
            <w:rFonts w:ascii="仿宋" w:eastAsia="仿宋" w:hAnsi="仿宋" w:cs="仿宋" w:hint="eastAsia"/>
            <w:lang w:eastAsia="zh-CN"/>
          </w:rPr>
          <w:t>(四)、土建工程建设指标</w:t>
        </w:r>
        <w:r>
          <w:tab/>
        </w:r>
        <w:r>
          <w:fldChar w:fldCharType="begin"/>
        </w:r>
        <w:r>
          <w:instrText xml:space="preserve"> PAGEREF _Toc31345 \h </w:instrText>
        </w:r>
        <w:r>
          <w:fldChar w:fldCharType="separate"/>
        </w:r>
        <w:r>
          <w:t>6</w:t>
        </w:r>
        <w:r>
          <w:fldChar w:fldCharType="end"/>
        </w:r>
      </w:hyperlink>
    </w:p>
    <w:p>
      <w:pPr>
        <w:pStyle w:val="TOC1"/>
        <w:tabs>
          <w:tab w:val="right" w:leader="dot" w:pos="8306"/>
        </w:tabs>
      </w:pPr>
      <w:hyperlink w:anchor="_Toc29175" w:history="1">
        <w:r>
          <w:rPr>
            <w:rFonts w:ascii="仿宋" w:eastAsia="仿宋" w:hAnsi="仿宋" w:cs="仿宋" w:hint="eastAsia"/>
            <w:lang w:eastAsia="zh-CN"/>
          </w:rPr>
          <w:t>二、产品规划分析</w:t>
        </w:r>
        <w:r>
          <w:tab/>
        </w:r>
        <w:r>
          <w:fldChar w:fldCharType="begin"/>
        </w:r>
        <w:r>
          <w:instrText xml:space="preserve"> PAGEREF _Toc29175 \h </w:instrText>
        </w:r>
        <w:r>
          <w:fldChar w:fldCharType="separate"/>
        </w:r>
        <w:r>
          <w:t>6</w:t>
        </w:r>
        <w:r>
          <w:fldChar w:fldCharType="end"/>
        </w:r>
      </w:hyperlink>
    </w:p>
    <w:p>
      <w:pPr>
        <w:pStyle w:val="TOC2"/>
        <w:tabs>
          <w:tab w:val="right" w:leader="dot" w:pos="8306"/>
        </w:tabs>
      </w:pPr>
      <w:hyperlink w:anchor="_Toc4293" w:history="1">
        <w:r>
          <w:rPr>
            <w:rFonts w:ascii="仿宋" w:eastAsia="仿宋" w:hAnsi="仿宋" w:cs="仿宋" w:hint="eastAsia"/>
            <w:lang w:eastAsia="zh-CN"/>
          </w:rPr>
          <w:t>(一)、产品规划</w:t>
        </w:r>
        <w:r>
          <w:tab/>
        </w:r>
        <w:r>
          <w:fldChar w:fldCharType="begin"/>
        </w:r>
        <w:r>
          <w:instrText xml:space="preserve"> PAGEREF _Toc4293 \h </w:instrText>
        </w:r>
        <w:r>
          <w:fldChar w:fldCharType="separate"/>
        </w:r>
        <w:r>
          <w:t>6</w:t>
        </w:r>
        <w:r>
          <w:fldChar w:fldCharType="end"/>
        </w:r>
      </w:hyperlink>
    </w:p>
    <w:p>
      <w:pPr>
        <w:pStyle w:val="TOC2"/>
        <w:tabs>
          <w:tab w:val="right" w:leader="dot" w:pos="8306"/>
        </w:tabs>
      </w:pPr>
      <w:hyperlink w:anchor="_Toc24679" w:history="1">
        <w:r>
          <w:rPr>
            <w:rFonts w:ascii="仿宋" w:eastAsia="仿宋" w:hAnsi="仿宋" w:cs="仿宋" w:hint="eastAsia"/>
            <w:lang w:eastAsia="zh-CN"/>
          </w:rPr>
          <w:t>(二)、建设规模</w:t>
        </w:r>
        <w:r>
          <w:tab/>
        </w:r>
        <w:r>
          <w:fldChar w:fldCharType="begin"/>
        </w:r>
        <w:r>
          <w:instrText xml:space="preserve"> PAGEREF _Toc24679 \h </w:instrText>
        </w:r>
        <w:r>
          <w:fldChar w:fldCharType="separate"/>
        </w:r>
        <w:r>
          <w:t>7</w:t>
        </w:r>
        <w:r>
          <w:fldChar w:fldCharType="end"/>
        </w:r>
      </w:hyperlink>
    </w:p>
    <w:p>
      <w:pPr>
        <w:pStyle w:val="TOC1"/>
        <w:tabs>
          <w:tab w:val="right" w:leader="dot" w:pos="8306"/>
        </w:tabs>
      </w:pPr>
      <w:hyperlink w:anchor="_Toc30925" w:history="1">
        <w:r>
          <w:rPr>
            <w:rFonts w:ascii="仿宋" w:eastAsia="仿宋" w:hAnsi="仿宋" w:cs="仿宋" w:hint="eastAsia"/>
            <w:lang w:eastAsia="zh-CN"/>
          </w:rPr>
          <w:t>三、光纤传输的波分复用设备项目建设背景及必要性分析</w:t>
        </w:r>
        <w:r>
          <w:tab/>
        </w:r>
        <w:r>
          <w:fldChar w:fldCharType="begin"/>
        </w:r>
        <w:r>
          <w:instrText xml:space="preserve"> PAGEREF _Toc30925 \h </w:instrText>
        </w:r>
        <w:r>
          <w:fldChar w:fldCharType="separate"/>
        </w:r>
        <w:r>
          <w:t>8</w:t>
        </w:r>
        <w:r>
          <w:fldChar w:fldCharType="end"/>
        </w:r>
      </w:hyperlink>
    </w:p>
    <w:p>
      <w:pPr>
        <w:pStyle w:val="TOC2"/>
        <w:tabs>
          <w:tab w:val="right" w:leader="dot" w:pos="8306"/>
        </w:tabs>
      </w:pPr>
      <w:hyperlink w:anchor="_Toc14186" w:history="1">
        <w:r>
          <w:rPr>
            <w:rFonts w:ascii="仿宋" w:eastAsia="仿宋" w:hAnsi="仿宋" w:cs="仿宋" w:hint="eastAsia"/>
            <w:lang w:eastAsia="zh-CN"/>
          </w:rPr>
          <w:t>(一)、光纤传输的波分复用设备项目背景分析</w:t>
        </w:r>
        <w:r>
          <w:tab/>
        </w:r>
        <w:r>
          <w:fldChar w:fldCharType="begin"/>
        </w:r>
        <w:r>
          <w:instrText xml:space="preserve"> PAGEREF _Toc14186 \h </w:instrText>
        </w:r>
        <w:r>
          <w:fldChar w:fldCharType="separate"/>
        </w:r>
        <w:r>
          <w:t>8</w:t>
        </w:r>
        <w:r>
          <w:fldChar w:fldCharType="end"/>
        </w:r>
      </w:hyperlink>
    </w:p>
    <w:p>
      <w:pPr>
        <w:pStyle w:val="TOC2"/>
        <w:tabs>
          <w:tab w:val="right" w:leader="dot" w:pos="8306"/>
        </w:tabs>
      </w:pPr>
      <w:hyperlink w:anchor="_Toc19227" w:history="1">
        <w:r>
          <w:rPr>
            <w:rFonts w:ascii="仿宋" w:eastAsia="仿宋" w:hAnsi="仿宋" w:cs="仿宋" w:hint="eastAsia"/>
            <w:lang w:eastAsia="zh-CN"/>
          </w:rPr>
          <w:t>(二)、光纤传输的波分复用设备项目建设必要性分析</w:t>
        </w:r>
        <w:r>
          <w:tab/>
        </w:r>
        <w:r>
          <w:fldChar w:fldCharType="begin"/>
        </w:r>
        <w:r>
          <w:instrText xml:space="preserve"> PAGEREF _Toc19227 \h </w:instrText>
        </w:r>
        <w:r>
          <w:fldChar w:fldCharType="separate"/>
        </w:r>
        <w:r>
          <w:t>10</w:t>
        </w:r>
        <w:r>
          <w:fldChar w:fldCharType="end"/>
        </w:r>
      </w:hyperlink>
    </w:p>
    <w:p>
      <w:pPr>
        <w:pStyle w:val="TOC1"/>
        <w:tabs>
          <w:tab w:val="right" w:leader="dot" w:pos="8306"/>
        </w:tabs>
      </w:pPr>
      <w:hyperlink w:anchor="_Toc11421" w:history="1">
        <w:r>
          <w:rPr>
            <w:rFonts w:ascii="仿宋" w:eastAsia="仿宋" w:hAnsi="仿宋" w:cs="仿宋" w:hint="eastAsia"/>
            <w:lang w:eastAsia="zh-CN"/>
          </w:rPr>
          <w:t>四、光纤传输的波分复用设备项目绩效评估</w:t>
        </w:r>
        <w:r>
          <w:tab/>
        </w:r>
        <w:r>
          <w:fldChar w:fldCharType="begin"/>
        </w:r>
        <w:r>
          <w:instrText xml:space="preserve"> PAGEREF _Toc11421 \h </w:instrText>
        </w:r>
        <w:r>
          <w:fldChar w:fldCharType="separate"/>
        </w:r>
        <w:r>
          <w:t>12</w:t>
        </w:r>
        <w:r>
          <w:fldChar w:fldCharType="end"/>
        </w:r>
      </w:hyperlink>
    </w:p>
    <w:p>
      <w:pPr>
        <w:pStyle w:val="TOC2"/>
        <w:tabs>
          <w:tab w:val="right" w:leader="dot" w:pos="8306"/>
        </w:tabs>
      </w:pPr>
      <w:hyperlink w:anchor="_Toc20681" w:history="1">
        <w:r>
          <w:rPr>
            <w:rFonts w:ascii="仿宋" w:eastAsia="仿宋" w:hAnsi="仿宋" w:cs="仿宋" w:hint="eastAsia"/>
            <w:lang w:eastAsia="zh-CN"/>
          </w:rPr>
          <w:t>(一)、绩效评估指标</w:t>
        </w:r>
        <w:r>
          <w:tab/>
        </w:r>
        <w:r>
          <w:fldChar w:fldCharType="begin"/>
        </w:r>
        <w:r>
          <w:instrText xml:space="preserve"> PAGEREF _Toc20681 \h </w:instrText>
        </w:r>
        <w:r>
          <w:fldChar w:fldCharType="separate"/>
        </w:r>
        <w:r>
          <w:t>12</w:t>
        </w:r>
        <w:r>
          <w:fldChar w:fldCharType="end"/>
        </w:r>
      </w:hyperlink>
    </w:p>
    <w:p>
      <w:pPr>
        <w:pStyle w:val="TOC2"/>
        <w:tabs>
          <w:tab w:val="right" w:leader="dot" w:pos="8306"/>
        </w:tabs>
      </w:pPr>
      <w:hyperlink w:anchor="_Toc28384" w:history="1">
        <w:r>
          <w:rPr>
            <w:rFonts w:ascii="仿宋" w:eastAsia="仿宋" w:hAnsi="仿宋" w:cs="仿宋" w:hint="eastAsia"/>
            <w:lang w:eastAsia="zh-CN"/>
          </w:rPr>
          <w:t>(二)、绩效评估方法</w:t>
        </w:r>
        <w:r>
          <w:tab/>
        </w:r>
        <w:r>
          <w:fldChar w:fldCharType="begin"/>
        </w:r>
        <w:r>
          <w:instrText xml:space="preserve"> PAGEREF _Toc28384 \h </w:instrText>
        </w:r>
        <w:r>
          <w:fldChar w:fldCharType="separate"/>
        </w:r>
        <w:r>
          <w:t>13</w:t>
        </w:r>
        <w:r>
          <w:fldChar w:fldCharType="end"/>
        </w:r>
      </w:hyperlink>
    </w:p>
    <w:p>
      <w:pPr>
        <w:pStyle w:val="TOC2"/>
        <w:tabs>
          <w:tab w:val="right" w:leader="dot" w:pos="8306"/>
        </w:tabs>
      </w:pPr>
      <w:hyperlink w:anchor="_Toc1719" w:history="1">
        <w:r>
          <w:rPr>
            <w:rFonts w:ascii="仿宋" w:eastAsia="仿宋" w:hAnsi="仿宋" w:cs="仿宋" w:hint="eastAsia"/>
            <w:lang w:eastAsia="zh-CN"/>
          </w:rPr>
          <w:t>(三)、绩效评估周期</w:t>
        </w:r>
        <w:r>
          <w:tab/>
        </w:r>
        <w:r>
          <w:fldChar w:fldCharType="begin"/>
        </w:r>
        <w:r>
          <w:instrText xml:space="preserve"> PAGEREF _Toc1719 \h </w:instrText>
        </w:r>
        <w:r>
          <w:fldChar w:fldCharType="separate"/>
        </w:r>
        <w:r>
          <w:t>14</w:t>
        </w:r>
        <w:r>
          <w:fldChar w:fldCharType="end"/>
        </w:r>
      </w:hyperlink>
    </w:p>
    <w:p>
      <w:pPr>
        <w:pStyle w:val="TOC1"/>
        <w:tabs>
          <w:tab w:val="right" w:leader="dot" w:pos="8306"/>
        </w:tabs>
      </w:pPr>
      <w:hyperlink w:anchor="_Toc29453" w:history="1">
        <w:r>
          <w:rPr>
            <w:rFonts w:ascii="仿宋" w:eastAsia="仿宋" w:hAnsi="仿宋" w:cs="仿宋" w:hint="eastAsia"/>
            <w:lang w:eastAsia="zh-CN"/>
          </w:rPr>
          <w:t>五、工艺说明</w:t>
        </w:r>
        <w:r>
          <w:tab/>
        </w:r>
        <w:r>
          <w:fldChar w:fldCharType="begin"/>
        </w:r>
        <w:r>
          <w:instrText xml:space="preserve"> PAGEREF _Toc29453 \h </w:instrText>
        </w:r>
        <w:r>
          <w:fldChar w:fldCharType="separate"/>
        </w:r>
        <w:r>
          <w:t>15</w:t>
        </w:r>
        <w:r>
          <w:fldChar w:fldCharType="end"/>
        </w:r>
      </w:hyperlink>
    </w:p>
    <w:p>
      <w:pPr>
        <w:pStyle w:val="TOC2"/>
        <w:tabs>
          <w:tab w:val="right" w:leader="dot" w:pos="8306"/>
        </w:tabs>
      </w:pPr>
      <w:hyperlink w:anchor="_Toc13294" w:history="1">
        <w:r>
          <w:rPr>
            <w:rFonts w:ascii="仿宋" w:eastAsia="仿宋" w:hAnsi="仿宋" w:cs="仿宋" w:hint="eastAsia"/>
            <w:lang w:eastAsia="zh-CN"/>
          </w:rPr>
          <w:t>(一)、技术管理特点</w:t>
        </w:r>
        <w:r>
          <w:tab/>
        </w:r>
        <w:r>
          <w:fldChar w:fldCharType="begin"/>
        </w:r>
        <w:r>
          <w:instrText xml:space="preserve"> PAGEREF _Toc13294 \h </w:instrText>
        </w:r>
        <w:r>
          <w:fldChar w:fldCharType="separate"/>
        </w:r>
        <w:r>
          <w:t>15</w:t>
        </w:r>
        <w:r>
          <w:fldChar w:fldCharType="end"/>
        </w:r>
      </w:hyperlink>
    </w:p>
    <w:p>
      <w:pPr>
        <w:pStyle w:val="TOC2"/>
        <w:tabs>
          <w:tab w:val="right" w:leader="dot" w:pos="8306"/>
        </w:tabs>
      </w:pPr>
      <w:hyperlink w:anchor="_Toc15184" w:history="1">
        <w:r>
          <w:rPr>
            <w:rFonts w:ascii="仿宋" w:eastAsia="仿宋" w:hAnsi="仿宋" w:cs="仿宋" w:hint="eastAsia"/>
            <w:lang w:eastAsia="zh-CN"/>
          </w:rPr>
          <w:t>(二)、光纤传输的波分复用设备项目工艺技术设计方案</w:t>
        </w:r>
        <w:r>
          <w:tab/>
        </w:r>
        <w:r>
          <w:fldChar w:fldCharType="begin"/>
        </w:r>
        <w:r>
          <w:instrText xml:space="preserve"> PAGEREF _Toc15184 \h </w:instrText>
        </w:r>
        <w:r>
          <w:fldChar w:fldCharType="separate"/>
        </w:r>
        <w:r>
          <w:t>17</w:t>
        </w:r>
        <w:r>
          <w:fldChar w:fldCharType="end"/>
        </w:r>
      </w:hyperlink>
    </w:p>
    <w:p>
      <w:pPr>
        <w:pStyle w:val="TOC2"/>
        <w:tabs>
          <w:tab w:val="right" w:leader="dot" w:pos="8306"/>
        </w:tabs>
      </w:pPr>
      <w:hyperlink w:anchor="_Toc29703" w:history="1">
        <w:r>
          <w:rPr>
            <w:rFonts w:ascii="仿宋" w:eastAsia="仿宋" w:hAnsi="仿宋" w:cs="仿宋" w:hint="eastAsia"/>
            <w:lang w:eastAsia="zh-CN"/>
          </w:rPr>
          <w:t>(三)、设备选型方案</w:t>
        </w:r>
        <w:r>
          <w:tab/>
        </w:r>
        <w:r>
          <w:fldChar w:fldCharType="begin"/>
        </w:r>
        <w:r>
          <w:instrText xml:space="preserve"> PAGEREF _Toc29703 \h </w:instrText>
        </w:r>
        <w:r>
          <w:fldChar w:fldCharType="separate"/>
        </w:r>
        <w:r>
          <w:t>18</w:t>
        </w:r>
        <w:r>
          <w:fldChar w:fldCharType="end"/>
        </w:r>
      </w:hyperlink>
    </w:p>
    <w:p>
      <w:pPr>
        <w:pStyle w:val="TOC1"/>
        <w:tabs>
          <w:tab w:val="right" w:leader="dot" w:pos="8306"/>
        </w:tabs>
      </w:pPr>
      <w:hyperlink w:anchor="_Toc5758" w:history="1">
        <w:r>
          <w:rPr>
            <w:rFonts w:ascii="仿宋" w:eastAsia="仿宋" w:hAnsi="仿宋" w:cs="仿宋" w:hint="eastAsia"/>
            <w:lang w:eastAsia="zh-CN"/>
          </w:rPr>
          <w:t>六、光纤传输的波分复用设备项目危机管理</w:t>
        </w:r>
        <w:r>
          <w:tab/>
        </w:r>
        <w:r>
          <w:fldChar w:fldCharType="begin"/>
        </w:r>
        <w:r>
          <w:instrText xml:space="preserve"> PAGEREF _Toc5758 \h </w:instrText>
        </w:r>
        <w:r>
          <w:fldChar w:fldCharType="separate"/>
        </w:r>
        <w:r>
          <w:t>19</w:t>
        </w:r>
        <w:r>
          <w:fldChar w:fldCharType="end"/>
        </w:r>
      </w:hyperlink>
    </w:p>
    <w:p>
      <w:pPr>
        <w:pStyle w:val="TOC2"/>
        <w:tabs>
          <w:tab w:val="right" w:leader="dot" w:pos="8306"/>
        </w:tabs>
      </w:pPr>
      <w:hyperlink w:anchor="_Toc23992" w:history="1">
        <w:r>
          <w:rPr>
            <w:rFonts w:ascii="仿宋" w:eastAsia="仿宋" w:hAnsi="仿宋" w:cs="仿宋" w:hint="eastAsia"/>
            <w:lang w:eastAsia="zh-CN"/>
          </w:rPr>
          <w:t>(一)、危机预警与识别</w:t>
        </w:r>
        <w:r>
          <w:tab/>
        </w:r>
        <w:r>
          <w:fldChar w:fldCharType="begin"/>
        </w:r>
        <w:r>
          <w:instrText xml:space="preserve"> PAGEREF _Toc23992 \h </w:instrText>
        </w:r>
        <w:r>
          <w:fldChar w:fldCharType="separate"/>
        </w:r>
        <w:r>
          <w:t>19</w:t>
        </w:r>
        <w:r>
          <w:fldChar w:fldCharType="end"/>
        </w:r>
      </w:hyperlink>
    </w:p>
    <w:p>
      <w:pPr>
        <w:pStyle w:val="TOC2"/>
        <w:tabs>
          <w:tab w:val="right" w:leader="dot" w:pos="8306"/>
        </w:tabs>
      </w:pPr>
      <w:hyperlink w:anchor="_Toc32470" w:history="1">
        <w:r>
          <w:rPr>
            <w:rFonts w:ascii="仿宋" w:eastAsia="仿宋" w:hAnsi="仿宋" w:cs="仿宋" w:hint="eastAsia"/>
            <w:lang w:eastAsia="zh-CN"/>
          </w:rPr>
          <w:t>(二)、危机应对与恢复</w:t>
        </w:r>
        <w:r>
          <w:tab/>
        </w:r>
        <w:r>
          <w:fldChar w:fldCharType="begin"/>
        </w:r>
        <w:r>
          <w:instrText xml:space="preserve"> PAGEREF _Toc32470 \h </w:instrText>
        </w:r>
        <w:r>
          <w:fldChar w:fldCharType="separate"/>
        </w:r>
        <w:r>
          <w:t>20</w:t>
        </w:r>
        <w:r>
          <w:fldChar w:fldCharType="end"/>
        </w:r>
      </w:hyperlink>
    </w:p>
    <w:p>
      <w:pPr>
        <w:pStyle w:val="TOC1"/>
        <w:tabs>
          <w:tab w:val="right" w:leader="dot" w:pos="8306"/>
        </w:tabs>
      </w:pPr>
      <w:hyperlink w:anchor="_Toc28421" w:history="1">
        <w:r>
          <w:rPr>
            <w:rFonts w:ascii="仿宋" w:eastAsia="仿宋" w:hAnsi="仿宋" w:cs="仿宋" w:hint="eastAsia"/>
            <w:lang w:eastAsia="zh-CN"/>
          </w:rPr>
          <w:t>七、光纤传输的波分复用设备项目社会影响</w:t>
        </w:r>
        <w:r>
          <w:tab/>
        </w:r>
        <w:r>
          <w:fldChar w:fldCharType="begin"/>
        </w:r>
        <w:r>
          <w:instrText xml:space="preserve"> PAGEREF _Toc28421 \h </w:instrText>
        </w:r>
        <w:r>
          <w:fldChar w:fldCharType="separate"/>
        </w:r>
        <w:r>
          <w:t>22</w:t>
        </w:r>
        <w:r>
          <w:fldChar w:fldCharType="end"/>
        </w:r>
      </w:hyperlink>
    </w:p>
    <w:p>
      <w:pPr>
        <w:pStyle w:val="TOC2"/>
        <w:tabs>
          <w:tab w:val="right" w:leader="dot" w:pos="8306"/>
        </w:tabs>
      </w:pPr>
      <w:hyperlink w:anchor="_Toc15376" w:history="1">
        <w:r>
          <w:rPr>
            <w:rFonts w:ascii="仿宋" w:eastAsia="仿宋" w:hAnsi="仿宋" w:cs="仿宋" w:hint="eastAsia"/>
            <w:lang w:eastAsia="zh-CN"/>
          </w:rPr>
          <w:t>(一)、社会责任与义务</w:t>
        </w:r>
        <w:r>
          <w:tab/>
        </w:r>
        <w:r>
          <w:fldChar w:fldCharType="begin"/>
        </w:r>
        <w:r>
          <w:instrText xml:space="preserve"> PAGEREF _Toc15376 \h </w:instrText>
        </w:r>
        <w:r>
          <w:fldChar w:fldCharType="separate"/>
        </w:r>
        <w:r>
          <w:t>22</w:t>
        </w:r>
        <w:r>
          <w:fldChar w:fldCharType="end"/>
        </w:r>
      </w:hyperlink>
    </w:p>
    <w:p>
      <w:pPr>
        <w:pStyle w:val="TOC2"/>
        <w:tabs>
          <w:tab w:val="right" w:leader="dot" w:pos="8306"/>
        </w:tabs>
      </w:pPr>
      <w:hyperlink w:anchor="_Toc29595" w:history="1">
        <w:r>
          <w:rPr>
            <w:rFonts w:ascii="仿宋" w:eastAsia="仿宋" w:hAnsi="仿宋" w:cs="仿宋" w:hint="eastAsia"/>
            <w:lang w:eastAsia="zh-CN"/>
          </w:rPr>
          <w:t>(二)、社会参与与沟通</w:t>
        </w:r>
        <w:r>
          <w:tab/>
        </w:r>
        <w:r>
          <w:fldChar w:fldCharType="begin"/>
        </w:r>
        <w:r>
          <w:instrText xml:space="preserve"> PAGEREF _Toc29595 \h </w:instrText>
        </w:r>
        <w:r>
          <w:fldChar w:fldCharType="separate"/>
        </w:r>
        <w:r>
          <w:t>23</w:t>
        </w:r>
        <w:r>
          <w:fldChar w:fldCharType="end"/>
        </w:r>
      </w:hyperlink>
    </w:p>
    <w:p>
      <w:pPr>
        <w:pStyle w:val="TOC1"/>
        <w:tabs>
          <w:tab w:val="right" w:leader="dot" w:pos="8306"/>
        </w:tabs>
      </w:pPr>
      <w:hyperlink w:anchor="_Toc19113" w:history="1">
        <w:r>
          <w:rPr>
            <w:rFonts w:ascii="仿宋" w:eastAsia="仿宋" w:hAnsi="仿宋" w:cs="仿宋" w:hint="eastAsia"/>
            <w:lang w:eastAsia="zh-CN"/>
          </w:rPr>
          <w:t>八、光纤传输的波分复用设备项目风险管理</w:t>
        </w:r>
        <w:r>
          <w:tab/>
        </w:r>
        <w:r>
          <w:fldChar w:fldCharType="begin"/>
        </w:r>
        <w:r>
          <w:instrText xml:space="preserve"> PAGEREF _Toc19113 \h </w:instrText>
        </w:r>
        <w:r>
          <w:fldChar w:fldCharType="separate"/>
        </w:r>
        <w:r>
          <w:t>24</w:t>
        </w:r>
        <w:r>
          <w:fldChar w:fldCharType="end"/>
        </w:r>
      </w:hyperlink>
    </w:p>
    <w:p>
      <w:pPr>
        <w:pStyle w:val="TOC2"/>
        <w:tabs>
          <w:tab w:val="right" w:leader="dot" w:pos="8306"/>
        </w:tabs>
      </w:pPr>
      <w:hyperlink w:anchor="_Toc32607" w:history="1">
        <w:r>
          <w:rPr>
            <w:rFonts w:ascii="仿宋" w:eastAsia="仿宋" w:hAnsi="仿宋" w:cs="仿宋" w:hint="eastAsia"/>
            <w:lang w:eastAsia="zh-CN"/>
          </w:rPr>
          <w:t>(一)、风险识别与评估</w:t>
        </w:r>
        <w:r>
          <w:tab/>
        </w:r>
        <w:r>
          <w:fldChar w:fldCharType="begin"/>
        </w:r>
        <w:r>
          <w:instrText xml:space="preserve"> PAGEREF _Toc32607 \h </w:instrText>
        </w:r>
        <w:r>
          <w:fldChar w:fldCharType="separate"/>
        </w:r>
        <w:r>
          <w:t>24</w:t>
        </w:r>
        <w:r>
          <w:fldChar w:fldCharType="end"/>
        </w:r>
      </w:hyperlink>
    </w:p>
    <w:p>
      <w:pPr>
        <w:pStyle w:val="TOC2"/>
        <w:tabs>
          <w:tab w:val="right" w:leader="dot" w:pos="8306"/>
        </w:tabs>
      </w:pPr>
      <w:hyperlink w:anchor="_Toc23245" w:history="1">
        <w:r>
          <w:rPr>
            <w:rFonts w:ascii="仿宋" w:eastAsia="仿宋" w:hAnsi="仿宋" w:cs="仿宋" w:hint="eastAsia"/>
            <w:lang w:eastAsia="zh-CN"/>
          </w:rPr>
          <w:t>(二)、风险应对策略</w:t>
        </w:r>
        <w:r>
          <w:tab/>
        </w:r>
        <w:r>
          <w:fldChar w:fldCharType="begin"/>
        </w:r>
        <w:r>
          <w:instrText xml:space="preserve"> PAGEREF _Toc23245 \h </w:instrText>
        </w:r>
        <w:r>
          <w:fldChar w:fldCharType="separate"/>
        </w:r>
        <w:r>
          <w:t>25</w:t>
        </w:r>
        <w:r>
          <w:fldChar w:fldCharType="end"/>
        </w:r>
      </w:hyperlink>
    </w:p>
    <w:p>
      <w:pPr>
        <w:pStyle w:val="TOC2"/>
        <w:tabs>
          <w:tab w:val="right" w:leader="dot" w:pos="8306"/>
        </w:tabs>
      </w:pPr>
      <w:hyperlink w:anchor="_Toc9796" w:history="1">
        <w:r>
          <w:rPr>
            <w:rFonts w:ascii="仿宋" w:eastAsia="仿宋" w:hAnsi="仿宋" w:cs="仿宋" w:hint="eastAsia"/>
            <w:lang w:eastAsia="zh-CN"/>
          </w:rPr>
          <w:t>(三)、风险监控与控制</w:t>
        </w:r>
        <w:r>
          <w:tab/>
        </w:r>
        <w:r>
          <w:fldChar w:fldCharType="begin"/>
        </w:r>
        <w:r>
          <w:instrText xml:space="preserve"> PAGEREF _Toc9796 \h </w:instrText>
        </w:r>
        <w:r>
          <w:fldChar w:fldCharType="separate"/>
        </w:r>
        <w:r>
          <w:t>27</w:t>
        </w:r>
        <w:r>
          <w:fldChar w:fldCharType="end"/>
        </w:r>
      </w:hyperlink>
    </w:p>
    <w:p>
      <w:pPr>
        <w:pStyle w:val="TOC1"/>
        <w:tabs>
          <w:tab w:val="right" w:leader="dot" w:pos="8306"/>
        </w:tabs>
      </w:pPr>
      <w:hyperlink w:anchor="_Toc2893" w:history="1">
        <w:r>
          <w:rPr>
            <w:rFonts w:ascii="仿宋" w:eastAsia="仿宋" w:hAnsi="仿宋" w:cs="仿宋" w:hint="eastAsia"/>
            <w:lang w:eastAsia="zh-CN"/>
          </w:rPr>
          <w:t>九、光纤传输的波分复用设备项目财务管理</w:t>
        </w:r>
        <w:r>
          <w:tab/>
        </w:r>
        <w:r>
          <w:fldChar w:fldCharType="begin"/>
        </w:r>
        <w:r>
          <w:instrText xml:space="preserve"> PAGEREF _Toc2893 \h </w:instrText>
        </w:r>
        <w:r>
          <w:fldChar w:fldCharType="separate"/>
        </w:r>
        <w:r>
          <w:t>28</w:t>
        </w:r>
        <w:r>
          <w:fldChar w:fldCharType="end"/>
        </w:r>
      </w:hyperlink>
    </w:p>
    <w:p>
      <w:pPr>
        <w:pStyle w:val="TOC2"/>
        <w:tabs>
          <w:tab w:val="right" w:leader="dot" w:pos="8306"/>
        </w:tabs>
      </w:pPr>
      <w:hyperlink w:anchor="_Toc9173" w:history="1">
        <w:r>
          <w:rPr>
            <w:rFonts w:ascii="仿宋" w:eastAsia="仿宋" w:hAnsi="仿宋" w:cs="仿宋" w:hint="eastAsia"/>
            <w:lang w:eastAsia="zh-CN"/>
          </w:rPr>
          <w:t>(一)、资金需求大</w:t>
        </w:r>
        <w:r>
          <w:tab/>
        </w:r>
        <w:r>
          <w:fldChar w:fldCharType="begin"/>
        </w:r>
        <w:r>
          <w:instrText xml:space="preserve"> PAGEREF _Toc9173 \h </w:instrText>
        </w:r>
        <w:r>
          <w:fldChar w:fldCharType="separate"/>
        </w:r>
        <w:r>
          <w:t>28</w:t>
        </w:r>
        <w:r>
          <w:fldChar w:fldCharType="end"/>
        </w:r>
      </w:hyperlink>
    </w:p>
    <w:p>
      <w:pPr>
        <w:pStyle w:val="TOC2"/>
        <w:tabs>
          <w:tab w:val="right" w:leader="dot" w:pos="8306"/>
        </w:tabs>
      </w:pPr>
      <w:hyperlink w:anchor="_Toc27009" w:history="1">
        <w:r>
          <w:rPr>
            <w:rFonts w:ascii="仿宋" w:eastAsia="仿宋" w:hAnsi="仿宋" w:cs="仿宋" w:hint="eastAsia"/>
            <w:lang w:eastAsia="zh-CN"/>
          </w:rPr>
          <w:t>(二)、研发周期长</w:t>
        </w:r>
        <w:r>
          <w:tab/>
        </w:r>
        <w:r>
          <w:fldChar w:fldCharType="begin"/>
        </w:r>
        <w:r>
          <w:instrText xml:space="preserve"> PAGEREF _Toc27009 \h </w:instrText>
        </w:r>
        <w:r>
          <w:fldChar w:fldCharType="separate"/>
        </w:r>
        <w:r>
          <w:t>29</w:t>
        </w:r>
        <w:r>
          <w:fldChar w:fldCharType="end"/>
        </w:r>
      </w:hyperlink>
    </w:p>
    <w:p>
      <w:pPr>
        <w:pStyle w:val="TOC2"/>
        <w:tabs>
          <w:tab w:val="right" w:leader="dot" w:pos="8306"/>
        </w:tabs>
      </w:pPr>
      <w:hyperlink w:anchor="_Toc30753" w:history="1">
        <w:r>
          <w:rPr>
            <w:rFonts w:ascii="仿宋" w:eastAsia="仿宋" w:hAnsi="仿宋" w:cs="仿宋" w:hint="eastAsia"/>
            <w:lang w:eastAsia="zh-CN"/>
          </w:rPr>
          <w:t>(三)、市场风险大</w:t>
        </w:r>
        <w:r>
          <w:tab/>
        </w:r>
        <w:r>
          <w:fldChar w:fldCharType="begin"/>
        </w:r>
        <w:r>
          <w:instrText xml:space="preserve"> PAGEREF _Toc30753 \h </w:instrText>
        </w:r>
        <w:r>
          <w:fldChar w:fldCharType="separate"/>
        </w:r>
        <w:r>
          <w:t>30</w:t>
        </w:r>
        <w:r>
          <w:fldChar w:fldCharType="end"/>
        </w:r>
      </w:hyperlink>
    </w:p>
    <w:p>
      <w:pPr>
        <w:pStyle w:val="TOC2"/>
        <w:tabs>
          <w:tab w:val="right" w:leader="dot" w:pos="8306"/>
        </w:tabs>
      </w:pPr>
      <w:hyperlink w:anchor="_Toc17674" w:history="1">
        <w:r>
          <w:rPr>
            <w:rFonts w:ascii="仿宋" w:eastAsia="仿宋" w:hAnsi="仿宋" w:cs="仿宋" w:hint="eastAsia"/>
            <w:lang w:eastAsia="zh-CN"/>
          </w:rPr>
          <w:t>(四)、利润率高</w:t>
        </w:r>
        <w:r>
          <w:tab/>
        </w:r>
        <w:r>
          <w:fldChar w:fldCharType="begin"/>
        </w:r>
        <w:r>
          <w:instrText xml:space="preserve"> PAGEREF _Toc17674 \h </w:instrText>
        </w:r>
        <w:r>
          <w:fldChar w:fldCharType="separate"/>
        </w:r>
        <w:r>
          <w:t>33</w:t>
        </w:r>
        <w:r>
          <w:fldChar w:fldCharType="end"/>
        </w:r>
      </w:hyperlink>
    </w:p>
    <w:p>
      <w:pPr>
        <w:pStyle w:val="TOC1"/>
        <w:tabs>
          <w:tab w:val="right" w:leader="dot" w:pos="8306"/>
        </w:tabs>
      </w:pPr>
      <w:hyperlink w:anchor="_Toc27875" w:history="1">
        <w:r>
          <w:rPr>
            <w:rFonts w:ascii="仿宋" w:eastAsia="仿宋" w:hAnsi="仿宋" w:cs="仿宋" w:hint="eastAsia"/>
            <w:lang w:eastAsia="zh-CN"/>
          </w:rPr>
          <w:t>十、光纤传输的波分复用设备项目环境影响分析</w:t>
        </w:r>
        <w:r>
          <w:tab/>
        </w:r>
        <w:r>
          <w:fldChar w:fldCharType="begin"/>
        </w:r>
        <w:r>
          <w:instrText xml:space="preserve"> PAGEREF _Toc27875 \h </w:instrText>
        </w:r>
        <w:r>
          <w:fldChar w:fldCharType="separate"/>
        </w:r>
        <w:r>
          <w:t>36</w:t>
        </w:r>
        <w:r>
          <w:fldChar w:fldCharType="end"/>
        </w:r>
      </w:hyperlink>
    </w:p>
    <w:p>
      <w:pPr>
        <w:pStyle w:val="TOC2"/>
        <w:tabs>
          <w:tab w:val="right" w:leader="dot" w:pos="8306"/>
        </w:tabs>
      </w:pPr>
      <w:hyperlink w:anchor="_Toc7883" w:history="1">
        <w:r>
          <w:rPr>
            <w:rFonts w:ascii="仿宋" w:eastAsia="仿宋" w:hAnsi="仿宋" w:cs="仿宋" w:hint="eastAsia"/>
            <w:lang w:eastAsia="zh-CN"/>
          </w:rPr>
          <w:t>(一)、建设区域环境质量现状</w:t>
        </w:r>
        <w:r>
          <w:tab/>
        </w:r>
        <w:r>
          <w:fldChar w:fldCharType="begin"/>
        </w:r>
        <w:r>
          <w:instrText xml:space="preserve"> PAGEREF _Toc7883 \h </w:instrText>
        </w:r>
        <w:r>
          <w:fldChar w:fldCharType="separate"/>
        </w:r>
        <w:r>
          <w:t>36</w:t>
        </w:r>
        <w:r>
          <w:fldChar w:fldCharType="end"/>
        </w:r>
      </w:hyperlink>
    </w:p>
    <w:p>
      <w:pPr>
        <w:pStyle w:val="TOC2"/>
        <w:tabs>
          <w:tab w:val="right" w:leader="dot" w:pos="8306"/>
        </w:tabs>
      </w:pPr>
      <w:hyperlink w:anchor="_Toc19747" w:history="1">
        <w:r>
          <w:rPr>
            <w:rFonts w:ascii="仿宋" w:eastAsia="仿宋" w:hAnsi="仿宋" w:cs="仿宋" w:hint="eastAsia"/>
            <w:lang w:eastAsia="zh-CN"/>
          </w:rPr>
          <w:t>(二)、建设期环境保护</w:t>
        </w:r>
        <w:r>
          <w:tab/>
        </w:r>
        <w:r>
          <w:fldChar w:fldCharType="begin"/>
        </w:r>
        <w:r>
          <w:instrText xml:space="preserve"> PAGEREF _Toc19747 \h </w:instrText>
        </w:r>
        <w:r>
          <w:fldChar w:fldCharType="separate"/>
        </w:r>
        <w:r>
          <w:t>37</w:t>
        </w:r>
        <w:r>
          <w:fldChar w:fldCharType="end"/>
        </w:r>
      </w:hyperlink>
    </w:p>
    <w:p>
      <w:pPr>
        <w:pStyle w:val="TOC2"/>
        <w:tabs>
          <w:tab w:val="right" w:leader="dot" w:pos="8306"/>
        </w:tabs>
      </w:pPr>
      <w:hyperlink w:anchor="_Toc29852" w:history="1">
        <w:r>
          <w:rPr>
            <w:rFonts w:ascii="仿宋" w:eastAsia="仿宋" w:hAnsi="仿宋" w:cs="仿宋" w:hint="eastAsia"/>
            <w:lang w:eastAsia="zh-CN"/>
          </w:rPr>
          <w:t>(三)、运营期环境保护</w:t>
        </w:r>
        <w:r>
          <w:tab/>
        </w:r>
        <w:r>
          <w:fldChar w:fldCharType="begin"/>
        </w:r>
        <w:r>
          <w:instrText xml:space="preserve"> PAGEREF _Toc29852 \h </w:instrText>
        </w:r>
        <w:r>
          <w:fldChar w:fldCharType="separate"/>
        </w:r>
        <w:r>
          <w:t>39</w:t>
        </w:r>
        <w:r>
          <w:fldChar w:fldCharType="end"/>
        </w:r>
      </w:hyperlink>
    </w:p>
    <w:p>
      <w:pPr>
        <w:pStyle w:val="TOC2"/>
        <w:tabs>
          <w:tab w:val="right" w:leader="dot" w:pos="8306"/>
        </w:tabs>
      </w:pPr>
      <w:hyperlink w:anchor="_Toc10913" w:history="1">
        <w:r>
          <w:rPr>
            <w:rFonts w:ascii="仿宋" w:eastAsia="仿宋" w:hAnsi="仿宋" w:cs="仿宋" w:hint="eastAsia"/>
            <w:lang w:eastAsia="zh-CN"/>
          </w:rPr>
          <w:t>(四)、光纤传输的波分复用设备项目建设对区域经济的影响</w:t>
        </w:r>
        <w:r>
          <w:tab/>
        </w:r>
        <w:r>
          <w:fldChar w:fldCharType="begin"/>
        </w:r>
        <w:r>
          <w:instrText xml:space="preserve"> PAGEREF _Toc10913 \h </w:instrText>
        </w:r>
        <w:r>
          <w:fldChar w:fldCharType="separate"/>
        </w:r>
        <w:r>
          <w:t>40</w:t>
        </w:r>
        <w:r>
          <w:fldChar w:fldCharType="end"/>
        </w:r>
      </w:hyperlink>
    </w:p>
    <w:p>
      <w:pPr>
        <w:pStyle w:val="TOC2"/>
        <w:tabs>
          <w:tab w:val="right" w:leader="dot" w:pos="8306"/>
        </w:tabs>
      </w:pPr>
      <w:hyperlink w:anchor="_Toc30581" w:history="1">
        <w:r>
          <w:rPr>
            <w:rFonts w:ascii="仿宋" w:eastAsia="仿宋" w:hAnsi="仿宋" w:cs="仿宋" w:hint="eastAsia"/>
            <w:lang w:eastAsia="zh-CN"/>
          </w:rPr>
          <w:t>(五)、废弃物处理</w:t>
        </w:r>
        <w:r>
          <w:tab/>
        </w:r>
        <w:r>
          <w:fldChar w:fldCharType="begin"/>
        </w:r>
        <w:r>
          <w:instrText xml:space="preserve"> PAGEREF _Toc30581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179" w:history="1">
        <w:r>
          <w:rPr>
            <w:rFonts w:ascii="仿宋" w:eastAsia="仿宋" w:hAnsi="仿宋" w:cs="仿宋" w:hint="eastAsia"/>
            <w:lang w:eastAsia="zh-CN"/>
          </w:rPr>
          <w:t>(六)、特殊环境影响分析</w:t>
        </w:r>
        <w:r>
          <w:tab/>
        </w:r>
        <w:r>
          <w:fldChar w:fldCharType="begin"/>
        </w:r>
        <w:r>
          <w:instrText xml:space="preserve"> PAGEREF _Toc10179 \h </w:instrText>
        </w:r>
        <w:r>
          <w:fldChar w:fldCharType="separate"/>
        </w:r>
        <w:r>
          <w:t>43</w:t>
        </w:r>
        <w:r>
          <w:fldChar w:fldCharType="end"/>
        </w:r>
      </w:hyperlink>
    </w:p>
    <w:p>
      <w:pPr>
        <w:pStyle w:val="TOC2"/>
        <w:tabs>
          <w:tab w:val="right" w:leader="dot" w:pos="8306"/>
        </w:tabs>
      </w:pPr>
      <w:hyperlink w:anchor="_Toc26668" w:history="1">
        <w:r>
          <w:rPr>
            <w:rFonts w:ascii="仿宋" w:eastAsia="仿宋" w:hAnsi="仿宋" w:cs="仿宋" w:hint="eastAsia"/>
            <w:lang w:eastAsia="zh-CN"/>
          </w:rPr>
          <w:t>(七)、清洁生产</w:t>
        </w:r>
        <w:r>
          <w:tab/>
        </w:r>
        <w:r>
          <w:fldChar w:fldCharType="begin"/>
        </w:r>
        <w:r>
          <w:instrText xml:space="preserve"> PAGEREF _Toc26668 \h </w:instrText>
        </w:r>
        <w:r>
          <w:fldChar w:fldCharType="separate"/>
        </w:r>
        <w:r>
          <w:t>44</w:t>
        </w:r>
        <w:r>
          <w:fldChar w:fldCharType="end"/>
        </w:r>
      </w:hyperlink>
    </w:p>
    <w:p>
      <w:pPr>
        <w:pStyle w:val="TOC2"/>
        <w:tabs>
          <w:tab w:val="right" w:leader="dot" w:pos="8306"/>
        </w:tabs>
      </w:pPr>
      <w:hyperlink w:anchor="_Toc12775" w:history="1">
        <w:r>
          <w:rPr>
            <w:rFonts w:ascii="仿宋" w:eastAsia="仿宋" w:hAnsi="仿宋" w:cs="仿宋" w:hint="eastAsia"/>
            <w:lang w:eastAsia="zh-CN"/>
          </w:rPr>
          <w:t>(八)、环境保护综合评价</w:t>
        </w:r>
        <w:r>
          <w:tab/>
        </w:r>
        <w:r>
          <w:fldChar w:fldCharType="begin"/>
        </w:r>
        <w:r>
          <w:instrText xml:space="preserve"> PAGEREF _Toc12775 \h </w:instrText>
        </w:r>
        <w:r>
          <w:fldChar w:fldCharType="separate"/>
        </w:r>
        <w:r>
          <w:t>46</w:t>
        </w:r>
        <w:r>
          <w:fldChar w:fldCharType="end"/>
        </w:r>
      </w:hyperlink>
    </w:p>
    <w:p>
      <w:pPr>
        <w:pStyle w:val="TOC1"/>
        <w:tabs>
          <w:tab w:val="right" w:leader="dot" w:pos="8306"/>
        </w:tabs>
      </w:pPr>
      <w:hyperlink w:anchor="_Toc30465" w:history="1">
        <w:r>
          <w:rPr>
            <w:rFonts w:ascii="仿宋" w:eastAsia="仿宋" w:hAnsi="仿宋" w:cs="仿宋" w:hint="eastAsia"/>
            <w:lang w:eastAsia="zh-CN"/>
          </w:rPr>
          <w:t>十一、光纤传输的波分复用设备项目人力资源培养与发展</w:t>
        </w:r>
        <w:r>
          <w:tab/>
        </w:r>
        <w:r>
          <w:fldChar w:fldCharType="begin"/>
        </w:r>
        <w:r>
          <w:instrText xml:space="preserve"> PAGEREF _Toc30465 \h </w:instrText>
        </w:r>
        <w:r>
          <w:fldChar w:fldCharType="separate"/>
        </w:r>
        <w:r>
          <w:t>47</w:t>
        </w:r>
        <w:r>
          <w:fldChar w:fldCharType="end"/>
        </w:r>
      </w:hyperlink>
    </w:p>
    <w:p>
      <w:pPr>
        <w:pStyle w:val="TOC2"/>
        <w:tabs>
          <w:tab w:val="right" w:leader="dot" w:pos="8306"/>
        </w:tabs>
      </w:pPr>
      <w:hyperlink w:anchor="_Toc14147" w:history="1">
        <w:r>
          <w:rPr>
            <w:rFonts w:ascii="仿宋" w:eastAsia="仿宋" w:hAnsi="仿宋" w:cs="仿宋" w:hint="eastAsia"/>
            <w:lang w:eastAsia="zh-CN"/>
          </w:rPr>
          <w:t>(一)、人才需求与规划</w:t>
        </w:r>
        <w:r>
          <w:tab/>
        </w:r>
        <w:r>
          <w:fldChar w:fldCharType="begin"/>
        </w:r>
        <w:r>
          <w:instrText xml:space="preserve"> PAGEREF _Toc14147 \h </w:instrText>
        </w:r>
        <w:r>
          <w:fldChar w:fldCharType="separate"/>
        </w:r>
        <w:r>
          <w:t>47</w:t>
        </w:r>
        <w:r>
          <w:fldChar w:fldCharType="end"/>
        </w:r>
      </w:hyperlink>
    </w:p>
    <w:p>
      <w:pPr>
        <w:pStyle w:val="TOC2"/>
        <w:tabs>
          <w:tab w:val="right" w:leader="dot" w:pos="8306"/>
        </w:tabs>
      </w:pPr>
      <w:hyperlink w:anchor="_Toc9343" w:history="1">
        <w:r>
          <w:rPr>
            <w:rFonts w:ascii="仿宋" w:eastAsia="仿宋" w:hAnsi="仿宋" w:cs="仿宋" w:hint="eastAsia"/>
            <w:lang w:eastAsia="zh-CN"/>
          </w:rPr>
          <w:t>(二)、培训与发展计划</w:t>
        </w:r>
        <w:r>
          <w:tab/>
        </w:r>
        <w:r>
          <w:fldChar w:fldCharType="begin"/>
        </w:r>
        <w:r>
          <w:instrText xml:space="preserve"> PAGEREF _Toc9343 \h </w:instrText>
        </w:r>
        <w:r>
          <w:fldChar w:fldCharType="separate"/>
        </w:r>
        <w:r>
          <w:t>48</w:t>
        </w:r>
        <w:r>
          <w:fldChar w:fldCharType="end"/>
        </w:r>
      </w:hyperlink>
    </w:p>
    <w:p>
      <w:pPr>
        <w:pStyle w:val="TOC1"/>
        <w:tabs>
          <w:tab w:val="right" w:leader="dot" w:pos="8306"/>
        </w:tabs>
      </w:pPr>
      <w:hyperlink w:anchor="_Toc31924" w:history="1">
        <w:r>
          <w:rPr>
            <w:rFonts w:ascii="仿宋" w:eastAsia="仿宋" w:hAnsi="仿宋" w:cs="仿宋" w:hint="eastAsia"/>
            <w:lang w:eastAsia="zh-CN"/>
          </w:rPr>
          <w:t>十二、光纤传输的波分复用设备项目技术管理</w:t>
        </w:r>
        <w:r>
          <w:tab/>
        </w:r>
        <w:r>
          <w:fldChar w:fldCharType="begin"/>
        </w:r>
        <w:r>
          <w:instrText xml:space="preserve"> PAGEREF _Toc31924 \h </w:instrText>
        </w:r>
        <w:r>
          <w:fldChar w:fldCharType="separate"/>
        </w:r>
        <w:r>
          <w:t>48</w:t>
        </w:r>
        <w:r>
          <w:fldChar w:fldCharType="end"/>
        </w:r>
      </w:hyperlink>
    </w:p>
    <w:p>
      <w:pPr>
        <w:pStyle w:val="TOC2"/>
        <w:tabs>
          <w:tab w:val="right" w:leader="dot" w:pos="8306"/>
        </w:tabs>
      </w:pPr>
      <w:hyperlink w:anchor="_Toc22148" w:history="1">
        <w:r>
          <w:rPr>
            <w:rFonts w:ascii="仿宋" w:eastAsia="仿宋" w:hAnsi="仿宋" w:cs="仿宋" w:hint="eastAsia"/>
            <w:lang w:eastAsia="zh-CN"/>
          </w:rPr>
          <w:t>(一)、技术方案选用方向</w:t>
        </w:r>
        <w:r>
          <w:tab/>
        </w:r>
        <w:r>
          <w:fldChar w:fldCharType="begin"/>
        </w:r>
        <w:r>
          <w:instrText xml:space="preserve"> PAGEREF _Toc22148 \h </w:instrText>
        </w:r>
        <w:r>
          <w:fldChar w:fldCharType="separate"/>
        </w:r>
        <w:r>
          <w:t>48</w:t>
        </w:r>
        <w:r>
          <w:fldChar w:fldCharType="end"/>
        </w:r>
      </w:hyperlink>
    </w:p>
    <w:p>
      <w:pPr>
        <w:pStyle w:val="TOC2"/>
        <w:tabs>
          <w:tab w:val="right" w:leader="dot" w:pos="8306"/>
        </w:tabs>
      </w:pPr>
      <w:hyperlink w:anchor="_Toc6966" w:history="1">
        <w:r>
          <w:rPr>
            <w:rFonts w:ascii="仿宋" w:eastAsia="仿宋" w:hAnsi="仿宋" w:cs="仿宋" w:hint="eastAsia"/>
            <w:lang w:eastAsia="zh-CN"/>
          </w:rPr>
          <w:t>(二)、工艺技术方案选用原则</w:t>
        </w:r>
        <w:r>
          <w:tab/>
        </w:r>
        <w:r>
          <w:fldChar w:fldCharType="begin"/>
        </w:r>
        <w:r>
          <w:instrText xml:space="preserve"> PAGEREF _Toc6966 \h </w:instrText>
        </w:r>
        <w:r>
          <w:fldChar w:fldCharType="separate"/>
        </w:r>
        <w:r>
          <w:t>50</w:t>
        </w:r>
        <w:r>
          <w:fldChar w:fldCharType="end"/>
        </w:r>
      </w:hyperlink>
    </w:p>
    <w:p>
      <w:pPr>
        <w:pStyle w:val="TOC2"/>
        <w:tabs>
          <w:tab w:val="right" w:leader="dot" w:pos="8306"/>
        </w:tabs>
      </w:pPr>
      <w:hyperlink w:anchor="_Toc10862" w:history="1">
        <w:r>
          <w:rPr>
            <w:rFonts w:ascii="仿宋" w:eastAsia="仿宋" w:hAnsi="仿宋" w:cs="仿宋" w:hint="eastAsia"/>
            <w:lang w:eastAsia="zh-CN"/>
          </w:rPr>
          <w:t>(三)、工艺技术方案要求</w:t>
        </w:r>
        <w:r>
          <w:tab/>
        </w:r>
        <w:r>
          <w:fldChar w:fldCharType="begin"/>
        </w:r>
        <w:r>
          <w:instrText xml:space="preserve"> PAGEREF _Toc10862 \h </w:instrText>
        </w:r>
        <w:r>
          <w:fldChar w:fldCharType="separate"/>
        </w:r>
        <w:r>
          <w:t>52</w:t>
        </w:r>
        <w:r>
          <w:fldChar w:fldCharType="end"/>
        </w:r>
      </w:hyperlink>
    </w:p>
    <w:p>
      <w:pPr>
        <w:pStyle w:val="TOC1"/>
        <w:tabs>
          <w:tab w:val="right" w:leader="dot" w:pos="8306"/>
        </w:tabs>
      </w:pPr>
      <w:hyperlink w:anchor="_Toc10705" w:history="1">
        <w:r>
          <w:rPr>
            <w:rFonts w:ascii="仿宋" w:eastAsia="仿宋" w:hAnsi="仿宋" w:cs="仿宋" w:hint="eastAsia"/>
            <w:lang w:eastAsia="zh-CN"/>
          </w:rPr>
          <w:t>十三、质量管理体系</w:t>
        </w:r>
        <w:r>
          <w:tab/>
        </w:r>
        <w:r>
          <w:fldChar w:fldCharType="begin"/>
        </w:r>
        <w:r>
          <w:instrText xml:space="preserve"> PAGEREF _Toc10705 \h </w:instrText>
        </w:r>
        <w:r>
          <w:fldChar w:fldCharType="separate"/>
        </w:r>
        <w:r>
          <w:t>55</w:t>
        </w:r>
        <w:r>
          <w:fldChar w:fldCharType="end"/>
        </w:r>
      </w:hyperlink>
    </w:p>
    <w:p>
      <w:pPr>
        <w:pStyle w:val="TOC2"/>
        <w:tabs>
          <w:tab w:val="right" w:leader="dot" w:pos="8306"/>
        </w:tabs>
      </w:pPr>
      <w:hyperlink w:anchor="_Toc5560" w:history="1">
        <w:r>
          <w:rPr>
            <w:rFonts w:ascii="仿宋" w:eastAsia="仿宋" w:hAnsi="仿宋" w:cs="仿宋" w:hint="eastAsia"/>
            <w:lang w:eastAsia="zh-CN"/>
          </w:rPr>
          <w:t>(一)、质量目标与方针</w:t>
        </w:r>
        <w:r>
          <w:tab/>
        </w:r>
        <w:r>
          <w:fldChar w:fldCharType="begin"/>
        </w:r>
        <w:r>
          <w:instrText xml:space="preserve"> PAGEREF _Toc5560 \h </w:instrText>
        </w:r>
        <w:r>
          <w:fldChar w:fldCharType="separate"/>
        </w:r>
        <w:r>
          <w:t>55</w:t>
        </w:r>
        <w:r>
          <w:fldChar w:fldCharType="end"/>
        </w:r>
      </w:hyperlink>
    </w:p>
    <w:p>
      <w:pPr>
        <w:pStyle w:val="TOC2"/>
        <w:tabs>
          <w:tab w:val="right" w:leader="dot" w:pos="8306"/>
        </w:tabs>
      </w:pPr>
      <w:hyperlink w:anchor="_Toc66" w:history="1">
        <w:r>
          <w:rPr>
            <w:rFonts w:ascii="仿宋" w:eastAsia="仿宋" w:hAnsi="仿宋" w:cs="仿宋" w:hint="eastAsia"/>
            <w:lang w:eastAsia="zh-CN"/>
          </w:rPr>
          <w:t>(二)、质量管理责任</w:t>
        </w:r>
        <w:r>
          <w:tab/>
        </w:r>
        <w:r>
          <w:fldChar w:fldCharType="begin"/>
        </w:r>
        <w:r>
          <w:instrText xml:space="preserve"> PAGEREF _Toc66 \h </w:instrText>
        </w:r>
        <w:r>
          <w:fldChar w:fldCharType="separate"/>
        </w:r>
        <w:r>
          <w:t>56</w:t>
        </w:r>
        <w:r>
          <w:fldChar w:fldCharType="end"/>
        </w:r>
      </w:hyperlink>
    </w:p>
    <w:p>
      <w:pPr>
        <w:pStyle w:val="TOC2"/>
        <w:tabs>
          <w:tab w:val="right" w:leader="dot" w:pos="8306"/>
        </w:tabs>
      </w:pPr>
      <w:hyperlink w:anchor="_Toc12438" w:history="1">
        <w:r>
          <w:rPr>
            <w:rFonts w:ascii="仿宋" w:eastAsia="仿宋" w:hAnsi="仿宋" w:cs="仿宋" w:hint="eastAsia"/>
            <w:lang w:eastAsia="zh-CN"/>
          </w:rPr>
          <w:t>(三)、质量管理体系文件</w:t>
        </w:r>
        <w:r>
          <w:tab/>
        </w:r>
        <w:r>
          <w:fldChar w:fldCharType="begin"/>
        </w:r>
        <w:r>
          <w:instrText xml:space="preserve"> PAGEREF _Toc12438 \h </w:instrText>
        </w:r>
        <w:r>
          <w:fldChar w:fldCharType="separate"/>
        </w:r>
        <w:r>
          <w:t>57</w:t>
        </w:r>
        <w:r>
          <w:fldChar w:fldCharType="end"/>
        </w:r>
      </w:hyperlink>
    </w:p>
    <w:p>
      <w:pPr>
        <w:pStyle w:val="TOC2"/>
        <w:tabs>
          <w:tab w:val="right" w:leader="dot" w:pos="8306"/>
        </w:tabs>
      </w:pPr>
      <w:hyperlink w:anchor="_Toc8113" w:history="1">
        <w:r>
          <w:rPr>
            <w:rFonts w:ascii="仿宋" w:eastAsia="仿宋" w:hAnsi="仿宋" w:cs="仿宋" w:hint="eastAsia"/>
            <w:lang w:eastAsia="zh-CN"/>
          </w:rPr>
          <w:t>(四)、质量培训与教育</w:t>
        </w:r>
        <w:r>
          <w:tab/>
        </w:r>
        <w:r>
          <w:fldChar w:fldCharType="begin"/>
        </w:r>
        <w:r>
          <w:instrText xml:space="preserve"> PAGEREF _Toc8113 \h </w:instrText>
        </w:r>
        <w:r>
          <w:fldChar w:fldCharType="separate"/>
        </w:r>
        <w:r>
          <w:t>59</w:t>
        </w:r>
        <w:r>
          <w:fldChar w:fldCharType="end"/>
        </w:r>
      </w:hyperlink>
    </w:p>
    <w:p>
      <w:pPr>
        <w:pStyle w:val="TOC2"/>
        <w:tabs>
          <w:tab w:val="right" w:leader="dot" w:pos="8306"/>
        </w:tabs>
      </w:pPr>
      <w:hyperlink w:anchor="_Toc8780" w:history="1">
        <w:r>
          <w:rPr>
            <w:rFonts w:ascii="仿宋" w:eastAsia="仿宋" w:hAnsi="仿宋" w:cs="仿宋" w:hint="eastAsia"/>
            <w:lang w:eastAsia="zh-CN"/>
          </w:rPr>
          <w:t>(五)、质量审核与评价</w:t>
        </w:r>
        <w:r>
          <w:tab/>
        </w:r>
        <w:r>
          <w:fldChar w:fldCharType="begin"/>
        </w:r>
        <w:r>
          <w:instrText xml:space="preserve"> PAGEREF _Toc8780 \h </w:instrText>
        </w:r>
        <w:r>
          <w:fldChar w:fldCharType="separate"/>
        </w:r>
        <w:r>
          <w:t>61</w:t>
        </w:r>
        <w:r>
          <w:fldChar w:fldCharType="end"/>
        </w:r>
      </w:hyperlink>
    </w:p>
    <w:p>
      <w:pPr>
        <w:pStyle w:val="TOC2"/>
        <w:tabs>
          <w:tab w:val="right" w:leader="dot" w:pos="8306"/>
        </w:tabs>
      </w:pPr>
      <w:hyperlink w:anchor="_Toc31269" w:history="1">
        <w:r>
          <w:rPr>
            <w:rFonts w:ascii="仿宋" w:eastAsia="仿宋" w:hAnsi="仿宋" w:cs="仿宋" w:hint="eastAsia"/>
            <w:lang w:eastAsia="zh-CN"/>
          </w:rPr>
          <w:t>(六)、不符合与纠正措施</w:t>
        </w:r>
        <w:r>
          <w:tab/>
        </w:r>
        <w:r>
          <w:fldChar w:fldCharType="begin"/>
        </w:r>
        <w:r>
          <w:instrText xml:space="preserve"> PAGEREF _Toc31269 \h </w:instrText>
        </w:r>
        <w:r>
          <w:fldChar w:fldCharType="separate"/>
        </w:r>
        <w:r>
          <w:t>62</w:t>
        </w:r>
        <w:r>
          <w:fldChar w:fldCharType="end"/>
        </w:r>
      </w:hyperlink>
    </w:p>
    <w:p>
      <w:pPr>
        <w:pStyle w:val="TOC1"/>
        <w:tabs>
          <w:tab w:val="right" w:leader="dot" w:pos="8306"/>
        </w:tabs>
      </w:pPr>
      <w:hyperlink w:anchor="_Toc9552" w:history="1">
        <w:r>
          <w:rPr>
            <w:rFonts w:ascii="仿宋" w:eastAsia="仿宋" w:hAnsi="仿宋" w:cs="仿宋" w:hint="eastAsia"/>
            <w:lang w:eastAsia="zh-CN"/>
          </w:rPr>
          <w:t>十四、光纤传输的波分复用设备项目实施时间节点</w:t>
        </w:r>
        <w:r>
          <w:tab/>
        </w:r>
        <w:r>
          <w:fldChar w:fldCharType="begin"/>
        </w:r>
        <w:r>
          <w:instrText xml:space="preserve"> PAGEREF _Toc9552 \h </w:instrText>
        </w:r>
        <w:r>
          <w:fldChar w:fldCharType="separate"/>
        </w:r>
        <w:r>
          <w:t>63</w:t>
        </w:r>
        <w:r>
          <w:fldChar w:fldCharType="end"/>
        </w:r>
      </w:hyperlink>
    </w:p>
    <w:p>
      <w:pPr>
        <w:pStyle w:val="TOC2"/>
        <w:tabs>
          <w:tab w:val="right" w:leader="dot" w:pos="8306"/>
        </w:tabs>
      </w:pPr>
      <w:hyperlink w:anchor="_Toc22172" w:history="1">
        <w:r>
          <w:rPr>
            <w:rFonts w:ascii="仿宋" w:eastAsia="仿宋" w:hAnsi="仿宋" w:cs="仿宋" w:hint="eastAsia"/>
            <w:lang w:eastAsia="zh-CN"/>
          </w:rPr>
          <w:t>(一)、光纤传输的波分复用设备项目启动阶段时间节点</w:t>
        </w:r>
        <w:r>
          <w:tab/>
        </w:r>
        <w:r>
          <w:fldChar w:fldCharType="begin"/>
        </w:r>
        <w:r>
          <w:instrText xml:space="preserve"> PAGEREF _Toc22172 \h </w:instrText>
        </w:r>
        <w:r>
          <w:fldChar w:fldCharType="separate"/>
        </w:r>
        <w:r>
          <w:t>63</w:t>
        </w:r>
        <w:r>
          <w:fldChar w:fldCharType="end"/>
        </w:r>
      </w:hyperlink>
    </w:p>
    <w:p>
      <w:pPr>
        <w:pStyle w:val="TOC2"/>
        <w:tabs>
          <w:tab w:val="right" w:leader="dot" w:pos="8306"/>
        </w:tabs>
      </w:pPr>
      <w:hyperlink w:anchor="_Toc2430" w:history="1">
        <w:r>
          <w:rPr>
            <w:rFonts w:ascii="仿宋" w:eastAsia="仿宋" w:hAnsi="仿宋" w:cs="仿宋" w:hint="eastAsia"/>
            <w:lang w:eastAsia="zh-CN"/>
          </w:rPr>
          <w:t>(二)、光纤传输的波分复用设备项目执行阶段时间节点</w:t>
        </w:r>
        <w:r>
          <w:tab/>
        </w:r>
        <w:r>
          <w:fldChar w:fldCharType="begin"/>
        </w:r>
        <w:r>
          <w:instrText xml:space="preserve"> PAGEREF _Toc2430 \h </w:instrText>
        </w:r>
        <w:r>
          <w:fldChar w:fldCharType="separate"/>
        </w:r>
        <w:r>
          <w:t>65</w:t>
        </w:r>
        <w:r>
          <w:fldChar w:fldCharType="end"/>
        </w:r>
      </w:hyperlink>
    </w:p>
    <w:p>
      <w:pPr>
        <w:pStyle w:val="TOC2"/>
        <w:tabs>
          <w:tab w:val="right" w:leader="dot" w:pos="8306"/>
        </w:tabs>
      </w:pPr>
      <w:hyperlink w:anchor="_Toc16118" w:history="1">
        <w:r>
          <w:rPr>
            <w:rFonts w:ascii="仿宋" w:eastAsia="仿宋" w:hAnsi="仿宋" w:cs="仿宋" w:hint="eastAsia"/>
            <w:lang w:eastAsia="zh-CN"/>
          </w:rPr>
          <w:t>(三)、光纤传输的波分复用设备项目完成阶段时间节点</w:t>
        </w:r>
        <w:r>
          <w:tab/>
        </w:r>
        <w:r>
          <w:fldChar w:fldCharType="begin"/>
        </w:r>
        <w:r>
          <w:instrText xml:space="preserve"> PAGEREF _Toc16118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47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7484"/>
      <w:r>
        <w:rPr>
          <w:rFonts w:ascii="仿宋" w:eastAsia="仿宋" w:hAnsi="仿宋" w:cs="仿宋" w:hint="eastAsia"/>
          <w:sz w:val="28"/>
          <w:lang w:eastAsia="zh-CN"/>
        </w:rPr>
        <w:t>一、光纤传输的波分复用设备项目土建工程</w:t>
      </w:r>
      <w:bookmarkEnd w:id="2"/>
    </w:p>
    <w:p>
      <w:pPr>
        <w:pStyle w:val="Heading2"/>
        <w:rPr>
          <w:rFonts w:ascii="仿宋" w:eastAsia="仿宋" w:hAnsi="仿宋" w:cs="仿宋" w:hint="eastAsia"/>
          <w:lang w:eastAsia="zh-CN"/>
        </w:rPr>
      </w:pPr>
      <w:bookmarkStart w:id="3" w:name="_Toc29444"/>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在光纤传输的波分复用设备项目的建筑工程设计中，我们将秉承一系列重要的设计原则，以确保光纤传输的波分复用设备项目建筑在功能、美观、可持续性等方面达到最佳效果。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首要原则是确保建筑的功能性得到最大化的发挥。我们将充分理解光纤传输的波分复用设备项目的实际需求，合理布局各个功能区域，保证建筑在满足业务需求的同时，提供高效的工作环境。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在建筑设计中，我们将综合考虑建设和运营成本。通过精细的经济效益分析，确保设计方案在高效利用资源的同时，对光纤传输的波分复用设备项目的长期盈利能力有积极的贡献。</w:t>
      </w:r>
    </w:p>
    <w:p>
      <w:pPr>
        <w:pStyle w:val="Heading2"/>
        <w:ind w:firstLine="560" w:firstLineChars="200"/>
        <w:rPr>
          <w:rFonts w:ascii="仿宋" w:eastAsia="仿宋" w:hAnsi="仿宋" w:cs="仿宋" w:hint="eastAsia"/>
          <w:sz w:val="28"/>
          <w:lang w:eastAsia="zh-CN"/>
        </w:rPr>
      </w:pPr>
      <w:bookmarkStart w:id="4" w:name="_Toc23025"/>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光纤传输的波分复用设备项目的土建工程设计中，我们将精准设定设计年限，结合光纤传输的波分复用设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光纤传输的波分复用设备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8602"/>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光纤传输的波分复用设备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光纤传输的波分复用设备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光纤传输的波分复用设备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31345"/>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本期工程光纤传输的波分复用设备项目预计总建筑面积XXX平方米，其中：计容建筑面积XXX平方米，计划建筑工程投资XX万元，占光纤传输的波分复用设备项目总投资的XX%。</w:t>
      </w:r>
    </w:p>
    <w:p>
      <w:pPr>
        <w:pStyle w:val="Heading1"/>
        <w:ind w:firstLine="560" w:firstLineChars="200"/>
        <w:rPr>
          <w:rFonts w:ascii="仿宋" w:eastAsia="仿宋" w:hAnsi="仿宋" w:cs="仿宋" w:hint="eastAsia"/>
          <w:sz w:val="28"/>
          <w:lang w:eastAsia="zh-CN"/>
        </w:rPr>
      </w:pPr>
      <w:bookmarkStart w:id="7" w:name="_Toc29175"/>
      <w:r>
        <w:rPr>
          <w:rFonts w:ascii="仿宋" w:eastAsia="仿宋" w:hAnsi="仿宋" w:cs="仿宋" w:hint="eastAsia"/>
          <w:sz w:val="28"/>
          <w:lang w:eastAsia="zh-CN"/>
        </w:rPr>
        <w:t>二、产品规划分析</w:t>
      </w:r>
      <w:bookmarkEnd w:id="7"/>
    </w:p>
    <w:p>
      <w:pPr>
        <w:pStyle w:val="Heading2"/>
        <w:rPr>
          <w:rFonts w:ascii="仿宋" w:eastAsia="仿宋" w:hAnsi="仿宋" w:cs="仿宋" w:hint="eastAsia"/>
          <w:lang w:eastAsia="zh-CN"/>
        </w:rPr>
      </w:pPr>
      <w:bookmarkStart w:id="8" w:name="_Toc4293"/>
      <w:r>
        <w:rPr>
          <w:rFonts w:ascii="仿宋" w:eastAsia="仿宋" w:hAnsi="仿宋" w:cs="仿宋" w:hint="eastAsia"/>
          <w:lang w:eastAsia="zh-CN"/>
        </w:rPr>
        <w:t>(一)、产品规划</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光纤传输的波分复用设备项目的主要产品是XXXX，预计年产值为XXX万元。这一产品在市场中占据着重要的地位，其广泛的应用范围使得该光纤传输的波分复用设备项目的市场前景非常广阔。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光纤传输的波分复用设备项目的xxx产品作为重要的原材料之一，将在多个领域发挥关键作用。其在建筑、交通、能源等方面的广泛应用将为整个产业链提供强大的支持，形成产业协同效应。光纤传输的波分复用设备项目的年产值XXX万XXX万XXX万万元不仅反映了其在市场上的巨大潜力，更预示着它对国民经济的积极贡献。这种关联度高、涉及面广的产业关系，使得该光纤传输的波分复用设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9" w:name="_Toc24679"/>
      <w:r>
        <w:rPr>
          <w:rFonts w:ascii="仿宋" w:eastAsia="仿宋" w:hAnsi="仿宋" w:cs="仿宋" w:hint="eastAsia"/>
          <w:sz w:val="28"/>
          <w:lang w:eastAsia="zh-CN"/>
        </w:rPr>
        <w:t>(二)、建设规模</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光纤传输的波分复用设备项目总征地面积为XXXX平方米，相当于约XX.XX亩，其中净用地面积为XXXX平方米，红线范围内相当于约XX.XX亩。这一用地规模充分考虑了光纤传输的波分复用设备项目的建设需求，保障了光纤传输的波分复用设备项目在合适的空间内得以充分发展。光纤传输的波分复用设备项目规划的总建筑面积为XXXX平方米，其中主体工程建设占XXXX平方米，计容建筑面积达XXXX平方米。预计建筑工程的投资将达到XXXX万元，为光纤传输的波分复用设备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光纤传输的波分复用设备项目计划购置的设备共计XXXX台（套），设备购置费用为XXXX万元。这一设备购置计划充分考虑到光纤传输的波分复用设备项目的生产需求和技术要求，确保了光纤传输的波分复用设备项目在生产运营中具备先进的技术装备和高效的生产能力。设备的合理配置将为光纤传输的波分复用设备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光纤传输的波分复用设备项目计划总投资为XXXX万元，预计年实现营业收入为XXXX万元。这一产能规模的设定旨在确保光纤传输的波分复用设备项目能够在投资与回报之间取得平衡，实现长期可持续的发展。光纤传输的波分复用设备项目的总投资充分考虑到各个方面的需求，包括用地建设、设备购置等多个环节，以确保光纤传输的波分复用设备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0" w:name="_Toc30925"/>
      <w:r>
        <w:rPr>
          <w:rFonts w:ascii="仿宋" w:eastAsia="仿宋" w:hAnsi="仿宋" w:cs="仿宋" w:hint="eastAsia"/>
          <w:sz w:val="28"/>
          <w:lang w:eastAsia="zh-CN"/>
        </w:rPr>
        <w:t>三、光纤传输的波分复用设备项目建设背景及必要性分析</w:t>
      </w:r>
      <w:bookmarkEnd w:id="10"/>
    </w:p>
    <w:p>
      <w:pPr>
        <w:pStyle w:val="Heading2"/>
        <w:rPr>
          <w:rFonts w:ascii="仿宋" w:eastAsia="仿宋" w:hAnsi="仿宋" w:cs="仿宋" w:hint="eastAsia"/>
          <w:lang w:eastAsia="zh-CN"/>
        </w:rPr>
      </w:pPr>
      <w:bookmarkStart w:id="11" w:name="_Toc14186"/>
      <w:r>
        <w:rPr>
          <w:rFonts w:ascii="仿宋" w:eastAsia="仿宋" w:hAnsi="仿宋" w:cs="仿宋" w:hint="eastAsia"/>
          <w:lang w:eastAsia="zh-CN"/>
        </w:rPr>
        <w:t>(一)、光纤传输的波分复用设备项目背景分析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光纤传输的波分复用设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光纤传输的波分复用设备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光纤传输的波分复用设备项目在这个潮流中的定位。同时，我们将关注行业内涌现的新兴机遇，以便光纤传输的波分复用设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光纤传输的波分复用设备项目提供了强大的发展动力。我们将聚焦于行业内最新的技术发展趋势，包括但不限于人工智能、大数据分析、物联网等领域。通过深度的技术研究，我们将确保光纤传输的波分复用设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光纤传输的波分复用设备项目发展的源泉。我们将投入更多的精力对市场需求进行深入剖析，超越表面的需求，深入挖掘潜在的市场痛点和机遇。通过对市场需求的细致了解，光纤传输的波分复用设备项目将更有针对性地设计解决方案，满足市场的多样化需求，从而更好地促进光纤传输的波分复用设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光纤传输的波分复用设备项目战略至关重要。我们将对竞争态势进行更为深入的分析，包括但不限于市场份额、产品特点、客户满意度等多个维度。通过深度的竞争分析，光纤传输的波分复用设备项目将能够更准确地把握市场脉搏，制定具有竞争力的光纤传输的波分复用设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光纤传输的波分复用设备项目的发展具有直接的影响。我们将进行更为全面的法规和政策分析，了解行业发展中的潜在法律风险和合规挑战。通过充分了解和遵守相关法规，光纤传输的波分复用设备项目将确保在法律框架内合法合规运营，为光纤传输的波分复用设备项目的稳健发展提供有力支持。</w:t>
      </w:r>
    </w:p>
    <w:p>
      <w:pPr>
        <w:pStyle w:val="Heading2"/>
        <w:ind w:firstLine="560" w:firstLineChars="200"/>
        <w:rPr>
          <w:rFonts w:ascii="仿宋" w:eastAsia="仿宋" w:hAnsi="仿宋" w:cs="仿宋" w:hint="eastAsia"/>
          <w:sz w:val="28"/>
          <w:lang w:eastAsia="zh-CN"/>
        </w:rPr>
      </w:pPr>
      <w:bookmarkStart w:id="12" w:name="_Toc19227"/>
      <w:r>
        <w:rPr>
          <w:rFonts w:ascii="仿宋" w:eastAsia="仿宋" w:hAnsi="仿宋" w:cs="仿宋" w:hint="eastAsia"/>
          <w:sz w:val="28"/>
          <w:lang w:eastAsia="zh-CN"/>
        </w:rPr>
        <w:t>(二)、光纤传输的波分复用设备项目建设必要性分析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光纤传输的波分复用设备项目建设的迫切性源于对行业发展趋势的深刻洞察。我们正处于一个行业变革的时代，科技创新、数字化转型成为企业发展的关键动力。光纤传输的波分复用设备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光纤传输的波分复用设备项目建设不仅仅是为了跟上潮流，更是为了通过技术创新推动企业的持续发展。通过引入先进的技术和解决方案，光纤传输的波分复用设备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光纤传输的波分复用设备项目的建设成为必然选择，通过提高产品质量、拓展服务领域，从而在竞争中获得更多的机会。光纤传输的波分复用设备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光纤传输的波分复用设备项目建设的必要性体现在对客户需求更精准的满足。通过光纤传输的波分复用设备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光纤传输的波分复用设备项目建设的背后是对企业持续创新的追求。只有通过不断创新，企业才能在竞争中立于不败之地。光纤传输的波分复用设备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3" w:name="_Toc11421"/>
      <w:r>
        <w:rPr>
          <w:rFonts w:ascii="仿宋" w:eastAsia="仿宋" w:hAnsi="仿宋" w:cs="仿宋" w:hint="eastAsia"/>
          <w:sz w:val="28"/>
          <w:lang w:eastAsia="zh-CN"/>
        </w:rPr>
        <w:t>四、光纤传输的波分复用设备项目绩效评估</w:t>
      </w:r>
      <w:bookmarkEnd w:id="13"/>
    </w:p>
    <w:p>
      <w:pPr>
        <w:pStyle w:val="Heading2"/>
        <w:rPr>
          <w:rFonts w:ascii="仿宋" w:eastAsia="仿宋" w:hAnsi="仿宋" w:cs="仿宋" w:hint="eastAsia"/>
          <w:lang w:eastAsia="zh-CN"/>
        </w:rPr>
      </w:pPr>
      <w:bookmarkStart w:id="14" w:name="_Toc20681"/>
      <w:r>
        <w:rPr>
          <w:rFonts w:ascii="仿宋" w:eastAsia="仿宋" w:hAnsi="仿宋" w:cs="仿宋" w:hint="eastAsia"/>
          <w:lang w:eastAsia="zh-CN"/>
        </w:rPr>
        <w:t>(一)、绩效评估指标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光纤传输的波分复用设备项目中，我们设计了一套全面的绩效评估指标，以确保光纤传输的波分复用设备项目的可控和成功交付。这些指标跨足光纤传输的波分复用设备项目目标、成本、进度和质量等多个维度，为我们提供了全面洞察光纤传输的波分复用设备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光纤传输的波分复用设备项目目标达成率是我们关注的首要指标。我们设定了明确的目标，并通过定期监测和评估，迅速发现并应对潜在的目标偏差。这为光纤传输的波分复用设备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成本绩效是另一个核心关注点。通过实际成本与预算成本的对比分析，我们深入了解成本差异的原因，及时调整资源分配，保持光纤传输的波分复用设备项目在经济效益方面的合理水平。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光纤传输的波分复用设备项目进度作为关键的绩效指标之一，得到了精心的关注。我们制定了详细的光纤传输的波分复用设备项目进度计划，并设立了进度符合度指标，确保实际进度与计划进度保持一致。这使我们能够快速发现和解决潜在的进度问题，保持光纤传输的波分复用设备项目的正常推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光纤传输的波分复用设备项目绩效的不可或缺的一环。我们引入了一系列的质量标准和客户满意度指标，以确保光纤传输的波分复用设备项目交付的成果在质量上达到或超越预期水平。通过持续监测这些指标，我们努力提升光纤传输的波分复用设备项目整体质量水平，为光纤传输的波分复用设备项目的成功交付提供有力保障。通过这些科学且全面的绩效评估，我们能够更好地引导光纤传输的波分复用设备项目的持续改进，确保光纤传输的波分复用设备项目目标的顺利达成。</w:t>
      </w:r>
    </w:p>
    <w:p>
      <w:pPr>
        <w:pStyle w:val="Heading2"/>
        <w:ind w:firstLine="560" w:firstLineChars="200"/>
        <w:rPr>
          <w:rFonts w:ascii="仿宋" w:eastAsia="仿宋" w:hAnsi="仿宋" w:cs="仿宋" w:hint="eastAsia"/>
          <w:sz w:val="28"/>
          <w:lang w:eastAsia="zh-CN"/>
        </w:rPr>
      </w:pPr>
      <w:bookmarkStart w:id="15" w:name="_Toc28384"/>
      <w:r>
        <w:rPr>
          <w:rFonts w:ascii="仿宋" w:eastAsia="仿宋" w:hAnsi="仿宋" w:cs="仿宋" w:hint="eastAsia"/>
          <w:sz w:val="28"/>
          <w:lang w:eastAsia="zh-CN"/>
        </w:rPr>
        <w:t>(二)、绩效评估方法</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绩效评估是光纤传输的波分复用设备项目中的关键环节，为确保光纤传输的波分复用设备项目达到预期目标，我们采用了多层次、多维度的绩效评估方法。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光纤传输的波分复用设备项目的战略目标对齐，确保每个决策和行动都与光纤传输的波分复用设备项目整体目标保持一致。团队会定期召开战略对齐会议，审视当前工作与光纤传输的波分复用设备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光纤传输的波分复用设备项目进度、质量、成本和风险等方面。这些指标通过数据收集和分析，为光纤传输的波分复用设备项目管理团队提供了客观的评估依据。例如，我们通过光纤传输的波分复用设备项目管理软件追踪进度，使用成本绩效分析（CPI）评估成本控制情况。</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光纤传输的波分复用设备项目内部，还考虑了光纤传输的波分复用设备项目对外部环境的影响。我们定期进行干系人满意度调查，以了解各利益相关方对光纤传输的波分复用设备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这种多层次、多角度的绩效评估方法，使得我们能够全面了解光纤传输的波分复用设备项目的运行状态，及时做出调整，确保光纤传输的波分复用设备项目在不断变化的环境中保持稳健前行。</w:t>
      </w:r>
    </w:p>
    <w:p>
      <w:pPr>
        <w:pStyle w:val="Heading2"/>
        <w:ind w:firstLine="560" w:firstLineChars="200"/>
        <w:rPr>
          <w:rFonts w:ascii="仿宋" w:eastAsia="仿宋" w:hAnsi="仿宋" w:cs="仿宋" w:hint="eastAsia"/>
          <w:sz w:val="28"/>
          <w:lang w:eastAsia="zh-CN"/>
        </w:rPr>
      </w:pPr>
      <w:bookmarkStart w:id="16" w:name="_Toc1719"/>
      <w:r>
        <w:rPr>
          <w:rFonts w:ascii="仿宋" w:eastAsia="仿宋" w:hAnsi="仿宋" w:cs="仿宋" w:hint="eastAsia"/>
          <w:sz w:val="28"/>
          <w:lang w:eastAsia="zh-CN"/>
        </w:rPr>
        <w:t>(三)、绩效评估周期</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为了确保光纤传输的波分复用设备项目的有效管理和不断优化，我们采用了精心设计的绩效评估周期。这个周期旨在实现灵活、实时和全面的评估，以适应光纤传输的波分复用设备项目执行中的各种挑战。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绩效评估周期的设计考虑到光纤传输的波分复用设备项目的不同需求，分为短期、中期和长期。短期评估关注每个迭代或工作周期，以及时发现和解决当前任务中的问题。中期评估涵盖几个迭代，深入了解整体光纤传输的波分复用设备项目的趋势和性能。长期评估则着眼于整个光纤传输的波分复用设备项目阶段，确保光纤传输的波分复用设备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光纤传输的波分复用设备项目管理工具和协作平台，团队成员能够随时更新和分享光纤传输的波分复用设备项目数据。这种实时性的反馈机制使我们能够及时察觉潜在问题，快速调整，保持光纤传输的波分复用设备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光纤传输的波分复用设备项目的决策制定密不可分。每个周期的光纤传输的波分复用设备项目回顾会议成为集体总结经验、识别问题深层次原因并找到创新解决方案的平台。这种定期的反思与调整机制使光纤传输的波分复用设备项目能够不断学习、进化，以更好地适应变化的环境。</w:t>
      </w:r>
    </w:p>
    <w:p>
      <w:pPr>
        <w:pStyle w:val="Heading1"/>
        <w:ind w:firstLine="560" w:firstLineChars="200"/>
        <w:rPr>
          <w:rFonts w:ascii="仿宋" w:eastAsia="仿宋" w:hAnsi="仿宋" w:cs="仿宋" w:hint="eastAsia"/>
          <w:sz w:val="28"/>
          <w:lang w:eastAsia="zh-CN"/>
        </w:rPr>
      </w:pPr>
      <w:bookmarkStart w:id="17" w:name="_Toc29453"/>
      <w:r>
        <w:rPr>
          <w:rFonts w:ascii="仿宋" w:eastAsia="仿宋" w:hAnsi="仿宋" w:cs="仿宋" w:hint="eastAsia"/>
          <w:sz w:val="28"/>
          <w:lang w:eastAsia="zh-CN"/>
        </w:rPr>
        <w:t>五、工艺说明</w:t>
      </w:r>
      <w:bookmarkEnd w:id="17"/>
    </w:p>
    <w:p>
      <w:pPr>
        <w:pStyle w:val="Heading2"/>
        <w:rPr>
          <w:rFonts w:ascii="仿宋" w:eastAsia="仿宋" w:hAnsi="仿宋" w:cs="仿宋" w:hint="eastAsia"/>
          <w:lang w:eastAsia="zh-CN"/>
        </w:rPr>
      </w:pPr>
      <w:bookmarkStart w:id="18" w:name="_Toc13294"/>
      <w:r>
        <w:rPr>
          <w:rFonts w:ascii="仿宋" w:eastAsia="仿宋" w:hAnsi="仿宋" w:cs="仿宋" w:hint="eastAsia"/>
          <w:lang w:eastAsia="zh-CN"/>
        </w:rPr>
        <w:t>(一)、技术管理特点</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光纤传输的波分复用设备项目的技术管理特点体现在其创新导向。通过引入最先进的技术趋势和解决方案，光纤传输的波分复用设备项目致力于提升科技含量、提高质量和效率水平。这意味着我们将采用最新的工具和方法，确保光纤传输的波分复用设备项目在技术层面始终走在前沿，从而在竞争激烈的市场中脱颖而出。</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光纤传输的波分复用设备项目技术管理的显著特征。通过整合不同领域的技术资源，我们实现了跨学科的协同工作。这有助于优化技术架构，提高整体效能。此外，整合性策略还促进了不同技术团队之间的紧密沟通和高效合作，确保光纤传输的波分复用设备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光纤传输的波分复用设备项目所采用的技术。通过不断优化技术方案，光纤传输的波分复用设备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光纤传输的波分复用设备项目团队将在光纤传输的波分复用设备项目初期识别可能的技术风险，并采取相应的预防和应对措施。通过建立健全的风险评估机制，光纤传输的波分复用设备项目能够在实施过程中及时发现并解决潜在的技术问题，保障光纤传输的波分复用设备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光纤传输的波分复用设备项目中，技术将成为光纤传输的波分复用设备项目成功的有力支持。这一深度剖析揭示了技术管理在光纤传输的波分复用设备项目实施中的关键作用，为光纤传输的波分复用设备项目的技术基础奠定了坚实的基础。</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https://d.book118.com/226144232202010055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光纤传输的波分复用设备项目规划设计方案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光纤传输的波分复用设备项目规划设计方案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光纤传输的波分复用设备项目规划设计方案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光纤传输的波分复用设备项目规划设计方案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光纤传输的波分复用设备项目规划设计方案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光纤传输的波分复用设备项目规划设计方案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光纤传输的波分复用设备项目规划设计方案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光纤传输的波分复用设备项目规划设计方案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光纤传输的波分复用设备项目规划设计方案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光纤传输的波分复用设备项目规划设计方案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光纤传输的波分复用设备项目规划设计方案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光纤传输的波分复用设备项目规划设计方案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光纤传输的波分复用设备项目规划设计方案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光纤传输的波分复用设备项目规划设计方案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光纤传输的波分复用设备项目规划设计方案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光纤传输的波分复用设备项目规划设计方案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光纤传输的波分复用设备项目规划设计方案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1C30D2B"/>
    <w:rsid w:val="51C30D2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2614423220201005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2024-02-28T23:42:00Z</dcterms:created>
  <dcterms:modified xsi:type="dcterms:W3CDTF">2024-02-28T23:42:49Z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D51611DB5F7E41A3A23ECD72A3124CBF_11</vt:lpwstr>
  </property>
  <property fmtid="{D5CDD505-2E9C-101B-9397-08002B2CF9AE}" pid="3" name="KSOProductBuildVer">
    <vt:lpwstr>2052-12.1.0.16388</vt:lpwstr>
  </property>
</Properties>
</file>