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家用电器批发服务项目规划设计蓝图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83" w:history="1">
        <w:r>
          <w:rPr>
            <w:rFonts w:ascii="仿宋" w:eastAsia="仿宋" w:hAnsi="仿宋" w:cs="仿宋" w:hint="eastAsia"/>
            <w:lang w:eastAsia="zh-CN"/>
          </w:rPr>
          <w:t>前言</w:t>
        </w:r>
        <w:r>
          <w:tab/>
        </w:r>
        <w:r>
          <w:fldChar w:fldCharType="begin"/>
        </w:r>
        <w:r>
          <w:instrText xml:space="preserve"> PAGEREF _Toc17083 \h </w:instrText>
        </w:r>
        <w:r>
          <w:fldChar w:fldCharType="separate"/>
        </w:r>
        <w:r>
          <w:t>3</w:t>
        </w:r>
        <w:r>
          <w:fldChar w:fldCharType="end"/>
        </w:r>
      </w:hyperlink>
    </w:p>
    <w:p>
      <w:pPr>
        <w:pStyle w:val="TOC1"/>
        <w:tabs>
          <w:tab w:val="right" w:leader="dot" w:pos="8306"/>
        </w:tabs>
      </w:pPr>
      <w:hyperlink w:anchor="_Toc15494" w:history="1">
        <w:r>
          <w:rPr>
            <w:rFonts w:ascii="仿宋" w:eastAsia="仿宋" w:hAnsi="仿宋" w:cs="仿宋" w:hint="eastAsia"/>
            <w:lang w:eastAsia="zh-CN"/>
          </w:rPr>
          <w:t>一、产品规划分析</w:t>
        </w:r>
        <w:r>
          <w:tab/>
        </w:r>
        <w:r>
          <w:fldChar w:fldCharType="begin"/>
        </w:r>
        <w:r>
          <w:instrText xml:space="preserve"> PAGEREF _Toc15494 \h </w:instrText>
        </w:r>
        <w:r>
          <w:fldChar w:fldCharType="separate"/>
        </w:r>
        <w:r>
          <w:t>3</w:t>
        </w:r>
        <w:r>
          <w:fldChar w:fldCharType="end"/>
        </w:r>
      </w:hyperlink>
    </w:p>
    <w:p>
      <w:pPr>
        <w:pStyle w:val="TOC2"/>
        <w:tabs>
          <w:tab w:val="right" w:leader="dot" w:pos="8306"/>
        </w:tabs>
      </w:pPr>
      <w:hyperlink w:anchor="_Toc17073" w:history="1">
        <w:r>
          <w:rPr>
            <w:rFonts w:ascii="仿宋" w:eastAsia="仿宋" w:hAnsi="仿宋" w:cs="仿宋" w:hint="eastAsia"/>
            <w:lang w:eastAsia="zh-CN"/>
          </w:rPr>
          <w:t>(一)、产品规划</w:t>
        </w:r>
        <w:r>
          <w:tab/>
        </w:r>
        <w:r>
          <w:fldChar w:fldCharType="begin"/>
        </w:r>
        <w:r>
          <w:instrText xml:space="preserve"> PAGEREF _Toc17073 \h </w:instrText>
        </w:r>
        <w:r>
          <w:fldChar w:fldCharType="separate"/>
        </w:r>
        <w:r>
          <w:t>3</w:t>
        </w:r>
        <w:r>
          <w:fldChar w:fldCharType="end"/>
        </w:r>
      </w:hyperlink>
    </w:p>
    <w:p>
      <w:pPr>
        <w:pStyle w:val="TOC2"/>
        <w:tabs>
          <w:tab w:val="right" w:leader="dot" w:pos="8306"/>
        </w:tabs>
      </w:pPr>
      <w:hyperlink w:anchor="_Toc8765" w:history="1">
        <w:r>
          <w:rPr>
            <w:rFonts w:ascii="仿宋" w:eastAsia="仿宋" w:hAnsi="仿宋" w:cs="仿宋" w:hint="eastAsia"/>
            <w:lang w:eastAsia="zh-CN"/>
          </w:rPr>
          <w:t>(二)、建设规模</w:t>
        </w:r>
        <w:r>
          <w:tab/>
        </w:r>
        <w:r>
          <w:fldChar w:fldCharType="begin"/>
        </w:r>
        <w:r>
          <w:instrText xml:space="preserve"> PAGEREF _Toc8765 \h </w:instrText>
        </w:r>
        <w:r>
          <w:fldChar w:fldCharType="separate"/>
        </w:r>
        <w:r>
          <w:t>4</w:t>
        </w:r>
        <w:r>
          <w:fldChar w:fldCharType="end"/>
        </w:r>
      </w:hyperlink>
    </w:p>
    <w:p>
      <w:pPr>
        <w:pStyle w:val="TOC1"/>
        <w:tabs>
          <w:tab w:val="right" w:leader="dot" w:pos="8306"/>
        </w:tabs>
      </w:pPr>
      <w:hyperlink w:anchor="_Toc1888" w:history="1">
        <w:r>
          <w:rPr>
            <w:rFonts w:ascii="仿宋" w:eastAsia="仿宋" w:hAnsi="仿宋" w:cs="仿宋" w:hint="eastAsia"/>
            <w:lang w:eastAsia="zh-CN"/>
          </w:rPr>
          <w:t>二、市场分析、调研</w:t>
        </w:r>
        <w:r>
          <w:tab/>
        </w:r>
        <w:r>
          <w:fldChar w:fldCharType="begin"/>
        </w:r>
        <w:r>
          <w:instrText xml:space="preserve"> PAGEREF _Toc1888 \h </w:instrText>
        </w:r>
        <w:r>
          <w:fldChar w:fldCharType="separate"/>
        </w:r>
        <w:r>
          <w:t>5</w:t>
        </w:r>
        <w:r>
          <w:fldChar w:fldCharType="end"/>
        </w:r>
      </w:hyperlink>
    </w:p>
    <w:p>
      <w:pPr>
        <w:pStyle w:val="TOC2"/>
        <w:tabs>
          <w:tab w:val="right" w:leader="dot" w:pos="8306"/>
        </w:tabs>
      </w:pPr>
      <w:hyperlink w:anchor="_Toc32466" w:history="1">
        <w:r>
          <w:rPr>
            <w:rFonts w:ascii="仿宋" w:eastAsia="仿宋" w:hAnsi="仿宋" w:cs="仿宋" w:hint="eastAsia"/>
            <w:lang w:eastAsia="zh-CN"/>
          </w:rPr>
          <w:t>(一)、家用电器批发服务行业分析</w:t>
        </w:r>
        <w:r>
          <w:tab/>
        </w:r>
        <w:r>
          <w:fldChar w:fldCharType="begin"/>
        </w:r>
        <w:r>
          <w:instrText xml:space="preserve"> PAGEREF _Toc32466 \h </w:instrText>
        </w:r>
        <w:r>
          <w:fldChar w:fldCharType="separate"/>
        </w:r>
        <w:r>
          <w:t>5</w:t>
        </w:r>
        <w:r>
          <w:fldChar w:fldCharType="end"/>
        </w:r>
      </w:hyperlink>
    </w:p>
    <w:p>
      <w:pPr>
        <w:pStyle w:val="TOC2"/>
        <w:tabs>
          <w:tab w:val="right" w:leader="dot" w:pos="8306"/>
        </w:tabs>
      </w:pPr>
      <w:hyperlink w:anchor="_Toc19803" w:history="1">
        <w:r>
          <w:rPr>
            <w:rFonts w:ascii="仿宋" w:eastAsia="仿宋" w:hAnsi="仿宋" w:cs="仿宋" w:hint="eastAsia"/>
            <w:lang w:eastAsia="zh-CN"/>
          </w:rPr>
          <w:t>(二)、家用电器批发服务市场分析预测</w:t>
        </w:r>
        <w:r>
          <w:tab/>
        </w:r>
        <w:r>
          <w:fldChar w:fldCharType="begin"/>
        </w:r>
        <w:r>
          <w:instrText xml:space="preserve"> PAGEREF _Toc19803 \h </w:instrText>
        </w:r>
        <w:r>
          <w:fldChar w:fldCharType="separate"/>
        </w:r>
        <w:r>
          <w:t>6</w:t>
        </w:r>
        <w:r>
          <w:fldChar w:fldCharType="end"/>
        </w:r>
      </w:hyperlink>
    </w:p>
    <w:p>
      <w:pPr>
        <w:pStyle w:val="TOC1"/>
        <w:tabs>
          <w:tab w:val="right" w:leader="dot" w:pos="8306"/>
        </w:tabs>
      </w:pPr>
      <w:hyperlink w:anchor="_Toc1752" w:history="1">
        <w:r>
          <w:rPr>
            <w:rFonts w:ascii="仿宋" w:eastAsia="仿宋" w:hAnsi="仿宋" w:cs="仿宋" w:hint="eastAsia"/>
            <w:lang w:eastAsia="zh-CN"/>
          </w:rPr>
          <w:t>三、家用电器批发服务项目绩效评估</w:t>
        </w:r>
        <w:r>
          <w:tab/>
        </w:r>
        <w:r>
          <w:fldChar w:fldCharType="begin"/>
        </w:r>
        <w:r>
          <w:instrText xml:space="preserve"> PAGEREF _Toc1752 \h </w:instrText>
        </w:r>
        <w:r>
          <w:fldChar w:fldCharType="separate"/>
        </w:r>
        <w:r>
          <w:t>7</w:t>
        </w:r>
        <w:r>
          <w:fldChar w:fldCharType="end"/>
        </w:r>
      </w:hyperlink>
    </w:p>
    <w:p>
      <w:pPr>
        <w:pStyle w:val="TOC2"/>
        <w:tabs>
          <w:tab w:val="right" w:leader="dot" w:pos="8306"/>
        </w:tabs>
      </w:pPr>
      <w:hyperlink w:anchor="_Toc24583" w:history="1">
        <w:r>
          <w:rPr>
            <w:rFonts w:ascii="仿宋" w:eastAsia="仿宋" w:hAnsi="仿宋" w:cs="仿宋" w:hint="eastAsia"/>
            <w:lang w:eastAsia="zh-CN"/>
          </w:rPr>
          <w:t>(一)、绩效评估指标</w:t>
        </w:r>
        <w:r>
          <w:tab/>
        </w:r>
        <w:r>
          <w:fldChar w:fldCharType="begin"/>
        </w:r>
        <w:r>
          <w:instrText xml:space="preserve"> PAGEREF _Toc24583 \h </w:instrText>
        </w:r>
        <w:r>
          <w:fldChar w:fldCharType="separate"/>
        </w:r>
        <w:r>
          <w:t>7</w:t>
        </w:r>
        <w:r>
          <w:fldChar w:fldCharType="end"/>
        </w:r>
      </w:hyperlink>
    </w:p>
    <w:p>
      <w:pPr>
        <w:pStyle w:val="TOC2"/>
        <w:tabs>
          <w:tab w:val="right" w:leader="dot" w:pos="8306"/>
        </w:tabs>
      </w:pPr>
      <w:hyperlink w:anchor="_Toc9399" w:history="1">
        <w:r>
          <w:rPr>
            <w:rFonts w:ascii="仿宋" w:eastAsia="仿宋" w:hAnsi="仿宋" w:cs="仿宋" w:hint="eastAsia"/>
            <w:lang w:eastAsia="zh-CN"/>
          </w:rPr>
          <w:t>(二)、绩效评估方法</w:t>
        </w:r>
        <w:r>
          <w:tab/>
        </w:r>
        <w:r>
          <w:fldChar w:fldCharType="begin"/>
        </w:r>
        <w:r>
          <w:instrText xml:space="preserve"> PAGEREF _Toc9399 \h </w:instrText>
        </w:r>
        <w:r>
          <w:fldChar w:fldCharType="separate"/>
        </w:r>
        <w:r>
          <w:t>8</w:t>
        </w:r>
        <w:r>
          <w:fldChar w:fldCharType="end"/>
        </w:r>
      </w:hyperlink>
    </w:p>
    <w:p>
      <w:pPr>
        <w:pStyle w:val="TOC2"/>
        <w:tabs>
          <w:tab w:val="right" w:leader="dot" w:pos="8306"/>
        </w:tabs>
      </w:pPr>
      <w:hyperlink w:anchor="_Toc610" w:history="1">
        <w:r>
          <w:rPr>
            <w:rFonts w:ascii="仿宋" w:eastAsia="仿宋" w:hAnsi="仿宋" w:cs="仿宋" w:hint="eastAsia"/>
            <w:lang w:eastAsia="zh-CN"/>
          </w:rPr>
          <w:t>(三)、绩效评估周期</w:t>
        </w:r>
        <w:r>
          <w:tab/>
        </w:r>
        <w:r>
          <w:fldChar w:fldCharType="begin"/>
        </w:r>
        <w:r>
          <w:instrText xml:space="preserve"> PAGEREF _Toc610 \h </w:instrText>
        </w:r>
        <w:r>
          <w:fldChar w:fldCharType="separate"/>
        </w:r>
        <w:r>
          <w:t>9</w:t>
        </w:r>
        <w:r>
          <w:fldChar w:fldCharType="end"/>
        </w:r>
      </w:hyperlink>
    </w:p>
    <w:p>
      <w:pPr>
        <w:pStyle w:val="TOC1"/>
        <w:tabs>
          <w:tab w:val="right" w:leader="dot" w:pos="8306"/>
        </w:tabs>
      </w:pPr>
      <w:hyperlink w:anchor="_Toc20704" w:history="1">
        <w:r>
          <w:rPr>
            <w:rFonts w:ascii="仿宋" w:eastAsia="仿宋" w:hAnsi="仿宋" w:cs="仿宋" w:hint="eastAsia"/>
            <w:lang w:eastAsia="zh-CN"/>
          </w:rPr>
          <w:t>四、家用电器批发服务项目土建工程</w:t>
        </w:r>
        <w:r>
          <w:tab/>
        </w:r>
        <w:r>
          <w:fldChar w:fldCharType="begin"/>
        </w:r>
        <w:r>
          <w:instrText xml:space="preserve"> PAGEREF _Toc20704 \h </w:instrText>
        </w:r>
        <w:r>
          <w:fldChar w:fldCharType="separate"/>
        </w:r>
        <w:r>
          <w:t>10</w:t>
        </w:r>
        <w:r>
          <w:fldChar w:fldCharType="end"/>
        </w:r>
      </w:hyperlink>
    </w:p>
    <w:p>
      <w:pPr>
        <w:pStyle w:val="TOC2"/>
        <w:tabs>
          <w:tab w:val="right" w:leader="dot" w:pos="8306"/>
        </w:tabs>
      </w:pPr>
      <w:hyperlink w:anchor="_Toc11992" w:history="1">
        <w:r>
          <w:rPr>
            <w:rFonts w:ascii="仿宋" w:eastAsia="仿宋" w:hAnsi="仿宋" w:cs="仿宋" w:hint="eastAsia"/>
            <w:lang w:eastAsia="zh-CN"/>
          </w:rPr>
          <w:t>(一)、建筑工程设计原则</w:t>
        </w:r>
        <w:r>
          <w:tab/>
        </w:r>
        <w:r>
          <w:fldChar w:fldCharType="begin"/>
        </w:r>
        <w:r>
          <w:instrText xml:space="preserve"> PAGEREF _Toc11992 \h </w:instrText>
        </w:r>
        <w:r>
          <w:fldChar w:fldCharType="separate"/>
        </w:r>
        <w:r>
          <w:t>10</w:t>
        </w:r>
        <w:r>
          <w:fldChar w:fldCharType="end"/>
        </w:r>
      </w:hyperlink>
    </w:p>
    <w:p>
      <w:pPr>
        <w:pStyle w:val="TOC2"/>
        <w:tabs>
          <w:tab w:val="right" w:leader="dot" w:pos="8306"/>
        </w:tabs>
      </w:pPr>
      <w:hyperlink w:anchor="_Toc30922" w:history="1">
        <w:r>
          <w:rPr>
            <w:rFonts w:ascii="仿宋" w:eastAsia="仿宋" w:hAnsi="仿宋" w:cs="仿宋" w:hint="eastAsia"/>
            <w:lang w:eastAsia="zh-CN"/>
          </w:rPr>
          <w:t>(二)、土建工程设计年限及安全等级</w:t>
        </w:r>
        <w:r>
          <w:tab/>
        </w:r>
        <w:r>
          <w:fldChar w:fldCharType="begin"/>
        </w:r>
        <w:r>
          <w:instrText xml:space="preserve"> PAGEREF _Toc30922 \h </w:instrText>
        </w:r>
        <w:r>
          <w:fldChar w:fldCharType="separate"/>
        </w:r>
        <w:r>
          <w:t>11</w:t>
        </w:r>
        <w:r>
          <w:fldChar w:fldCharType="end"/>
        </w:r>
      </w:hyperlink>
    </w:p>
    <w:p>
      <w:pPr>
        <w:pStyle w:val="TOC2"/>
        <w:tabs>
          <w:tab w:val="right" w:leader="dot" w:pos="8306"/>
        </w:tabs>
      </w:pPr>
      <w:hyperlink w:anchor="_Toc28375" w:history="1">
        <w:r>
          <w:rPr>
            <w:rFonts w:ascii="仿宋" w:eastAsia="仿宋" w:hAnsi="仿宋" w:cs="仿宋" w:hint="eastAsia"/>
            <w:lang w:eastAsia="zh-CN"/>
          </w:rPr>
          <w:t>(三)、建筑工程设计总体要求</w:t>
        </w:r>
        <w:r>
          <w:tab/>
        </w:r>
        <w:r>
          <w:fldChar w:fldCharType="begin"/>
        </w:r>
        <w:r>
          <w:instrText xml:space="preserve"> PAGEREF _Toc28375 \h </w:instrText>
        </w:r>
        <w:r>
          <w:fldChar w:fldCharType="separate"/>
        </w:r>
        <w:r>
          <w:t>12</w:t>
        </w:r>
        <w:r>
          <w:fldChar w:fldCharType="end"/>
        </w:r>
      </w:hyperlink>
    </w:p>
    <w:p>
      <w:pPr>
        <w:pStyle w:val="TOC2"/>
        <w:tabs>
          <w:tab w:val="right" w:leader="dot" w:pos="8306"/>
        </w:tabs>
      </w:pPr>
      <w:hyperlink w:anchor="_Toc21169" w:history="1">
        <w:r>
          <w:rPr>
            <w:rFonts w:ascii="仿宋" w:eastAsia="仿宋" w:hAnsi="仿宋" w:cs="仿宋" w:hint="eastAsia"/>
            <w:lang w:eastAsia="zh-CN"/>
          </w:rPr>
          <w:t>(四)、土建工程建设指标</w:t>
        </w:r>
        <w:r>
          <w:tab/>
        </w:r>
        <w:r>
          <w:fldChar w:fldCharType="begin"/>
        </w:r>
        <w:r>
          <w:instrText xml:space="preserve"> PAGEREF _Toc21169 \h </w:instrText>
        </w:r>
        <w:r>
          <w:fldChar w:fldCharType="separate"/>
        </w:r>
        <w:r>
          <w:t>13</w:t>
        </w:r>
        <w:r>
          <w:fldChar w:fldCharType="end"/>
        </w:r>
      </w:hyperlink>
    </w:p>
    <w:p>
      <w:pPr>
        <w:pStyle w:val="TOC1"/>
        <w:tabs>
          <w:tab w:val="right" w:leader="dot" w:pos="8306"/>
        </w:tabs>
      </w:pPr>
      <w:hyperlink w:anchor="_Toc20493" w:history="1">
        <w:r>
          <w:rPr>
            <w:rFonts w:ascii="仿宋" w:eastAsia="仿宋" w:hAnsi="仿宋" w:cs="仿宋" w:hint="eastAsia"/>
            <w:lang w:eastAsia="zh-CN"/>
          </w:rPr>
          <w:t>五、工艺说明</w:t>
        </w:r>
        <w:r>
          <w:tab/>
        </w:r>
        <w:r>
          <w:fldChar w:fldCharType="begin"/>
        </w:r>
        <w:r>
          <w:instrText xml:space="preserve"> PAGEREF _Toc20493 \h </w:instrText>
        </w:r>
        <w:r>
          <w:fldChar w:fldCharType="separate"/>
        </w:r>
        <w:r>
          <w:t>13</w:t>
        </w:r>
        <w:r>
          <w:fldChar w:fldCharType="end"/>
        </w:r>
      </w:hyperlink>
    </w:p>
    <w:p>
      <w:pPr>
        <w:pStyle w:val="TOC2"/>
        <w:tabs>
          <w:tab w:val="right" w:leader="dot" w:pos="8306"/>
        </w:tabs>
      </w:pPr>
      <w:hyperlink w:anchor="_Toc11373" w:history="1">
        <w:r>
          <w:rPr>
            <w:rFonts w:ascii="仿宋" w:eastAsia="仿宋" w:hAnsi="仿宋" w:cs="仿宋" w:hint="eastAsia"/>
            <w:lang w:eastAsia="zh-CN"/>
          </w:rPr>
          <w:t>(一)、技术管理特点</w:t>
        </w:r>
        <w:r>
          <w:tab/>
        </w:r>
        <w:r>
          <w:fldChar w:fldCharType="begin"/>
        </w:r>
        <w:r>
          <w:instrText xml:space="preserve"> PAGEREF _Toc11373 \h </w:instrText>
        </w:r>
        <w:r>
          <w:fldChar w:fldCharType="separate"/>
        </w:r>
        <w:r>
          <w:t>13</w:t>
        </w:r>
        <w:r>
          <w:fldChar w:fldCharType="end"/>
        </w:r>
      </w:hyperlink>
    </w:p>
    <w:p>
      <w:pPr>
        <w:pStyle w:val="TOC2"/>
        <w:tabs>
          <w:tab w:val="right" w:leader="dot" w:pos="8306"/>
        </w:tabs>
      </w:pPr>
      <w:hyperlink w:anchor="_Toc27752" w:history="1">
        <w:r>
          <w:rPr>
            <w:rFonts w:ascii="仿宋" w:eastAsia="仿宋" w:hAnsi="仿宋" w:cs="仿宋" w:hint="eastAsia"/>
            <w:lang w:eastAsia="zh-CN"/>
          </w:rPr>
          <w:t>(二)、家用电器批发服务项目工艺技术设计方案</w:t>
        </w:r>
        <w:r>
          <w:tab/>
        </w:r>
        <w:r>
          <w:fldChar w:fldCharType="begin"/>
        </w:r>
        <w:r>
          <w:instrText xml:space="preserve"> PAGEREF _Toc27752 \h </w:instrText>
        </w:r>
        <w:r>
          <w:fldChar w:fldCharType="separate"/>
        </w:r>
        <w:r>
          <w:t>14</w:t>
        </w:r>
        <w:r>
          <w:fldChar w:fldCharType="end"/>
        </w:r>
      </w:hyperlink>
    </w:p>
    <w:p>
      <w:pPr>
        <w:pStyle w:val="TOC2"/>
        <w:tabs>
          <w:tab w:val="right" w:leader="dot" w:pos="8306"/>
        </w:tabs>
      </w:pPr>
      <w:hyperlink w:anchor="_Toc30167" w:history="1">
        <w:r>
          <w:rPr>
            <w:rFonts w:ascii="仿宋" w:eastAsia="仿宋" w:hAnsi="仿宋" w:cs="仿宋" w:hint="eastAsia"/>
            <w:lang w:eastAsia="zh-CN"/>
          </w:rPr>
          <w:t>(三)、设备选型方案</w:t>
        </w:r>
        <w:r>
          <w:tab/>
        </w:r>
        <w:r>
          <w:fldChar w:fldCharType="begin"/>
        </w:r>
        <w:r>
          <w:instrText xml:space="preserve"> PAGEREF _Toc30167 \h </w:instrText>
        </w:r>
        <w:r>
          <w:fldChar w:fldCharType="separate"/>
        </w:r>
        <w:r>
          <w:t>16</w:t>
        </w:r>
        <w:r>
          <w:fldChar w:fldCharType="end"/>
        </w:r>
      </w:hyperlink>
    </w:p>
    <w:p>
      <w:pPr>
        <w:pStyle w:val="TOC1"/>
        <w:tabs>
          <w:tab w:val="right" w:leader="dot" w:pos="8306"/>
        </w:tabs>
      </w:pPr>
      <w:hyperlink w:anchor="_Toc25430" w:history="1">
        <w:r>
          <w:rPr>
            <w:rFonts w:ascii="仿宋" w:eastAsia="仿宋" w:hAnsi="仿宋" w:cs="仿宋" w:hint="eastAsia"/>
            <w:lang w:eastAsia="zh-CN"/>
          </w:rPr>
          <w:t>六、家用电器批发服务项目建设背景及必要性分析</w:t>
        </w:r>
        <w:r>
          <w:tab/>
        </w:r>
        <w:r>
          <w:fldChar w:fldCharType="begin"/>
        </w:r>
        <w:r>
          <w:instrText xml:space="preserve"> PAGEREF _Toc25430 \h </w:instrText>
        </w:r>
        <w:r>
          <w:fldChar w:fldCharType="separate"/>
        </w:r>
        <w:r>
          <w:t>17</w:t>
        </w:r>
        <w:r>
          <w:fldChar w:fldCharType="end"/>
        </w:r>
      </w:hyperlink>
    </w:p>
    <w:p>
      <w:pPr>
        <w:pStyle w:val="TOC2"/>
        <w:tabs>
          <w:tab w:val="right" w:leader="dot" w:pos="8306"/>
        </w:tabs>
      </w:pPr>
      <w:hyperlink w:anchor="_Toc2976" w:history="1">
        <w:r>
          <w:rPr>
            <w:rFonts w:ascii="仿宋" w:eastAsia="仿宋" w:hAnsi="仿宋" w:cs="仿宋" w:hint="eastAsia"/>
            <w:lang w:eastAsia="zh-CN"/>
          </w:rPr>
          <w:t>(一)、家用电器批发服务项目背景分析</w:t>
        </w:r>
        <w:r>
          <w:tab/>
        </w:r>
        <w:r>
          <w:fldChar w:fldCharType="begin"/>
        </w:r>
        <w:r>
          <w:instrText xml:space="preserve"> PAGEREF _Toc2976 \h </w:instrText>
        </w:r>
        <w:r>
          <w:fldChar w:fldCharType="separate"/>
        </w:r>
        <w:r>
          <w:t>17</w:t>
        </w:r>
        <w:r>
          <w:fldChar w:fldCharType="end"/>
        </w:r>
      </w:hyperlink>
    </w:p>
    <w:p>
      <w:pPr>
        <w:pStyle w:val="TOC2"/>
        <w:tabs>
          <w:tab w:val="right" w:leader="dot" w:pos="8306"/>
        </w:tabs>
      </w:pPr>
      <w:hyperlink w:anchor="_Toc21983" w:history="1">
        <w:r>
          <w:rPr>
            <w:rFonts w:ascii="仿宋" w:eastAsia="仿宋" w:hAnsi="仿宋" w:cs="仿宋" w:hint="eastAsia"/>
            <w:lang w:eastAsia="zh-CN"/>
          </w:rPr>
          <w:t>(二)、家用电器批发服务项目建设必要性分析</w:t>
        </w:r>
        <w:r>
          <w:tab/>
        </w:r>
        <w:r>
          <w:fldChar w:fldCharType="begin"/>
        </w:r>
        <w:r>
          <w:instrText xml:space="preserve"> PAGEREF _Toc21983 \h </w:instrText>
        </w:r>
        <w:r>
          <w:fldChar w:fldCharType="separate"/>
        </w:r>
        <w:r>
          <w:t>19</w:t>
        </w:r>
        <w:r>
          <w:fldChar w:fldCharType="end"/>
        </w:r>
      </w:hyperlink>
    </w:p>
    <w:p>
      <w:pPr>
        <w:pStyle w:val="TOC1"/>
        <w:tabs>
          <w:tab w:val="right" w:leader="dot" w:pos="8306"/>
        </w:tabs>
      </w:pPr>
      <w:hyperlink w:anchor="_Toc11647" w:history="1">
        <w:r>
          <w:rPr>
            <w:rFonts w:ascii="仿宋" w:eastAsia="仿宋" w:hAnsi="仿宋" w:cs="仿宋" w:hint="eastAsia"/>
            <w:lang w:eastAsia="zh-CN"/>
          </w:rPr>
          <w:t>七、家用电器批发服务项目投资规划</w:t>
        </w:r>
        <w:r>
          <w:tab/>
        </w:r>
        <w:r>
          <w:fldChar w:fldCharType="begin"/>
        </w:r>
        <w:r>
          <w:instrText xml:space="preserve"> PAGEREF _Toc11647 \h </w:instrText>
        </w:r>
        <w:r>
          <w:fldChar w:fldCharType="separate"/>
        </w:r>
        <w:r>
          <w:t>20</w:t>
        </w:r>
        <w:r>
          <w:fldChar w:fldCharType="end"/>
        </w:r>
      </w:hyperlink>
    </w:p>
    <w:p>
      <w:pPr>
        <w:pStyle w:val="TOC2"/>
        <w:tabs>
          <w:tab w:val="right" w:leader="dot" w:pos="8306"/>
        </w:tabs>
      </w:pPr>
      <w:hyperlink w:anchor="_Toc17532" w:history="1">
        <w:r>
          <w:rPr>
            <w:rFonts w:ascii="仿宋" w:eastAsia="仿宋" w:hAnsi="仿宋" w:cs="仿宋" w:hint="eastAsia"/>
            <w:lang w:eastAsia="zh-CN"/>
          </w:rPr>
          <w:t>(一)、家用电器批发服务项目总投资估算</w:t>
        </w:r>
        <w:r>
          <w:tab/>
        </w:r>
        <w:r>
          <w:fldChar w:fldCharType="begin"/>
        </w:r>
        <w:r>
          <w:instrText xml:space="preserve"> PAGEREF _Toc17532 \h </w:instrText>
        </w:r>
        <w:r>
          <w:fldChar w:fldCharType="separate"/>
        </w:r>
        <w:r>
          <w:t>20</w:t>
        </w:r>
        <w:r>
          <w:fldChar w:fldCharType="end"/>
        </w:r>
      </w:hyperlink>
    </w:p>
    <w:p>
      <w:pPr>
        <w:pStyle w:val="TOC2"/>
        <w:tabs>
          <w:tab w:val="right" w:leader="dot" w:pos="8306"/>
        </w:tabs>
      </w:pPr>
      <w:hyperlink w:anchor="_Toc8986" w:history="1">
        <w:r>
          <w:rPr>
            <w:rFonts w:ascii="仿宋" w:eastAsia="仿宋" w:hAnsi="仿宋" w:cs="仿宋" w:hint="eastAsia"/>
            <w:lang w:eastAsia="zh-CN"/>
          </w:rPr>
          <w:t>(二)、资金筹措</w:t>
        </w:r>
        <w:r>
          <w:tab/>
        </w:r>
        <w:r>
          <w:fldChar w:fldCharType="begin"/>
        </w:r>
        <w:r>
          <w:instrText xml:space="preserve"> PAGEREF _Toc8986 \h </w:instrText>
        </w:r>
        <w:r>
          <w:fldChar w:fldCharType="separate"/>
        </w:r>
        <w:r>
          <w:t>22</w:t>
        </w:r>
        <w:r>
          <w:fldChar w:fldCharType="end"/>
        </w:r>
      </w:hyperlink>
    </w:p>
    <w:p>
      <w:pPr>
        <w:pStyle w:val="TOC1"/>
        <w:tabs>
          <w:tab w:val="right" w:leader="dot" w:pos="8306"/>
        </w:tabs>
      </w:pPr>
      <w:hyperlink w:anchor="_Toc25835" w:history="1">
        <w:r>
          <w:rPr>
            <w:rFonts w:ascii="仿宋" w:eastAsia="仿宋" w:hAnsi="仿宋" w:cs="仿宋" w:hint="eastAsia"/>
            <w:lang w:eastAsia="zh-CN"/>
          </w:rPr>
          <w:t>八、家用电器批发服务项目财务管理</w:t>
        </w:r>
        <w:r>
          <w:tab/>
        </w:r>
        <w:r>
          <w:fldChar w:fldCharType="begin"/>
        </w:r>
        <w:r>
          <w:instrText xml:space="preserve"> PAGEREF _Toc25835 \h </w:instrText>
        </w:r>
        <w:r>
          <w:fldChar w:fldCharType="separate"/>
        </w:r>
        <w:r>
          <w:t>22</w:t>
        </w:r>
        <w:r>
          <w:fldChar w:fldCharType="end"/>
        </w:r>
      </w:hyperlink>
    </w:p>
    <w:p>
      <w:pPr>
        <w:pStyle w:val="TOC2"/>
        <w:tabs>
          <w:tab w:val="right" w:leader="dot" w:pos="8306"/>
        </w:tabs>
      </w:pPr>
      <w:hyperlink w:anchor="_Toc27946" w:history="1">
        <w:r>
          <w:rPr>
            <w:rFonts w:ascii="仿宋" w:eastAsia="仿宋" w:hAnsi="仿宋" w:cs="仿宋" w:hint="eastAsia"/>
            <w:lang w:eastAsia="zh-CN"/>
          </w:rPr>
          <w:t>(一)、资金需求大</w:t>
        </w:r>
        <w:r>
          <w:tab/>
        </w:r>
        <w:r>
          <w:fldChar w:fldCharType="begin"/>
        </w:r>
        <w:r>
          <w:instrText xml:space="preserve"> PAGEREF _Toc27946 \h </w:instrText>
        </w:r>
        <w:r>
          <w:fldChar w:fldCharType="separate"/>
        </w:r>
        <w:r>
          <w:t>22</w:t>
        </w:r>
        <w:r>
          <w:fldChar w:fldCharType="end"/>
        </w:r>
      </w:hyperlink>
    </w:p>
    <w:p>
      <w:pPr>
        <w:pStyle w:val="TOC2"/>
        <w:tabs>
          <w:tab w:val="right" w:leader="dot" w:pos="8306"/>
        </w:tabs>
      </w:pPr>
      <w:hyperlink w:anchor="_Toc30533" w:history="1">
        <w:r>
          <w:rPr>
            <w:rFonts w:ascii="仿宋" w:eastAsia="仿宋" w:hAnsi="仿宋" w:cs="仿宋" w:hint="eastAsia"/>
            <w:lang w:eastAsia="zh-CN"/>
          </w:rPr>
          <w:t>(二)、研发周期长</w:t>
        </w:r>
        <w:r>
          <w:tab/>
        </w:r>
        <w:r>
          <w:fldChar w:fldCharType="begin"/>
        </w:r>
        <w:r>
          <w:instrText xml:space="preserve"> PAGEREF _Toc30533 \h </w:instrText>
        </w:r>
        <w:r>
          <w:fldChar w:fldCharType="separate"/>
        </w:r>
        <w:r>
          <w:t>23</w:t>
        </w:r>
        <w:r>
          <w:fldChar w:fldCharType="end"/>
        </w:r>
      </w:hyperlink>
    </w:p>
    <w:p>
      <w:pPr>
        <w:pStyle w:val="TOC2"/>
        <w:tabs>
          <w:tab w:val="right" w:leader="dot" w:pos="8306"/>
        </w:tabs>
      </w:pPr>
      <w:hyperlink w:anchor="_Toc3225" w:history="1">
        <w:r>
          <w:rPr>
            <w:rFonts w:ascii="仿宋" w:eastAsia="仿宋" w:hAnsi="仿宋" w:cs="仿宋" w:hint="eastAsia"/>
            <w:lang w:eastAsia="zh-CN"/>
          </w:rPr>
          <w:t>(三)、市场风险大</w:t>
        </w:r>
        <w:r>
          <w:tab/>
        </w:r>
        <w:r>
          <w:fldChar w:fldCharType="begin"/>
        </w:r>
        <w:r>
          <w:instrText xml:space="preserve"> PAGEREF _Toc3225 \h </w:instrText>
        </w:r>
        <w:r>
          <w:fldChar w:fldCharType="separate"/>
        </w:r>
        <w:r>
          <w:t>25</w:t>
        </w:r>
        <w:r>
          <w:fldChar w:fldCharType="end"/>
        </w:r>
      </w:hyperlink>
    </w:p>
    <w:p>
      <w:pPr>
        <w:pStyle w:val="TOC2"/>
        <w:tabs>
          <w:tab w:val="right" w:leader="dot" w:pos="8306"/>
        </w:tabs>
      </w:pPr>
      <w:hyperlink w:anchor="_Toc7459" w:history="1">
        <w:r>
          <w:rPr>
            <w:rFonts w:ascii="仿宋" w:eastAsia="仿宋" w:hAnsi="仿宋" w:cs="仿宋" w:hint="eastAsia"/>
            <w:lang w:eastAsia="zh-CN"/>
          </w:rPr>
          <w:t>(四)、利润率高</w:t>
        </w:r>
        <w:r>
          <w:tab/>
        </w:r>
        <w:r>
          <w:fldChar w:fldCharType="begin"/>
        </w:r>
        <w:r>
          <w:instrText xml:space="preserve"> PAGEREF _Toc7459 \h </w:instrText>
        </w:r>
        <w:r>
          <w:fldChar w:fldCharType="separate"/>
        </w:r>
        <w:r>
          <w:t>27</w:t>
        </w:r>
        <w:r>
          <w:fldChar w:fldCharType="end"/>
        </w:r>
      </w:hyperlink>
    </w:p>
    <w:p>
      <w:pPr>
        <w:pStyle w:val="TOC1"/>
        <w:tabs>
          <w:tab w:val="right" w:leader="dot" w:pos="8306"/>
        </w:tabs>
      </w:pPr>
      <w:hyperlink w:anchor="_Toc30633" w:history="1">
        <w:r>
          <w:rPr>
            <w:rFonts w:ascii="仿宋" w:eastAsia="仿宋" w:hAnsi="仿宋" w:cs="仿宋" w:hint="eastAsia"/>
            <w:lang w:eastAsia="zh-CN"/>
          </w:rPr>
          <w:t>九、家用电器批发服务项目人力资源管理</w:t>
        </w:r>
        <w:r>
          <w:tab/>
        </w:r>
        <w:r>
          <w:fldChar w:fldCharType="begin"/>
        </w:r>
        <w:r>
          <w:instrText xml:space="preserve"> PAGEREF _Toc30633 \h </w:instrText>
        </w:r>
        <w:r>
          <w:fldChar w:fldCharType="separate"/>
        </w:r>
        <w:r>
          <w:t>30</w:t>
        </w:r>
        <w:r>
          <w:fldChar w:fldCharType="end"/>
        </w:r>
      </w:hyperlink>
    </w:p>
    <w:p>
      <w:pPr>
        <w:pStyle w:val="TOC2"/>
        <w:tabs>
          <w:tab w:val="right" w:leader="dot" w:pos="8306"/>
        </w:tabs>
      </w:pPr>
      <w:hyperlink w:anchor="_Toc2713" w:history="1">
        <w:r>
          <w:rPr>
            <w:rFonts w:ascii="仿宋" w:eastAsia="仿宋" w:hAnsi="仿宋" w:cs="仿宋" w:hint="eastAsia"/>
            <w:lang w:eastAsia="zh-CN"/>
          </w:rPr>
          <w:t>(一)、建立健全的预算管理制度</w:t>
        </w:r>
        <w:r>
          <w:tab/>
        </w:r>
        <w:r>
          <w:fldChar w:fldCharType="begin"/>
        </w:r>
        <w:r>
          <w:instrText xml:space="preserve"> PAGEREF _Toc2713 \h </w:instrText>
        </w:r>
        <w:r>
          <w:fldChar w:fldCharType="separate"/>
        </w:r>
        <w:r>
          <w:t>30</w:t>
        </w:r>
        <w:r>
          <w:fldChar w:fldCharType="end"/>
        </w:r>
      </w:hyperlink>
    </w:p>
    <w:p>
      <w:pPr>
        <w:pStyle w:val="TOC2"/>
        <w:tabs>
          <w:tab w:val="right" w:leader="dot" w:pos="8306"/>
        </w:tabs>
      </w:pPr>
      <w:hyperlink w:anchor="_Toc21878" w:history="1">
        <w:r>
          <w:rPr>
            <w:rFonts w:ascii="仿宋" w:eastAsia="仿宋" w:hAnsi="仿宋" w:cs="仿宋" w:hint="eastAsia"/>
            <w:lang w:eastAsia="zh-CN"/>
          </w:rPr>
          <w:t>(二)、加强资金流动监控</w:t>
        </w:r>
        <w:r>
          <w:tab/>
        </w:r>
        <w:r>
          <w:fldChar w:fldCharType="begin"/>
        </w:r>
        <w:r>
          <w:instrText xml:space="preserve"> PAGEREF _Toc21878 \h </w:instrText>
        </w:r>
        <w:r>
          <w:fldChar w:fldCharType="separate"/>
        </w:r>
        <w:r>
          <w:t>31</w:t>
        </w:r>
        <w:r>
          <w:fldChar w:fldCharType="end"/>
        </w:r>
      </w:hyperlink>
    </w:p>
    <w:p>
      <w:pPr>
        <w:pStyle w:val="TOC2"/>
        <w:tabs>
          <w:tab w:val="right" w:leader="dot" w:pos="8306"/>
        </w:tabs>
      </w:pPr>
      <w:hyperlink w:anchor="_Toc26696" w:history="1">
        <w:r>
          <w:rPr>
            <w:rFonts w:ascii="仿宋" w:eastAsia="仿宋" w:hAnsi="仿宋" w:cs="仿宋" w:hint="eastAsia"/>
            <w:lang w:eastAsia="zh-CN"/>
          </w:rPr>
          <w:t>(三)、制定完善的风险控制机制</w:t>
        </w:r>
        <w:r>
          <w:tab/>
        </w:r>
        <w:r>
          <w:fldChar w:fldCharType="begin"/>
        </w:r>
        <w:r>
          <w:instrText xml:space="preserve"> PAGEREF _Toc26696 \h </w:instrText>
        </w:r>
        <w:r>
          <w:fldChar w:fldCharType="separate"/>
        </w:r>
        <w:r>
          <w:t>33</w:t>
        </w:r>
        <w:r>
          <w:fldChar w:fldCharType="end"/>
        </w:r>
      </w:hyperlink>
    </w:p>
    <w:p>
      <w:pPr>
        <w:pStyle w:val="TOC2"/>
        <w:tabs>
          <w:tab w:val="right" w:leader="dot" w:pos="8306"/>
        </w:tabs>
      </w:pPr>
      <w:hyperlink w:anchor="_Toc6725" w:history="1">
        <w:r>
          <w:rPr>
            <w:rFonts w:ascii="仿宋" w:eastAsia="仿宋" w:hAnsi="仿宋" w:cs="仿宋" w:hint="eastAsia"/>
            <w:lang w:eastAsia="zh-CN"/>
          </w:rPr>
          <w:t>(四)、优化成本管理</w:t>
        </w:r>
        <w:r>
          <w:tab/>
        </w:r>
        <w:r>
          <w:fldChar w:fldCharType="begin"/>
        </w:r>
        <w:r>
          <w:instrText xml:space="preserve"> PAGEREF _Toc6725 \h </w:instrText>
        </w:r>
        <w:r>
          <w:fldChar w:fldCharType="separate"/>
        </w:r>
        <w:r>
          <w:t>34</w:t>
        </w:r>
        <w:r>
          <w:fldChar w:fldCharType="end"/>
        </w:r>
      </w:hyperlink>
    </w:p>
    <w:p>
      <w:pPr>
        <w:pStyle w:val="TOC1"/>
        <w:tabs>
          <w:tab w:val="right" w:leader="dot" w:pos="8306"/>
        </w:tabs>
      </w:pPr>
      <w:hyperlink w:anchor="_Toc14050" w:history="1">
        <w:r>
          <w:rPr>
            <w:rFonts w:ascii="仿宋" w:eastAsia="仿宋" w:hAnsi="仿宋" w:cs="仿宋" w:hint="eastAsia"/>
            <w:lang w:eastAsia="zh-CN"/>
          </w:rPr>
          <w:t>十、生产安全保护</w:t>
        </w:r>
        <w:r>
          <w:tab/>
        </w:r>
        <w:r>
          <w:fldChar w:fldCharType="begin"/>
        </w:r>
        <w:r>
          <w:instrText xml:space="preserve"> PAGEREF _Toc14050 \h </w:instrText>
        </w:r>
        <w:r>
          <w:fldChar w:fldCharType="separate"/>
        </w:r>
        <w:r>
          <w:t>35</w:t>
        </w:r>
        <w:r>
          <w:fldChar w:fldCharType="end"/>
        </w:r>
      </w:hyperlink>
    </w:p>
    <w:p>
      <w:pPr>
        <w:pStyle w:val="TOC2"/>
        <w:tabs>
          <w:tab w:val="right" w:leader="dot" w:pos="8306"/>
        </w:tabs>
      </w:pPr>
      <w:hyperlink w:anchor="_Toc13180" w:history="1">
        <w:r>
          <w:rPr>
            <w:rFonts w:ascii="仿宋" w:eastAsia="仿宋" w:hAnsi="仿宋" w:cs="仿宋" w:hint="eastAsia"/>
            <w:lang w:eastAsia="zh-CN"/>
          </w:rPr>
          <w:t>(一)、消防安全</w:t>
        </w:r>
        <w:r>
          <w:tab/>
        </w:r>
        <w:r>
          <w:fldChar w:fldCharType="begin"/>
        </w:r>
        <w:r>
          <w:instrText xml:space="preserve"> PAGEREF _Toc13180 \h </w:instrText>
        </w:r>
        <w:r>
          <w:fldChar w:fldCharType="separate"/>
        </w:r>
        <w:r>
          <w:t>35</w:t>
        </w:r>
        <w:r>
          <w:fldChar w:fldCharType="end"/>
        </w:r>
      </w:hyperlink>
    </w:p>
    <w:p>
      <w:pPr>
        <w:pStyle w:val="TOC2"/>
        <w:tabs>
          <w:tab w:val="right" w:leader="dot" w:pos="8306"/>
        </w:tabs>
      </w:pPr>
      <w:hyperlink w:anchor="_Toc18378" w:history="1">
        <w:r>
          <w:rPr>
            <w:rFonts w:ascii="仿宋" w:eastAsia="仿宋" w:hAnsi="仿宋" w:cs="仿宋" w:hint="eastAsia"/>
            <w:lang w:eastAsia="zh-CN"/>
          </w:rPr>
          <w:t>(二)、防火防爆总图布置措施</w:t>
        </w:r>
        <w:r>
          <w:tab/>
        </w:r>
        <w:r>
          <w:fldChar w:fldCharType="begin"/>
        </w:r>
        <w:r>
          <w:instrText xml:space="preserve"> PAGEREF _Toc18378 \h </w:instrText>
        </w:r>
        <w:r>
          <w:fldChar w:fldCharType="separate"/>
        </w:r>
        <w:r>
          <w:t>37</w:t>
        </w:r>
        <w:r>
          <w:fldChar w:fldCharType="end"/>
        </w:r>
      </w:hyperlink>
    </w:p>
    <w:p>
      <w:pPr>
        <w:pStyle w:val="TOC2"/>
        <w:tabs>
          <w:tab w:val="right" w:leader="dot" w:pos="8306"/>
        </w:tabs>
      </w:pPr>
      <w:hyperlink w:anchor="_Toc10302" w:history="1">
        <w:r>
          <w:rPr>
            <w:rFonts w:ascii="仿宋" w:eastAsia="仿宋" w:hAnsi="仿宋" w:cs="仿宋" w:hint="eastAsia"/>
            <w:lang w:eastAsia="zh-CN"/>
          </w:rPr>
          <w:t>(三)、自然灾害防范措施</w:t>
        </w:r>
        <w:r>
          <w:tab/>
        </w:r>
        <w:r>
          <w:fldChar w:fldCharType="begin"/>
        </w:r>
        <w:r>
          <w:instrText xml:space="preserve"> PAGEREF _Toc10302 \h </w:instrText>
        </w:r>
        <w:r>
          <w:fldChar w:fldCharType="separate"/>
        </w:r>
        <w:r>
          <w:t>38</w:t>
        </w:r>
        <w:r>
          <w:fldChar w:fldCharType="end"/>
        </w:r>
      </w:hyperlink>
    </w:p>
    <w:p>
      <w:pPr>
        <w:pStyle w:val="TOC2"/>
        <w:tabs>
          <w:tab w:val="right" w:leader="dot" w:pos="8306"/>
        </w:tabs>
      </w:pPr>
      <w:hyperlink w:anchor="_Toc15289" w:history="1">
        <w:r>
          <w:rPr>
            <w:rFonts w:ascii="仿宋" w:eastAsia="仿宋" w:hAnsi="仿宋" w:cs="仿宋" w:hint="eastAsia"/>
            <w:lang w:eastAsia="zh-CN"/>
          </w:rPr>
          <w:t>(四)、安全色及安全标志使用要求</w:t>
        </w:r>
        <w:r>
          <w:tab/>
        </w:r>
        <w:r>
          <w:fldChar w:fldCharType="begin"/>
        </w:r>
        <w:r>
          <w:instrText xml:space="preserve"> PAGEREF _Toc15289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38" w:history="1">
        <w:r>
          <w:rPr>
            <w:rFonts w:ascii="仿宋" w:eastAsia="仿宋" w:hAnsi="仿宋" w:cs="仿宋" w:hint="eastAsia"/>
            <w:lang w:eastAsia="zh-CN"/>
          </w:rPr>
          <w:t>(五)、防尘防毒措施</w:t>
        </w:r>
        <w:r>
          <w:tab/>
        </w:r>
        <w:r>
          <w:fldChar w:fldCharType="begin"/>
        </w:r>
        <w:r>
          <w:instrText xml:space="preserve"> PAGEREF _Toc31738 \h </w:instrText>
        </w:r>
        <w:r>
          <w:fldChar w:fldCharType="separate"/>
        </w:r>
        <w:r>
          <w:t>40</w:t>
        </w:r>
        <w:r>
          <w:fldChar w:fldCharType="end"/>
        </w:r>
      </w:hyperlink>
    </w:p>
    <w:p>
      <w:pPr>
        <w:pStyle w:val="TOC2"/>
        <w:tabs>
          <w:tab w:val="right" w:leader="dot" w:pos="8306"/>
        </w:tabs>
      </w:pPr>
      <w:hyperlink w:anchor="_Toc16270" w:history="1">
        <w:r>
          <w:rPr>
            <w:rFonts w:ascii="仿宋" w:eastAsia="仿宋" w:hAnsi="仿宋" w:cs="仿宋" w:hint="eastAsia"/>
            <w:lang w:eastAsia="zh-CN"/>
          </w:rPr>
          <w:t>(六)、防静电、触电防护及防雷措施</w:t>
        </w:r>
        <w:r>
          <w:tab/>
        </w:r>
        <w:r>
          <w:fldChar w:fldCharType="begin"/>
        </w:r>
        <w:r>
          <w:instrText xml:space="preserve"> PAGEREF _Toc16270 \h </w:instrText>
        </w:r>
        <w:r>
          <w:fldChar w:fldCharType="separate"/>
        </w:r>
        <w:r>
          <w:t>41</w:t>
        </w:r>
        <w:r>
          <w:fldChar w:fldCharType="end"/>
        </w:r>
      </w:hyperlink>
    </w:p>
    <w:p>
      <w:pPr>
        <w:pStyle w:val="TOC2"/>
        <w:tabs>
          <w:tab w:val="right" w:leader="dot" w:pos="8306"/>
        </w:tabs>
      </w:pPr>
      <w:hyperlink w:anchor="_Toc19063" w:history="1">
        <w:r>
          <w:rPr>
            <w:rFonts w:ascii="仿宋" w:eastAsia="仿宋" w:hAnsi="仿宋" w:cs="仿宋" w:hint="eastAsia"/>
            <w:lang w:eastAsia="zh-CN"/>
          </w:rPr>
          <w:t>(七)、机械设备安全保障措施</w:t>
        </w:r>
        <w:r>
          <w:tab/>
        </w:r>
        <w:r>
          <w:fldChar w:fldCharType="begin"/>
        </w:r>
        <w:r>
          <w:instrText xml:space="preserve"> PAGEREF _Toc19063 \h </w:instrText>
        </w:r>
        <w:r>
          <w:fldChar w:fldCharType="separate"/>
        </w:r>
        <w:r>
          <w:t>42</w:t>
        </w:r>
        <w:r>
          <w:fldChar w:fldCharType="end"/>
        </w:r>
      </w:hyperlink>
    </w:p>
    <w:p>
      <w:pPr>
        <w:pStyle w:val="TOC1"/>
        <w:tabs>
          <w:tab w:val="right" w:leader="dot" w:pos="8306"/>
        </w:tabs>
      </w:pPr>
      <w:hyperlink w:anchor="_Toc16574" w:history="1">
        <w:r>
          <w:rPr>
            <w:rFonts w:ascii="仿宋" w:eastAsia="仿宋" w:hAnsi="仿宋" w:cs="仿宋" w:hint="eastAsia"/>
            <w:lang w:eastAsia="zh-CN"/>
          </w:rPr>
          <w:t>十一、家用电器批发服务项目风险管理</w:t>
        </w:r>
        <w:r>
          <w:tab/>
        </w:r>
        <w:r>
          <w:fldChar w:fldCharType="begin"/>
        </w:r>
        <w:r>
          <w:instrText xml:space="preserve"> PAGEREF _Toc16574 \h </w:instrText>
        </w:r>
        <w:r>
          <w:fldChar w:fldCharType="separate"/>
        </w:r>
        <w:r>
          <w:t>44</w:t>
        </w:r>
        <w:r>
          <w:fldChar w:fldCharType="end"/>
        </w:r>
      </w:hyperlink>
    </w:p>
    <w:p>
      <w:pPr>
        <w:pStyle w:val="TOC2"/>
        <w:tabs>
          <w:tab w:val="right" w:leader="dot" w:pos="8306"/>
        </w:tabs>
      </w:pPr>
      <w:hyperlink w:anchor="_Toc4375" w:history="1">
        <w:r>
          <w:rPr>
            <w:rFonts w:ascii="仿宋" w:eastAsia="仿宋" w:hAnsi="仿宋" w:cs="仿宋" w:hint="eastAsia"/>
            <w:lang w:eastAsia="zh-CN"/>
          </w:rPr>
          <w:t>(一)、风险识别与评估</w:t>
        </w:r>
        <w:r>
          <w:tab/>
        </w:r>
        <w:r>
          <w:fldChar w:fldCharType="begin"/>
        </w:r>
        <w:r>
          <w:instrText xml:space="preserve"> PAGEREF _Toc4375 \h </w:instrText>
        </w:r>
        <w:r>
          <w:fldChar w:fldCharType="separate"/>
        </w:r>
        <w:r>
          <w:t>44</w:t>
        </w:r>
        <w:r>
          <w:fldChar w:fldCharType="end"/>
        </w:r>
      </w:hyperlink>
    </w:p>
    <w:p>
      <w:pPr>
        <w:pStyle w:val="TOC2"/>
        <w:tabs>
          <w:tab w:val="right" w:leader="dot" w:pos="8306"/>
        </w:tabs>
      </w:pPr>
      <w:hyperlink w:anchor="_Toc24047" w:history="1">
        <w:r>
          <w:rPr>
            <w:rFonts w:ascii="仿宋" w:eastAsia="仿宋" w:hAnsi="仿宋" w:cs="仿宋" w:hint="eastAsia"/>
            <w:lang w:eastAsia="zh-CN"/>
          </w:rPr>
          <w:t>(二)、风险应对策略</w:t>
        </w:r>
        <w:r>
          <w:tab/>
        </w:r>
        <w:r>
          <w:fldChar w:fldCharType="begin"/>
        </w:r>
        <w:r>
          <w:instrText xml:space="preserve"> PAGEREF _Toc24047 \h </w:instrText>
        </w:r>
        <w:r>
          <w:fldChar w:fldCharType="separate"/>
        </w:r>
        <w:r>
          <w:t>45</w:t>
        </w:r>
        <w:r>
          <w:fldChar w:fldCharType="end"/>
        </w:r>
      </w:hyperlink>
    </w:p>
    <w:p>
      <w:pPr>
        <w:pStyle w:val="TOC2"/>
        <w:tabs>
          <w:tab w:val="right" w:leader="dot" w:pos="8306"/>
        </w:tabs>
      </w:pPr>
      <w:hyperlink w:anchor="_Toc30575" w:history="1">
        <w:r>
          <w:rPr>
            <w:rFonts w:ascii="仿宋" w:eastAsia="仿宋" w:hAnsi="仿宋" w:cs="仿宋" w:hint="eastAsia"/>
            <w:lang w:eastAsia="zh-CN"/>
          </w:rPr>
          <w:t>(三)、风险监控与控制</w:t>
        </w:r>
        <w:r>
          <w:tab/>
        </w:r>
        <w:r>
          <w:fldChar w:fldCharType="begin"/>
        </w:r>
        <w:r>
          <w:instrText xml:space="preserve"> PAGEREF _Toc30575 \h </w:instrText>
        </w:r>
        <w:r>
          <w:fldChar w:fldCharType="separate"/>
        </w:r>
        <w:r>
          <w:t>47</w:t>
        </w:r>
        <w:r>
          <w:fldChar w:fldCharType="end"/>
        </w:r>
      </w:hyperlink>
    </w:p>
    <w:p>
      <w:pPr>
        <w:pStyle w:val="TOC1"/>
        <w:tabs>
          <w:tab w:val="right" w:leader="dot" w:pos="8306"/>
        </w:tabs>
      </w:pPr>
      <w:hyperlink w:anchor="_Toc15815" w:history="1">
        <w:r>
          <w:rPr>
            <w:rFonts w:ascii="仿宋" w:eastAsia="仿宋" w:hAnsi="仿宋" w:cs="仿宋" w:hint="eastAsia"/>
            <w:lang w:eastAsia="zh-CN"/>
          </w:rPr>
          <w:t>十二、家用电器批发服务项目创新与研发</w:t>
        </w:r>
        <w:r>
          <w:tab/>
        </w:r>
        <w:r>
          <w:fldChar w:fldCharType="begin"/>
        </w:r>
        <w:r>
          <w:instrText xml:space="preserve"> PAGEREF _Toc15815 \h </w:instrText>
        </w:r>
        <w:r>
          <w:fldChar w:fldCharType="separate"/>
        </w:r>
        <w:r>
          <w:t>48</w:t>
        </w:r>
        <w:r>
          <w:fldChar w:fldCharType="end"/>
        </w:r>
      </w:hyperlink>
    </w:p>
    <w:p>
      <w:pPr>
        <w:pStyle w:val="TOC2"/>
        <w:tabs>
          <w:tab w:val="right" w:leader="dot" w:pos="8306"/>
        </w:tabs>
      </w:pPr>
      <w:hyperlink w:anchor="_Toc14694" w:history="1">
        <w:r>
          <w:rPr>
            <w:rFonts w:ascii="仿宋" w:eastAsia="仿宋" w:hAnsi="仿宋" w:cs="仿宋" w:hint="eastAsia"/>
            <w:lang w:eastAsia="zh-CN"/>
          </w:rPr>
          <w:t>(一)、创新策略与方向</w:t>
        </w:r>
        <w:r>
          <w:tab/>
        </w:r>
        <w:r>
          <w:fldChar w:fldCharType="begin"/>
        </w:r>
        <w:r>
          <w:instrText xml:space="preserve"> PAGEREF _Toc14694 \h </w:instrText>
        </w:r>
        <w:r>
          <w:fldChar w:fldCharType="separate"/>
        </w:r>
        <w:r>
          <w:t>48</w:t>
        </w:r>
        <w:r>
          <w:fldChar w:fldCharType="end"/>
        </w:r>
      </w:hyperlink>
    </w:p>
    <w:p>
      <w:pPr>
        <w:pStyle w:val="TOC2"/>
        <w:tabs>
          <w:tab w:val="right" w:leader="dot" w:pos="8306"/>
        </w:tabs>
      </w:pPr>
      <w:hyperlink w:anchor="_Toc1283" w:history="1">
        <w:r>
          <w:rPr>
            <w:rFonts w:ascii="仿宋" w:eastAsia="仿宋" w:hAnsi="仿宋" w:cs="仿宋" w:hint="eastAsia"/>
            <w:lang w:eastAsia="zh-CN"/>
          </w:rPr>
          <w:t>(二)、研发规划与投入</w:t>
        </w:r>
        <w:r>
          <w:tab/>
        </w:r>
        <w:r>
          <w:fldChar w:fldCharType="begin"/>
        </w:r>
        <w:r>
          <w:instrText xml:space="preserve"> PAGEREF _Toc1283 \h </w:instrText>
        </w:r>
        <w:r>
          <w:fldChar w:fldCharType="separate"/>
        </w:r>
        <w:r>
          <w:t>49</w:t>
        </w:r>
        <w:r>
          <w:fldChar w:fldCharType="end"/>
        </w:r>
      </w:hyperlink>
    </w:p>
    <w:p>
      <w:pPr>
        <w:pStyle w:val="TOC1"/>
        <w:tabs>
          <w:tab w:val="right" w:leader="dot" w:pos="8306"/>
        </w:tabs>
      </w:pPr>
      <w:hyperlink w:anchor="_Toc10099" w:history="1">
        <w:r>
          <w:rPr>
            <w:rFonts w:ascii="仿宋" w:eastAsia="仿宋" w:hAnsi="仿宋" w:cs="仿宋" w:hint="eastAsia"/>
            <w:lang w:eastAsia="zh-CN"/>
          </w:rPr>
          <w:t>十三、家用电器批发服务项目变更管理</w:t>
        </w:r>
        <w:r>
          <w:tab/>
        </w:r>
        <w:r>
          <w:fldChar w:fldCharType="begin"/>
        </w:r>
        <w:r>
          <w:instrText xml:space="preserve"> PAGEREF _Toc10099 \h </w:instrText>
        </w:r>
        <w:r>
          <w:fldChar w:fldCharType="separate"/>
        </w:r>
        <w:r>
          <w:t>51</w:t>
        </w:r>
        <w:r>
          <w:fldChar w:fldCharType="end"/>
        </w:r>
      </w:hyperlink>
    </w:p>
    <w:p>
      <w:pPr>
        <w:pStyle w:val="TOC2"/>
        <w:tabs>
          <w:tab w:val="right" w:leader="dot" w:pos="8306"/>
        </w:tabs>
      </w:pPr>
      <w:hyperlink w:anchor="_Toc11838" w:history="1">
        <w:r>
          <w:rPr>
            <w:rFonts w:ascii="仿宋" w:eastAsia="仿宋" w:hAnsi="仿宋" w:cs="仿宋" w:hint="eastAsia"/>
            <w:lang w:eastAsia="zh-CN"/>
          </w:rPr>
          <w:t>(一)、变更申请与评估</w:t>
        </w:r>
        <w:r>
          <w:tab/>
        </w:r>
        <w:r>
          <w:fldChar w:fldCharType="begin"/>
        </w:r>
        <w:r>
          <w:instrText xml:space="preserve"> PAGEREF _Toc11838 \h </w:instrText>
        </w:r>
        <w:r>
          <w:fldChar w:fldCharType="separate"/>
        </w:r>
        <w:r>
          <w:t>51</w:t>
        </w:r>
        <w:r>
          <w:fldChar w:fldCharType="end"/>
        </w:r>
      </w:hyperlink>
    </w:p>
    <w:p>
      <w:pPr>
        <w:pStyle w:val="TOC2"/>
        <w:tabs>
          <w:tab w:val="right" w:leader="dot" w:pos="8306"/>
        </w:tabs>
      </w:pPr>
      <w:hyperlink w:anchor="_Toc5562" w:history="1">
        <w:r>
          <w:rPr>
            <w:rFonts w:ascii="仿宋" w:eastAsia="仿宋" w:hAnsi="仿宋" w:cs="仿宋" w:hint="eastAsia"/>
            <w:lang w:eastAsia="zh-CN"/>
          </w:rPr>
          <w:t>(二)、变更实施与控制</w:t>
        </w:r>
        <w:r>
          <w:tab/>
        </w:r>
        <w:r>
          <w:fldChar w:fldCharType="begin"/>
        </w:r>
        <w:r>
          <w:instrText xml:space="preserve"> PAGEREF _Toc5562 \h </w:instrText>
        </w:r>
        <w:r>
          <w:fldChar w:fldCharType="separate"/>
        </w:r>
        <w:r>
          <w:t>52</w:t>
        </w:r>
        <w:r>
          <w:fldChar w:fldCharType="end"/>
        </w:r>
      </w:hyperlink>
    </w:p>
    <w:p>
      <w:pPr>
        <w:pStyle w:val="TOC1"/>
        <w:tabs>
          <w:tab w:val="right" w:leader="dot" w:pos="8306"/>
        </w:tabs>
      </w:pPr>
      <w:hyperlink w:anchor="_Toc22815" w:history="1">
        <w:r>
          <w:rPr>
            <w:rFonts w:ascii="仿宋" w:eastAsia="仿宋" w:hAnsi="仿宋" w:cs="仿宋" w:hint="eastAsia"/>
            <w:lang w:eastAsia="zh-CN"/>
          </w:rPr>
          <w:t>十四、风险识别与分类</w:t>
        </w:r>
        <w:r>
          <w:tab/>
        </w:r>
        <w:r>
          <w:fldChar w:fldCharType="begin"/>
        </w:r>
        <w:r>
          <w:instrText xml:space="preserve"> PAGEREF _Toc22815 \h </w:instrText>
        </w:r>
        <w:r>
          <w:fldChar w:fldCharType="separate"/>
        </w:r>
        <w:r>
          <w:t>52</w:t>
        </w:r>
        <w:r>
          <w:fldChar w:fldCharType="end"/>
        </w:r>
      </w:hyperlink>
    </w:p>
    <w:p>
      <w:pPr>
        <w:pStyle w:val="TOC2"/>
        <w:tabs>
          <w:tab w:val="right" w:leader="dot" w:pos="8306"/>
        </w:tabs>
      </w:pPr>
      <w:hyperlink w:anchor="_Toc6418" w:history="1">
        <w:r>
          <w:rPr>
            <w:rFonts w:ascii="仿宋" w:eastAsia="仿宋" w:hAnsi="仿宋" w:cs="仿宋" w:hint="eastAsia"/>
            <w:lang w:eastAsia="zh-CN"/>
          </w:rPr>
          <w:t>(一)、风险识别</w:t>
        </w:r>
        <w:r>
          <w:tab/>
        </w:r>
        <w:r>
          <w:fldChar w:fldCharType="begin"/>
        </w:r>
        <w:r>
          <w:instrText xml:space="preserve"> PAGEREF _Toc6418 \h </w:instrText>
        </w:r>
        <w:r>
          <w:fldChar w:fldCharType="separate"/>
        </w:r>
        <w:r>
          <w:t>52</w:t>
        </w:r>
        <w:r>
          <w:fldChar w:fldCharType="end"/>
        </w:r>
      </w:hyperlink>
    </w:p>
    <w:p>
      <w:pPr>
        <w:pStyle w:val="TOC2"/>
        <w:tabs>
          <w:tab w:val="right" w:leader="dot" w:pos="8306"/>
        </w:tabs>
      </w:pPr>
      <w:hyperlink w:anchor="_Toc5060" w:history="1">
        <w:r>
          <w:rPr>
            <w:rFonts w:ascii="仿宋" w:eastAsia="仿宋" w:hAnsi="仿宋" w:cs="仿宋" w:hint="eastAsia"/>
            <w:lang w:eastAsia="zh-CN"/>
          </w:rPr>
          <w:t>(二)、风险分类</w:t>
        </w:r>
        <w:r>
          <w:tab/>
        </w:r>
        <w:r>
          <w:fldChar w:fldCharType="begin"/>
        </w:r>
        <w:r>
          <w:instrText xml:space="preserve"> PAGEREF _Toc5060 \h </w:instrText>
        </w:r>
        <w:r>
          <w:fldChar w:fldCharType="separate"/>
        </w:r>
        <w:r>
          <w:t>54</w:t>
        </w:r>
        <w:r>
          <w:fldChar w:fldCharType="end"/>
        </w:r>
      </w:hyperlink>
    </w:p>
    <w:p>
      <w:pPr>
        <w:pStyle w:val="TOC1"/>
        <w:tabs>
          <w:tab w:val="right" w:leader="dot" w:pos="8306"/>
        </w:tabs>
      </w:pPr>
      <w:hyperlink w:anchor="_Toc10556" w:history="1">
        <w:r>
          <w:rPr>
            <w:rFonts w:ascii="仿宋" w:eastAsia="仿宋" w:hAnsi="仿宋" w:cs="仿宋" w:hint="eastAsia"/>
            <w:lang w:eastAsia="zh-CN"/>
          </w:rPr>
          <w:t>十五、供应链管理</w:t>
        </w:r>
        <w:r>
          <w:tab/>
        </w:r>
        <w:r>
          <w:fldChar w:fldCharType="begin"/>
        </w:r>
        <w:r>
          <w:instrText xml:space="preserve"> PAGEREF _Toc10556 \h </w:instrText>
        </w:r>
        <w:r>
          <w:fldChar w:fldCharType="separate"/>
        </w:r>
        <w:r>
          <w:t>56</w:t>
        </w:r>
        <w:r>
          <w:fldChar w:fldCharType="end"/>
        </w:r>
      </w:hyperlink>
    </w:p>
    <w:p>
      <w:pPr>
        <w:pStyle w:val="TOC2"/>
        <w:tabs>
          <w:tab w:val="right" w:leader="dot" w:pos="8306"/>
        </w:tabs>
      </w:pPr>
      <w:hyperlink w:anchor="_Toc30877" w:history="1">
        <w:r>
          <w:rPr>
            <w:rFonts w:ascii="仿宋" w:eastAsia="仿宋" w:hAnsi="仿宋" w:cs="仿宋" w:hint="eastAsia"/>
            <w:lang w:eastAsia="zh-CN"/>
          </w:rPr>
          <w:t>(一)、供应链战略规划</w:t>
        </w:r>
        <w:r>
          <w:tab/>
        </w:r>
        <w:r>
          <w:fldChar w:fldCharType="begin"/>
        </w:r>
        <w:r>
          <w:instrText xml:space="preserve"> PAGEREF _Toc30877 \h </w:instrText>
        </w:r>
        <w:r>
          <w:fldChar w:fldCharType="separate"/>
        </w:r>
        <w:r>
          <w:t>56</w:t>
        </w:r>
        <w:r>
          <w:fldChar w:fldCharType="end"/>
        </w:r>
      </w:hyperlink>
    </w:p>
    <w:p>
      <w:pPr>
        <w:pStyle w:val="TOC2"/>
        <w:tabs>
          <w:tab w:val="right" w:leader="dot" w:pos="8306"/>
        </w:tabs>
      </w:pPr>
      <w:hyperlink w:anchor="_Toc14802" w:history="1">
        <w:r>
          <w:rPr>
            <w:rFonts w:ascii="仿宋" w:eastAsia="仿宋" w:hAnsi="仿宋" w:cs="仿宋" w:hint="eastAsia"/>
            <w:lang w:eastAsia="zh-CN"/>
          </w:rPr>
          <w:t>(二)、供应商选择与合作</w:t>
        </w:r>
        <w:r>
          <w:tab/>
        </w:r>
        <w:r>
          <w:fldChar w:fldCharType="begin"/>
        </w:r>
        <w:r>
          <w:instrText xml:space="preserve"> PAGEREF _Toc14802 \h </w:instrText>
        </w:r>
        <w:r>
          <w:fldChar w:fldCharType="separate"/>
        </w:r>
        <w:r>
          <w:t>57</w:t>
        </w:r>
        <w:r>
          <w:fldChar w:fldCharType="end"/>
        </w:r>
      </w:hyperlink>
    </w:p>
    <w:p>
      <w:pPr>
        <w:pStyle w:val="TOC2"/>
        <w:tabs>
          <w:tab w:val="right" w:leader="dot" w:pos="8306"/>
        </w:tabs>
      </w:pPr>
      <w:hyperlink w:anchor="_Toc3098" w:history="1">
        <w:r>
          <w:rPr>
            <w:rFonts w:ascii="仿宋" w:eastAsia="仿宋" w:hAnsi="仿宋" w:cs="仿宋" w:hint="eastAsia"/>
            <w:lang w:eastAsia="zh-CN"/>
          </w:rPr>
          <w:t>(三)、物流与库存管理</w:t>
        </w:r>
        <w:r>
          <w:tab/>
        </w:r>
        <w:r>
          <w:fldChar w:fldCharType="begin"/>
        </w:r>
        <w:r>
          <w:instrText xml:space="preserve"> PAGEREF _Toc3098 \h </w:instrText>
        </w:r>
        <w:r>
          <w:fldChar w:fldCharType="separate"/>
        </w:r>
        <w:r>
          <w:t>58</w:t>
        </w:r>
        <w:r>
          <w:fldChar w:fldCharType="end"/>
        </w:r>
      </w:hyperlink>
    </w:p>
    <w:p>
      <w:pPr>
        <w:pStyle w:val="TOC1"/>
        <w:tabs>
          <w:tab w:val="right" w:leader="dot" w:pos="8306"/>
        </w:tabs>
      </w:pPr>
      <w:hyperlink w:anchor="_Toc10170" w:history="1">
        <w:r>
          <w:rPr>
            <w:rFonts w:ascii="仿宋" w:eastAsia="仿宋" w:hAnsi="仿宋" w:cs="仿宋" w:hint="eastAsia"/>
            <w:lang w:eastAsia="zh-CN"/>
          </w:rPr>
          <w:t>十六、家用电器批发服务项目治理与监督</w:t>
        </w:r>
        <w:r>
          <w:tab/>
        </w:r>
        <w:r>
          <w:fldChar w:fldCharType="begin"/>
        </w:r>
        <w:r>
          <w:instrText xml:space="preserve"> PAGEREF _Toc10170 \h </w:instrText>
        </w:r>
        <w:r>
          <w:fldChar w:fldCharType="separate"/>
        </w:r>
        <w:r>
          <w:t>60</w:t>
        </w:r>
        <w:r>
          <w:fldChar w:fldCharType="end"/>
        </w:r>
      </w:hyperlink>
    </w:p>
    <w:p>
      <w:pPr>
        <w:pStyle w:val="TOC2"/>
        <w:tabs>
          <w:tab w:val="right" w:leader="dot" w:pos="8306"/>
        </w:tabs>
      </w:pPr>
      <w:hyperlink w:anchor="_Toc24796" w:history="1">
        <w:r>
          <w:rPr>
            <w:rFonts w:ascii="仿宋" w:eastAsia="仿宋" w:hAnsi="仿宋" w:cs="仿宋" w:hint="eastAsia"/>
            <w:lang w:eastAsia="zh-CN"/>
          </w:rPr>
          <w:t>(一)、家用电器批发服务项目治理结构</w:t>
        </w:r>
        <w:r>
          <w:tab/>
        </w:r>
        <w:r>
          <w:fldChar w:fldCharType="begin"/>
        </w:r>
        <w:r>
          <w:instrText xml:space="preserve"> PAGEREF _Toc24796 \h </w:instrText>
        </w:r>
        <w:r>
          <w:fldChar w:fldCharType="separate"/>
        </w:r>
        <w:r>
          <w:t>60</w:t>
        </w:r>
        <w:r>
          <w:fldChar w:fldCharType="end"/>
        </w:r>
      </w:hyperlink>
    </w:p>
    <w:p>
      <w:pPr>
        <w:pStyle w:val="TOC2"/>
        <w:tabs>
          <w:tab w:val="right" w:leader="dot" w:pos="8306"/>
        </w:tabs>
      </w:pPr>
      <w:hyperlink w:anchor="_Toc1825" w:history="1">
        <w:r>
          <w:rPr>
            <w:rFonts w:ascii="仿宋" w:eastAsia="仿宋" w:hAnsi="仿宋" w:cs="仿宋" w:hint="eastAsia"/>
            <w:lang w:eastAsia="zh-CN"/>
          </w:rPr>
          <w:t>(二)、监督与审计</w:t>
        </w:r>
        <w:r>
          <w:tab/>
        </w:r>
        <w:r>
          <w:fldChar w:fldCharType="begin"/>
        </w:r>
        <w:r>
          <w:instrText xml:space="preserve"> PAGEREF _Toc1825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49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707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家用电器批发服务项目的主要产品是XXXX，预计年产值为XXX万元。这一产品在市场中占据着重要的地位，其广泛的应用范围使得该家用电器批发服务项目的市场前景非常广阔。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家用电器批发服务项目的xxx产品作为重要的原材料之一，将在多个领域发挥关键作用。其在建筑、交通、能源等方面的广泛应用将为整个产业链提供强大的支持，形成产业协同效应。家用电器批发服务项目的年产值XXX万XXX万XXX万万元不仅反映了其在市场上的巨大潜力，更预示着它对国民经济的积极贡献。这种关联度高、涉及面广的产业关系，使得该家用电器批发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876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器批发服务项目总征地面积为XXXX平方米，相当于约XX.XX亩，其中净用地面积为XXXX平方米，红线范围内相当于约XX.XX亩。这一用地规模充分考虑了家用电器批发服务项目的建设需求，保障了家用电器批发服务项目在合适的空间内得以充分发展。家用电器批发服务项目规划的总建筑面积为XXXX平方米，其中主体工程建设占XXXX平方米，计容建筑面积达XXXX平方米。预计建筑工程的投资将达到XXXX万元，为家用电器批发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器批发服务项目计划购置的设备共计XXXX台（套），设备购置费用为XXXX万元。这一设备购置计划充分考虑到家用电器批发服务项目的生产需求和技术要求，确保了家用电器批发服务项目在生产运营中具备先进的技术装备和高效的生产能力。设备的合理配置将为家用电器批发服务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器批发服务项目计划总投资为XXXX万元，预计年实现营业收入为XXXX万元。这一产能规模的设定旨在确保家用电器批发服务项目能够在投资与回报之间取得平衡，实现长期可持续的发展。家用电器批发服务项目的总投资充分考虑到各个方面的需求，包括用地建设、设备购置等多个环节，以确保家用电器批发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88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2466"/>
      <w:r>
        <w:rPr>
          <w:rFonts w:ascii="仿宋" w:eastAsia="仿宋" w:hAnsi="仿宋" w:cs="仿宋" w:hint="eastAsia"/>
          <w:lang w:eastAsia="zh-CN"/>
        </w:rPr>
        <w:t>(一)、家用电器批发服务行业分析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器批发服务行业一直以来都是市场的关注焦点。行业内的发展趋势、竞争态势以及潜在机会都对家用电器批发服务项目的推进产生深远的影响。通过深入研究行业的整体概貌，我们将更好地理解行业的核心特征，为家用电器批发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电器批发服务行业，技术一直是推动创新和发展的关键因素。我们将对当前技术趋势进行详尽分析，包括但不限于人工智能、大数据应用、先进制造技术等。这有助于家用电器批发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家用电器批发服务项目成功的基础。我们将对主要竞争对手进行深入研究，包括其市场份额、产品特点、市场定位等。通过全面了解竞争对手的优势和劣势，家用电器批发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9803"/>
      <w:r>
        <w:rPr>
          <w:rFonts w:ascii="仿宋" w:eastAsia="仿宋" w:hAnsi="仿宋" w:cs="仿宋" w:hint="eastAsia"/>
          <w:sz w:val="28"/>
          <w:lang w:eastAsia="zh-CN"/>
        </w:rPr>
        <w:t>(二)、家用电器批发服务市场分析预测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家用电器批发服务市场未来的增长趋势。这包括市场的整体规模、各细分领域的发展趋势等。家用电器批发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家用电器批发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市场风险是家用电器批发服务项目实施过程中需要充分考虑的因素。我们将对市场风险进行全面评估，包括但不限于政策法规风险、市场竞争风险、技术变革风险等。通过对潜在风险的深入分析，家用电器批发服务项目可以制定相应的风险缓解策略，降低不确定性对家用电器批发服务项目的影响。</w:t>
      </w:r>
    </w:p>
    <w:p>
      <w:pPr>
        <w:pStyle w:val="Heading1"/>
        <w:ind w:firstLine="560" w:firstLineChars="200"/>
        <w:rPr>
          <w:rFonts w:ascii="仿宋" w:eastAsia="仿宋" w:hAnsi="仿宋" w:cs="仿宋" w:hint="eastAsia"/>
          <w:sz w:val="28"/>
          <w:lang w:eastAsia="zh-CN"/>
        </w:rPr>
      </w:pPr>
      <w:bookmarkStart w:id="8" w:name="_Toc1752"/>
      <w:r>
        <w:rPr>
          <w:rFonts w:ascii="仿宋" w:eastAsia="仿宋" w:hAnsi="仿宋" w:cs="仿宋" w:hint="eastAsia"/>
          <w:sz w:val="28"/>
          <w:lang w:eastAsia="zh-CN"/>
        </w:rPr>
        <w:t>三、家用电器批发服务项目绩效评估</w:t>
      </w:r>
      <w:bookmarkEnd w:id="8"/>
    </w:p>
    <w:p>
      <w:pPr>
        <w:pStyle w:val="Heading2"/>
        <w:rPr>
          <w:rFonts w:ascii="仿宋" w:eastAsia="仿宋" w:hAnsi="仿宋" w:cs="仿宋" w:hint="eastAsia"/>
          <w:lang w:eastAsia="zh-CN"/>
        </w:rPr>
      </w:pPr>
      <w:bookmarkStart w:id="9" w:name="_Toc2458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家用电器批发服务项目中，我们设计了一套全面的绩效评估指标，以确保家用电器批发服务项目的可控和成功交付。这些指标跨足家用电器批发服务项目目标、成本、进度和质量等多个维度，为我们提供了全面洞察家用电器批发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器批发服务项目目标达成率是我们关注的首要指标。我们设定了明确的目标，并通过定期监测和评估，迅速发现并应对潜在的目标偏差。这为家用电器批发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成本绩效是另一个核心关注点。通过实际成本与预算成本的对比分析，我们深入了解成本差异的原因，及时调整资源分配，保持家用电器批发服务项目在经济效益方面的合理水平。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电器批发服务项目进度作为关键的绩效指标之一，得到了精心的关注。我们制定了详细的家用电器批发服务项目进度计划，并设立了进度符合度指标，确保实际进度与计划进度保持一致。这使我们能够快速发现和解决潜在的进度问题，保持家用电器批发服务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家用电器批发服务项目绩效的不可或缺的一环。我们引入了一系列的质量标准和客户满意度指标，以确保家用电器批发服务项目交付的成果在质量上达到或超越预期水平。通过持续监测这些指标，我们努力提升家用电器批发服务项目整体质量水平，为家用电器批发服务项目的成功交付提供有力保障。通过这些科学且全面的绩效评估，我们能够更好地引导家用电器批发服务项目的持续改进，确保家用电器批发服务项目目标的顺利达成。</w:t>
      </w:r>
    </w:p>
    <w:p>
      <w:pPr>
        <w:pStyle w:val="Heading2"/>
        <w:ind w:firstLine="560" w:firstLineChars="200"/>
        <w:rPr>
          <w:rFonts w:ascii="仿宋" w:eastAsia="仿宋" w:hAnsi="仿宋" w:cs="仿宋" w:hint="eastAsia"/>
          <w:sz w:val="28"/>
          <w:lang w:eastAsia="zh-CN"/>
        </w:rPr>
      </w:pPr>
      <w:bookmarkStart w:id="10" w:name="_Toc939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绩效评估是家用电器批发服务项目中的关键环节，为确保家用电器批发服务项目达到预期目标，我们采用了多层次、多维度的绩效评估方法。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家用电器批发服务项目的战略目标对齐，确保每个决策和行动都与家用电器批发服务项目整体目标保持一致。团队会定期召开战略对齐会议，审视当前工作与家用电器批发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家用电器批发服务项目进度、质量、成本和风险等方面。这些指标通过数据收集和分析，为家用电器批发服务项目管理团队提供了客观的评估依据。例如，我们通过家用电器批发服务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不仅仅停留在家用电器批发服务项目内部，还考虑了家用电器批发服务项目对外部环境的影响。我们定期进行干系人满意度调查，以了解各利益相关方对家用电器批发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这种多层次、多角度的绩效评估方法，使得我们能够全面了解家用电器批发服务项目的运行状态，及时做出调整，确保家用电器批发服务项目在不断变化的环境中保持稳健前行。</w:t>
      </w:r>
    </w:p>
    <w:p>
      <w:pPr>
        <w:pStyle w:val="Heading2"/>
        <w:ind w:firstLine="560" w:firstLineChars="200"/>
        <w:rPr>
          <w:rFonts w:ascii="仿宋" w:eastAsia="仿宋" w:hAnsi="仿宋" w:cs="仿宋" w:hint="eastAsia"/>
          <w:sz w:val="28"/>
          <w:lang w:eastAsia="zh-CN"/>
        </w:rPr>
      </w:pPr>
      <w:bookmarkStart w:id="11" w:name="_Toc610"/>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为了确保家用电器批发服务项目的有效管理和不断优化，我们采用了精心设计的绩效评估周期。这个周期旨在实现灵活、实时和全面的评估，以适应家用电器批发服务项目执行中的各种挑战。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家用电器批发服务项目的不同需求，分为短期、中期和长期。短期评估关注每个迭代或工作周期，以及时发现和解决当前任务中的问题。中期评估涵盖几个迭代，深入了解整体家用电器批发服务项目的趋势和性能。长期评估则着眼于整个家用电器批发服务项目阶段，确保家用电器批发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家用电器批发服务项目管理工具和协作平台，团队成员能够随时更新和分享家用电器批发服务项目数据。这种实时性的反馈机制使我们能够及时察觉潜在问题，快速调整，保持家用电器批发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家用电器批发服务项目的决策制定密不可分。每个周期的家用电器批发服务项目回顾会议成为集体总结经验、识别问题深层次原因并找到创新解决方案的平台。这种定期的反思与调整机制使家用电器批发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0704"/>
      <w:r>
        <w:rPr>
          <w:rFonts w:ascii="仿宋" w:eastAsia="仿宋" w:hAnsi="仿宋" w:cs="仿宋" w:hint="eastAsia"/>
          <w:sz w:val="28"/>
          <w:lang w:eastAsia="zh-CN"/>
        </w:rPr>
        <w:t>四、家用电器批发服务项目土建工程</w:t>
      </w:r>
      <w:bookmarkEnd w:id="12"/>
    </w:p>
    <w:p>
      <w:pPr>
        <w:pStyle w:val="Heading2"/>
        <w:rPr>
          <w:rFonts w:ascii="仿宋" w:eastAsia="仿宋" w:hAnsi="仿宋" w:cs="仿宋" w:hint="eastAsia"/>
          <w:lang w:eastAsia="zh-CN"/>
        </w:rPr>
      </w:pPr>
      <w:bookmarkStart w:id="13" w:name="_Toc1199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在家用电器批发服务项目的建筑工程设计中，我们将秉承一系列重要的设计原则，以确保家用电器批发服务项目建筑在功能、美观、可持续性等方面达到最佳效果。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首要原则是确保建筑的功能性得到最大化的发挥。我们将充分理解家用电器批发服务项目的实际需求，合理布局各个功能区域，保证建筑在满足业务需求的同时，提供高效的工作环境。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在建筑设计中，我们将综合考虑建设和运营成本。通过精细的经济效益分析，确保设计方案在高效利用资源的同时，对家用电器批发服务项目的长期盈利能力有积极的贡献。</w:t>
      </w:r>
    </w:p>
    <w:p>
      <w:pPr>
        <w:pStyle w:val="Heading2"/>
        <w:ind w:firstLine="560" w:firstLineChars="200"/>
        <w:rPr>
          <w:rFonts w:ascii="仿宋" w:eastAsia="仿宋" w:hAnsi="仿宋" w:cs="仿宋" w:hint="eastAsia"/>
          <w:sz w:val="28"/>
          <w:lang w:eastAsia="zh-CN"/>
        </w:rPr>
      </w:pPr>
      <w:bookmarkStart w:id="14" w:name="_Toc3092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电器批发服务项目的土建工程设计中，我们将精准设定设计年限，结合家用电器批发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家用电器批发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8375"/>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家用电器批发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家用电器批发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家用电器批发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1169"/>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本期工程家用电器批发服务项目预计总建筑面积XXX平方米，其中：计容建筑面积XXX平方米，计划建筑工程投资XX万元，占家用电器批发服务项目总投资的XX%。</w:t>
      </w:r>
    </w:p>
    <w:p>
      <w:pPr>
        <w:pStyle w:val="Heading1"/>
        <w:ind w:firstLine="560" w:firstLineChars="200"/>
        <w:rPr>
          <w:rFonts w:ascii="仿宋" w:eastAsia="仿宋" w:hAnsi="仿宋" w:cs="仿宋" w:hint="eastAsia"/>
          <w:sz w:val="28"/>
          <w:lang w:eastAsia="zh-CN"/>
        </w:rPr>
      </w:pPr>
      <w:bookmarkStart w:id="17" w:name="_Toc20493"/>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1373"/>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家用电器批发服务项目的技术管理特点体现在其创新导向。通过引入最先进的技术趋势和解决方案，家用电器批发服务项目致力于提升科技含量、提高质量和效率水平。这意味着我们将采用最新的工具和方法，确保家用电器批发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家用电器批发服务项目技术管理的显著特征。通过整合不同领域的技术资源，我们实现了跨学科的协同工作。这有助于优化技术架构，提高整体效能。此外，整合性策略还促进了不同技术团队之间的紧密沟通和高效合作，确保家用电器批发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家用电器批发服务项目所采用的技术。通过不断优化技术方案，家用电器批发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家用电器批发服务项目团队将在家用电器批发服务项目初期识别可能的技术风险，并采取相应的预防和应对措施。通过建立健全的风险评估机制，家用电器批发服务项目能够在实施过程中及时发现并解决潜在的技术问题，保障家用电器批发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家用电器批发服务项目中，技术将成为家用电器批发服务项目成功的有力支持。这一深度剖析揭示了技术管理在家用电器批发服务项目实施中的关键作用，为家用电器批发服务项目的技术基础奠定了坚实的基础。</w:t>
      </w:r>
    </w:p>
    <w:p>
      <w:pPr>
        <w:pStyle w:val="Heading2"/>
        <w:ind w:firstLine="560" w:firstLineChars="200"/>
        <w:rPr>
          <w:rFonts w:ascii="仿宋" w:eastAsia="仿宋" w:hAnsi="仿宋" w:cs="仿宋" w:hint="eastAsia"/>
          <w:sz w:val="28"/>
          <w:lang w:eastAsia="zh-CN"/>
        </w:rPr>
      </w:pPr>
      <w:bookmarkStart w:id="19" w:name="_Toc27752"/>
      <w:r>
        <w:rPr>
          <w:rFonts w:ascii="仿宋" w:eastAsia="仿宋" w:hAnsi="仿宋" w:cs="仿宋" w:hint="eastAsia"/>
          <w:sz w:val="28"/>
          <w:lang w:eastAsia="zh-CN"/>
        </w:rPr>
        <w:t>(二)、家用电器批发服务项目工艺技术设计方案</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家用电器批发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家用电器批发服务项目将严格按照相关行业规范要求进行组织。通过有效控制产品质量，家用电器批发服务项目将致力于为顾客提供优质的家用电器批发服务项目产品和良好的服务。这体现了家用电器批发服务项目对于生产活动合规性和质量标准的高度重视，为家用电器批发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家用电器批发服务项目注重生态效益和清洁生产原则。家用电器批发服务项目建设将紧密结合地方特色经济发展，与社会经济发展规划和区域环境保护规划方案相协调一致。通过与当地区域自然生态系统的结合，家用电器批发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家用电器批发服务项目产品具有多样化的客户需求和个性化的特点。因此，家用电器批发服务项目产品规格品种多样，且单批生产数量较小。为满足这一特点，家用电器批发服务项目承办单位将建设先进的柔性制造生产线。通过广泛应用柔性制造技术，家用电器批发服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家用电器批发服务项目采用的技术具有较高的技术含量和自动化水平，处于国内先进水平。这一技术选用不仅体现了对生产效率、质量和环境友好性的高标准要求，同时为家用电器批发服务项目的可持续发展奠定了坚实的基础。</w:t>
      </w:r>
    </w:p>
    <w:p>
      <w:pPr>
        <w:pStyle w:val="Heading2"/>
        <w:ind w:firstLine="560" w:firstLineChars="200"/>
        <w:rPr>
          <w:rFonts w:ascii="仿宋" w:eastAsia="仿宋" w:hAnsi="仿宋" w:cs="仿宋" w:hint="eastAsia"/>
          <w:sz w:val="28"/>
          <w:lang w:eastAsia="zh-CN"/>
        </w:rPr>
      </w:pPr>
      <w:bookmarkStart w:id="20" w:name="_Toc30167"/>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为确保家用电器批发服务项目的高效生产和技术实施，我们制定了一套精心设计的设备选型方案，以满足家用电器批发服务项目生产、质量和环保的要求。该方案的主要特点如下：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https://d.book118.com/226211242042010040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家用电器批发服务项目规划设计蓝图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家用电器批发服务项目规划设计蓝图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家用电器批发服务项目规划设计蓝图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家用电器批发服务项目规划设计蓝图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家用电器批发服务项目规划设计蓝图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家用电器批发服务项目规划设计蓝图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家用电器批发服务项目规划设计蓝图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家用电器批发服务项目规划设计蓝图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家用电器批发服务项目规划设计蓝图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家用电器批发服务项目规划设计蓝图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家用电器批发服务项目规划设计蓝图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家用电器批发服务项目规划设计蓝图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家用电器批发服务项目规划设计蓝图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家用电器批发服务项目规划设计蓝图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家用电器批发服务项目规划设计蓝图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家用电器批发服务项目规划设计蓝图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家用电器批发服务项目规划设计蓝图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AE09FE"/>
    <w:rsid w:val="34AE09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6211242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2024-01-21T08:41:00Z</dcterms:created>
  <dcterms:modified xsi:type="dcterms:W3CDTF">2024-01-21T08:41:29Z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CE0B8D20B34E481EA3B8B3522A3292E5_11</vt:lpwstr>
  </property>
  <property fmtid="{D5CDD505-2E9C-101B-9397-08002B2CF9AE}" pid="3" name="KSOProductBuildVer">
    <vt:lpwstr>2052-12.1.0.16120</vt:lpwstr>
  </property>
</Properties>
</file>