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Times New Roman" w:eastAsia="黑体" w:hAnsi="Times New Roman" w:cs="Times New Roman" w:hint="eastAsia"/>
          <w:b w:val="0"/>
          <w:bCs/>
          <w:color w:val="0000FF"/>
          <w:kern w:val="2"/>
          <w:sz w:val="28"/>
          <w:szCs w:val="28"/>
          <w:lang w:val="en-US" w:eastAsia="zh-CN" w:bidi="ar-SA"/>
        </w:rPr>
      </w:pPr>
      <w:bookmarkStart w:id="0" w:name="_GoBack"/>
      <w:bookmarkEnd w:id="0"/>
      <w:r>
        <w:rPr>
          <w:rFonts w:asciiTheme="minorEastAsia" w:eastAsiaTheme="minorEastAsia" w:hAnsiTheme="minorEastAsia" w:cstheme="minorEastAsia" w:hint="eastAsia"/>
          <w:b/>
          <w:bCs w:val="0"/>
          <w:color w:val="auto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11277600</wp:posOffset>
            </wp:positionH>
            <wp:positionV relativeFrom="topMargin">
              <wp:posOffset>11163300</wp:posOffset>
            </wp:positionV>
            <wp:extent cx="431800" cy="431800"/>
            <wp:effectExtent l="0" t="0" r="6350" b="6350"/>
            <wp:wrapNone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b/>
          <w:bCs w:val="0"/>
          <w:color w:val="auto"/>
          <w:kern w:val="2"/>
          <w:sz w:val="32"/>
          <w:szCs w:val="32"/>
          <w:lang w:val="en-US" w:eastAsia="zh-CN" w:bidi="ar-SA"/>
        </w:rPr>
        <w:t>专题</w:t>
      </w:r>
      <w:r>
        <w:rPr>
          <w:rFonts w:asciiTheme="minorEastAsia" w:hAnsiTheme="minorEastAsia" w:cstheme="minorEastAsia" w:hint="eastAsia"/>
          <w:b/>
          <w:bCs w:val="0"/>
          <w:color w:val="auto"/>
          <w:kern w:val="2"/>
          <w:sz w:val="32"/>
          <w:szCs w:val="32"/>
          <w:lang w:val="en-US" w:eastAsia="zh-CN" w:bidi="ar-SA"/>
        </w:rPr>
        <w:t xml:space="preserve">10  </w:t>
      </w:r>
      <w:r>
        <w:rPr>
          <w:rFonts w:asciiTheme="minorEastAsia" w:eastAsiaTheme="minorEastAsia" w:hAnsiTheme="minorEastAsia" w:cstheme="minorEastAsia" w:hint="eastAsia"/>
          <w:b/>
          <w:bCs w:val="0"/>
          <w:color w:val="auto"/>
          <w:kern w:val="2"/>
          <w:sz w:val="32"/>
          <w:szCs w:val="32"/>
          <w:lang w:val="en-US" w:eastAsia="zh-CN" w:bidi="ar-SA"/>
        </w:rPr>
        <w:t>受力分析  整体与隔离法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eastAsia="黑体" w:hAnsi="Times New Roman" w:cs="Times New Roman" w:hint="eastAsia"/>
          <w:b w:val="0"/>
          <w:bCs/>
          <w:color w:val="0000FF"/>
          <w:kern w:val="2"/>
          <w:sz w:val="28"/>
          <w:szCs w:val="28"/>
          <w:lang w:val="en-US" w:eastAsia="zh-CN" w:bidi="ar-SA"/>
        </w:rPr>
      </w:pPr>
      <w:r>
        <w:rPr>
          <w:rFonts w:ascii="Times New Roman" w:eastAsia="黑体" w:hAnsi="Times New Roman" w:cs="Times New Roman" w:hint="eastAsia"/>
          <w:b w:val="0"/>
          <w:bCs/>
          <w:color w:val="0000FF"/>
          <w:kern w:val="2"/>
          <w:sz w:val="28"/>
          <w:szCs w:val="28"/>
          <w:lang w:val="en-US" w:eastAsia="zh-CN" w:bidi="ar-SA"/>
        </w:rPr>
        <w:t>考点一  受力分析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0" w:firstLineChars="200"/>
        <w:textAlignment w:val="auto"/>
        <w:rPr>
          <w:rFonts w:asciiTheme="minorEastAsia" w:hAnsiTheme="minorEastAsia" w:cstheme="minorEastAsia" w:hint="eastAsia"/>
          <w:color w:val="auto"/>
          <w:szCs w:val="21"/>
        </w:rPr>
      </w:pP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>1．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>受力分析的一般顺序：</w:t>
      </w: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  <w:lang w:eastAsia="zh-CN"/>
        </w:rPr>
        <w:t>先分析</w:t>
      </w: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t>场</w:t>
      </w:r>
      <w:r>
        <w:rPr>
          <w:rFonts w:asciiTheme="minorEastAsia" w:eastAsiaTheme="minorEastAsia" w:hAnsiTheme="minorEastAsia" w:cstheme="minorEastAsia" w:hint="eastAsia"/>
          <w:color w:val="00B050"/>
          <w:sz w:val="21"/>
          <w:szCs w:val="21"/>
        </w:rPr>
        <w:t>力</w:t>
      </w: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  <w:lang w:eastAsia="zh-CN"/>
        </w:rPr>
        <w:t>再分析</w:t>
      </w: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t>弹</w:t>
      </w:r>
      <w:r>
        <w:rPr>
          <w:rFonts w:asciiTheme="minorEastAsia" w:eastAsiaTheme="minorEastAsia" w:hAnsiTheme="minorEastAsia" w:cstheme="minorEastAsia" w:hint="eastAsia"/>
          <w:color w:val="00B050"/>
          <w:sz w:val="21"/>
          <w:szCs w:val="21"/>
        </w:rPr>
        <w:t>力</w:t>
      </w: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  <w:lang w:eastAsia="zh-CN"/>
        </w:rPr>
        <w:t>最后分析</w:t>
      </w: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t>摩擦</w:t>
      </w:r>
      <w:r>
        <w:rPr>
          <w:rFonts w:asciiTheme="minorEastAsia" w:eastAsiaTheme="minorEastAsia" w:hAnsiTheme="minorEastAsia" w:cstheme="minorEastAsia" w:hint="eastAsia"/>
          <w:color w:val="00B050"/>
          <w:sz w:val="21"/>
          <w:szCs w:val="21"/>
        </w:rPr>
        <w:t>力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asciiTheme="minorEastAsia" w:hAnsiTheme="minorEastAsia" w:cstheme="minorEastAsia" w:hint="eastAsia"/>
          <w:b w:val="0"/>
          <w:bCs w:val="0"/>
          <w:color w:val="auto"/>
          <w:szCs w:val="21"/>
        </w:rPr>
      </w:pP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 xml:space="preserve"> 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auto"/>
          <w:kern w:val="0"/>
          <w:sz w:val="21"/>
          <w:szCs w:val="21"/>
        </w:rPr>
        <w:t>1&gt;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auto"/>
          <w:sz w:val="21"/>
          <w:szCs w:val="21"/>
        </w:rPr>
        <w:t>场力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auto"/>
          <w:sz w:val="21"/>
          <w:szCs w:val="21"/>
          <w:lang w:eastAsia="zh-CN"/>
        </w:rPr>
        <w:t>包括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auto"/>
          <w:sz w:val="21"/>
          <w:szCs w:val="21"/>
        </w:rPr>
        <w:t>重力、电场力、磁场力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auto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630" w:firstLineChars="300"/>
        <w:textAlignment w:val="auto"/>
        <w:rPr>
          <w:rFonts w:asciiTheme="minorEastAsia" w:hAnsiTheme="minorEastAsia" w:cstheme="minorEastAsia" w:hint="eastAsia"/>
          <w:color w:val="auto"/>
          <w:szCs w:val="21"/>
        </w:rPr>
      </w:pPr>
      <w:r>
        <w:rPr>
          <w:rFonts w:asciiTheme="minorEastAsia" w:eastAsiaTheme="minorEastAsia" w:hAnsiTheme="minorEastAsia" w:cstheme="minorEastAsia" w:hint="eastAsia"/>
          <w:b w:val="0"/>
          <w:bCs w:val="0"/>
          <w:color w:val="auto"/>
          <w:sz w:val="21"/>
          <w:szCs w:val="21"/>
        </w:rPr>
        <w:t>2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auto"/>
          <w:kern w:val="0"/>
          <w:sz w:val="21"/>
          <w:szCs w:val="21"/>
        </w:rPr>
        <w:t>&gt;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auto"/>
          <w:kern w:val="0"/>
          <w:sz w:val="21"/>
          <w:szCs w:val="21"/>
          <w:lang w:eastAsia="zh-CN"/>
        </w:rPr>
        <w:t>由于两个物体只有直接接触才能产生弹力，所以分析弹力时可以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auto"/>
          <w:sz w:val="21"/>
          <w:szCs w:val="21"/>
        </w:rPr>
        <w:t>绕研究对象—周，找出研究对象跟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auto"/>
          <w:sz w:val="21"/>
          <w:szCs w:val="21"/>
          <w:lang w:eastAsia="zh-CN"/>
        </w:rPr>
        <w:t>哪些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auto"/>
          <w:sz w:val="21"/>
          <w:szCs w:val="21"/>
        </w:rPr>
        <w:t>物体接触，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auto"/>
          <w:sz w:val="21"/>
          <w:szCs w:val="21"/>
          <w:lang w:eastAsia="zh-CN"/>
        </w:rPr>
        <w:t>有几个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auto"/>
          <w:sz w:val="21"/>
          <w:szCs w:val="21"/>
        </w:rPr>
        <w:t>接触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auto"/>
          <w:sz w:val="21"/>
          <w:szCs w:val="21"/>
          <w:lang w:eastAsia="zh-CN"/>
        </w:rPr>
        <w:t>的物体就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sz w:val="21"/>
          <w:szCs w:val="21"/>
          <w:u w:val="single"/>
        </w:rPr>
        <w:t>可能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auto"/>
          <w:sz w:val="21"/>
          <w:szCs w:val="21"/>
          <w:lang w:eastAsia="zh-CN"/>
        </w:rPr>
        <w:t>有几个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auto"/>
          <w:sz w:val="21"/>
          <w:szCs w:val="21"/>
        </w:rPr>
        <w:t>弹力</w:t>
      </w:r>
      <w:r>
        <w:rPr>
          <w:rFonts w:asciiTheme="minorEastAsia" w:eastAsiaTheme="minorEastAsia" w:hAnsiTheme="minorEastAsia" w:cstheme="minorEastAsia" w:hint="eastAsia"/>
          <w:b w:val="0"/>
          <w:bCs w:val="0"/>
          <w:color w:val="auto"/>
          <w:sz w:val="21"/>
          <w:szCs w:val="21"/>
          <w:lang w:eastAsia="zh-CN"/>
        </w:rPr>
        <w:t>作用。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color w:val="auto"/>
          <w:sz w:val="21"/>
        </w:rPr>
      </w:pP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>2．</w:t>
      </w:r>
      <w:r>
        <w:rPr>
          <w:rFonts w:asciiTheme="minorEastAsia" w:eastAsiaTheme="minorEastAsia" w:hAnsiTheme="minorEastAsia" w:cstheme="minorEastAsia" w:hint="eastAsia"/>
          <w:i/>
          <w:color w:val="auto"/>
          <w:sz w:val="21"/>
          <w:szCs w:val="21"/>
        </w:rPr>
        <w:t xml:space="preserve"> 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>受力分析的方法步骤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630" w:firstLineChars="300"/>
        <w:textAlignment w:val="auto"/>
        <w:rPr>
          <w:rFonts w:asciiTheme="minorEastAsia" w:hAnsiTheme="minorEastAsia" w:cstheme="minorEastAsia" w:hint="eastAsia"/>
          <w:color w:val="auto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bCs/>
          <w:color w:val="00B050"/>
          <w:kern w:val="0"/>
          <w:sz w:val="21"/>
          <w:szCs w:val="21"/>
        </w:rPr>
        <w:t>1&gt;</w:t>
      </w: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t>确定研究对象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>（整体法或隔离法）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630" w:firstLineChars="300"/>
        <w:textAlignment w:val="auto"/>
        <w:rPr>
          <w:rFonts w:asciiTheme="minorEastAsia" w:hAnsiTheme="minorEastAsia" w:cstheme="minorEastAsia" w:hint="eastAsia"/>
          <w:color w:val="auto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t>2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kern w:val="0"/>
          <w:sz w:val="21"/>
          <w:szCs w:val="21"/>
        </w:rPr>
        <w:t>&gt;</w:t>
      </w: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t>按顺序对研究对象受力分析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>（只分析研究对象所受的力，不考虑研究对象对周围物体的作用力）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630" w:firstLineChars="300"/>
        <w:textAlignment w:val="auto"/>
        <w:rPr>
          <w:rFonts w:asciiTheme="minorEastAsia" w:hAnsiTheme="minorEastAsia" w:cstheme="minorEastAsia" w:hint="eastAsia"/>
          <w:color w:val="auto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t>3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kern w:val="0"/>
          <w:sz w:val="21"/>
          <w:szCs w:val="21"/>
        </w:rPr>
        <w:t>&gt;</w:t>
      </w: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t>画出研究对象的受力示意图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>（1.只分析性质命名的力，即场力、弹力、摩擦力，不分析根据效果命名的力，如向心力、下滑力、回复力等。 2.合力和分力不能同时作为物体所受的力。 3.每画一个力都要按力的方向画上箭头并标上符号）</w:t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30" w:firstLineChars="300"/>
        <w:jc w:val="both"/>
        <w:textAlignment w:val="auto"/>
        <w:rPr>
          <w:rFonts w:asciiTheme="minorEastAsia" w:eastAsiaTheme="minorEastAsia" w:hAnsiTheme="minorEastAsia" w:cstheme="minorEastAsia" w:hint="eastAsia"/>
          <w:b w:val="0"/>
          <w:bCs/>
          <w:color w:val="0000FF"/>
          <w:kern w:val="2"/>
          <w:sz w:val="21"/>
          <w:lang w:val="en-US" w:eastAsia="zh-CN" w:bidi="ar-SA"/>
        </w:rPr>
      </w:pP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t>4</w:t>
      </w:r>
      <w:r>
        <w:rPr>
          <w:rFonts w:asciiTheme="minorEastAsia" w:eastAsiaTheme="minorEastAsia" w:hAnsiTheme="minorEastAsia" w:cstheme="minorEastAsia" w:hint="eastAsia"/>
          <w:b/>
          <w:bCs/>
          <w:color w:val="00B050"/>
          <w:kern w:val="0"/>
          <w:sz w:val="21"/>
          <w:szCs w:val="21"/>
        </w:rPr>
        <w:t>&gt;</w:t>
      </w: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t>检查受力分析是否正确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>：受力分析的结果要满足物体所处的运动状态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rFonts w:hint="default"/>
        </w:rPr>
      </w:pPr>
      <w:r>
        <w:rPr>
          <w:rFonts w:hint="eastAsia"/>
          <w:lang w:val="en-US" w:eastAsia="zh-CN"/>
        </w:rPr>
        <w:t>1.按要求画出下列受力分析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</w:pPr>
      <w:r>
        <w:drawing>
          <wp:inline distT="0" distB="0" distL="114300" distR="114300">
            <wp:extent cx="5397500" cy="1468755"/>
            <wp:effectExtent l="0" t="0" r="12700" b="17145"/>
            <wp:docPr id="2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</w:pPr>
      <w:r>
        <w:drawing>
          <wp:inline distT="0" distB="0" distL="114300" distR="114300">
            <wp:extent cx="5753100" cy="1519555"/>
            <wp:effectExtent l="0" t="0" r="0" b="4445"/>
            <wp:docPr id="2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151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sectPr>
          <w:pgSz w:w="11906" w:h="16838"/>
          <w:pgMar w:top="1417" w:right="1077" w:bottom="1417" w:left="1077" w:header="850" w:footer="992" w:gutter="0"/>
          <w:cols w:num="1" w:space="425"/>
          <w:docGrid w:type="lines" w:linePitch="318" w:charSpace="409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</w:pPr>
      <w:r>
        <w:drawing>
          <wp:inline distT="0" distB="0" distL="114300" distR="114300">
            <wp:extent cx="5746115" cy="1737360"/>
            <wp:effectExtent l="0" t="0" r="6985" b="1524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46115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344285" cy="1699260"/>
            <wp:effectExtent l="0" t="0" r="18415" b="15240"/>
            <wp:docPr id="3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44285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PlainText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eastAsia="黑体" w:hAnsi="Times New Roman" w:cs="Times New Roman" w:hint="default"/>
          <w:b w:val="0"/>
          <w:bCs/>
          <w:color w:val="0000FF"/>
          <w:kern w:val="2"/>
          <w:sz w:val="28"/>
          <w:szCs w:val="28"/>
          <w:lang w:val="en-US" w:eastAsia="zh-CN" w:bidi="ar-SA"/>
        </w:rPr>
      </w:pPr>
      <w:r>
        <w:rPr>
          <w:rFonts w:ascii="Times New Roman" w:eastAsia="黑体" w:hAnsi="Times New Roman" w:cs="Times New Roman" w:hint="eastAsia"/>
          <w:b w:val="0"/>
          <w:bCs/>
          <w:color w:val="0000FF"/>
          <w:kern w:val="2"/>
          <w:sz w:val="28"/>
          <w:szCs w:val="28"/>
          <w:lang w:val="en-US" w:eastAsia="zh-CN" w:bidi="ar-SA"/>
        </w:rPr>
        <w:t xml:space="preserve">考点二  整体法与隔离法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0" w:firstLineChars="200"/>
        <w:jc w:val="left"/>
        <w:textAlignment w:val="center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  <w:lang w:val="en-US" w:eastAsia="zh-CN"/>
        </w:rPr>
        <w:t>1.</w:t>
      </w:r>
      <w:r>
        <w:rPr>
          <w:rFonts w:ascii="Times New Roman" w:hAnsi="Times New Roman" w:cs="Times New Roman"/>
        </w:rPr>
        <w:t>整体法</w:t>
      </w:r>
      <w:r>
        <w:rPr>
          <w:rFonts w:ascii="Times New Roman" w:hAnsi="Times New Roman" w:cs="Times New Roman" w:hint="eastAsia"/>
          <w:lang w:eastAsia="zh-CN"/>
        </w:rPr>
        <w:t>：</w:t>
      </w:r>
      <w:r>
        <w:rPr>
          <w:rFonts w:ascii="Times New Roman" w:hAnsi="Times New Roman" w:cs="Times New Roman"/>
        </w:rPr>
        <w:t>将加速度相同的几个物体作为一个整体来分析的方法</w:t>
      </w:r>
      <w:r>
        <w:rPr>
          <w:rFonts w:ascii="Times New Roman" w:hAnsi="Times New Roman" w:cs="Times New Roman" w:hint="eastAsia"/>
          <w:lang w:eastAsia="zh-CN"/>
        </w:rPr>
        <w:t>，</w:t>
      </w:r>
      <w:r>
        <w:rPr>
          <w:rFonts w:ascii="Times New Roman" w:hAnsi="Times New Roman" w:cs="Times New Roman"/>
        </w:rPr>
        <w:t>整体法</w:t>
      </w:r>
      <w:r>
        <w:rPr>
          <w:rFonts w:ascii="Times New Roman" w:hAnsi="Times New Roman" w:cs="Times New Roman" w:hint="eastAsia"/>
          <w:lang w:eastAsia="zh-CN"/>
        </w:rPr>
        <w:t>用于</w:t>
      </w:r>
      <w:r>
        <w:rPr>
          <w:rFonts w:ascii="Times New Roman" w:hAnsi="Times New Roman" w:cs="Times New Roman"/>
        </w:rPr>
        <w:t>研究系统外的物体对系统整体的作用力或求系统整体的加速度</w:t>
      </w:r>
      <w:r>
        <w:rPr>
          <w:rFonts w:ascii="Times New Roman" w:hAnsi="Times New Roman" w:cs="Times New Roman" w:hint="eastAsia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0" w:firstLineChars="200"/>
        <w:jc w:val="left"/>
        <w:textAlignment w:val="center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  <w:lang w:val="en-US" w:eastAsia="zh-CN"/>
        </w:rPr>
        <w:t>2.</w:t>
      </w:r>
      <w:r>
        <w:rPr>
          <w:rFonts w:ascii="Times New Roman" w:hAnsi="Times New Roman" w:cs="Times New Roman"/>
        </w:rPr>
        <w:t>隔离法</w:t>
      </w:r>
      <w:r>
        <w:rPr>
          <w:rFonts w:ascii="Times New Roman" w:hAnsi="Times New Roman" w:cs="Times New Roman" w:hint="eastAsia"/>
          <w:lang w:eastAsia="zh-CN"/>
        </w:rPr>
        <w:t>：</w:t>
      </w:r>
      <w:r>
        <w:rPr>
          <w:rFonts w:ascii="Times New Roman" w:hAnsi="Times New Roman" w:cs="Times New Roman"/>
        </w:rPr>
        <w:t>将研究对象与周围物体分隔开</w:t>
      </w:r>
      <w:r>
        <w:rPr>
          <w:rFonts w:ascii="Times New Roman" w:hAnsi="Times New Roman" w:cs="Times New Roman" w:hint="eastAsia"/>
          <w:lang w:eastAsia="zh-CN"/>
        </w:rPr>
        <w:t>进而单独进行</w:t>
      </w:r>
      <w:r>
        <w:rPr>
          <w:rFonts w:ascii="Times New Roman" w:hAnsi="Times New Roman" w:cs="Times New Roman"/>
        </w:rPr>
        <w:t>分析的方法</w:t>
      </w:r>
      <w:r>
        <w:rPr>
          <w:rFonts w:ascii="Times New Roman" w:hAnsi="Times New Roman" w:cs="Times New Roman" w:hint="eastAsia"/>
          <w:lang w:eastAsia="zh-CN"/>
        </w:rPr>
        <w:t>，</w:t>
      </w:r>
      <w:r>
        <w:rPr>
          <w:rFonts w:ascii="Times New Roman" w:hAnsi="Times New Roman" w:cs="Times New Roman"/>
        </w:rPr>
        <w:t>隔离法</w:t>
      </w:r>
      <w:r>
        <w:rPr>
          <w:rFonts w:ascii="Times New Roman" w:hAnsi="Times New Roman" w:cs="Times New Roman" w:hint="eastAsia"/>
          <w:lang w:eastAsia="zh-CN"/>
        </w:rPr>
        <w:t>用于</w:t>
      </w:r>
      <w:r>
        <w:rPr>
          <w:rFonts w:ascii="Times New Roman" w:hAnsi="Times New Roman" w:cs="Times New Roman"/>
        </w:rPr>
        <w:t>研究系统内物体之间的相互作用力</w:t>
      </w:r>
      <w:r>
        <w:rPr>
          <w:rFonts w:ascii="Times New Roman" w:hAnsi="Times New Roman" w:cs="Times New Roman" w:hint="eastAsia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0" w:firstLineChars="200"/>
        <w:jc w:val="left"/>
        <w:textAlignment w:val="center"/>
        <w:rPr>
          <w:rFonts w:hint="default"/>
        </w:rPr>
      </w:pPr>
      <w:r>
        <w:rPr>
          <w:rFonts w:hint="eastAsia"/>
          <w:lang w:val="en-US" w:eastAsia="zh-CN"/>
        </w:rPr>
        <w:t>3.一般情况下可以先用整体法分析系统外力或加速度，再用隔离法分析系统内力。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rFonts w:hint="eastAsia"/>
        </w:rPr>
      </w:pPr>
      <w:r>
        <w:rPr>
          <w:rFonts w:hint="eastAsia"/>
          <w:lang w:val="en-US" w:eastAsia="zh-CN"/>
        </w:rPr>
        <w:t>2.按要求画出下列受力分析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rFonts w:hint="eastAsia"/>
        </w:rPr>
      </w:pPr>
      <w:r>
        <w:drawing>
          <wp:inline distT="0" distB="0" distL="114300" distR="114300">
            <wp:extent cx="5706745" cy="1443355"/>
            <wp:effectExtent l="0" t="0" r="8255" b="444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06745" cy="144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br/>
      </w:r>
      <w:r>
        <w:rPr>
          <w:rFonts w:hint="eastAsi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https://d.book118.com/226212101012010103</w:t>
        </w:r>
      </w:hyperlink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center"/>
        <w:rPr>
          <w:rFonts w:hint="eastAsia"/>
        </w:rPr>
      </w:pPr>
    </w:p>
    <w:sectPr>
      <w:type w:val="nextPage"/>
      <w:pgSz w:w="11906" w:h="16838"/>
      <w:pgMar w:top="1417" w:right="1077" w:bottom="1417" w:left="1077" w:header="850" w:footer="992" w:gutter="0"/>
      <w:pgNumType w:start="2"/>
      <w:cols w:num="1" w:space="425"/>
      <w:titlePg w:val="0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default"/>
    <w:sig w:usb0="E0002EFF" w:usb1="C000785B" w:usb2="00000009" w:usb3="00000000" w:csb0="4004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removePersonalInformation/>
  <w:defaultTabStop w:val="420"/>
  <w:drawingGridHorizontalSpacing w:val="106"/>
  <w:drawingGridVerticalSpacing w:val="159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227"/>
    <w:rsid w:val="000118CA"/>
    <w:rsid w:val="0001360E"/>
    <w:rsid w:val="00041561"/>
    <w:rsid w:val="00051F46"/>
    <w:rsid w:val="00086E71"/>
    <w:rsid w:val="000A16CF"/>
    <w:rsid w:val="000C122E"/>
    <w:rsid w:val="000C2F75"/>
    <w:rsid w:val="000D38AA"/>
    <w:rsid w:val="000D7007"/>
    <w:rsid w:val="000E4A0D"/>
    <w:rsid w:val="00146953"/>
    <w:rsid w:val="001D4657"/>
    <w:rsid w:val="001D66EB"/>
    <w:rsid w:val="001E5426"/>
    <w:rsid w:val="001F3490"/>
    <w:rsid w:val="002419FC"/>
    <w:rsid w:val="0027067E"/>
    <w:rsid w:val="002771D2"/>
    <w:rsid w:val="002E56FE"/>
    <w:rsid w:val="00302400"/>
    <w:rsid w:val="00363227"/>
    <w:rsid w:val="0037342B"/>
    <w:rsid w:val="003C5C81"/>
    <w:rsid w:val="0040402F"/>
    <w:rsid w:val="004151FC"/>
    <w:rsid w:val="004177FB"/>
    <w:rsid w:val="0047331D"/>
    <w:rsid w:val="00486104"/>
    <w:rsid w:val="0051447A"/>
    <w:rsid w:val="005340C6"/>
    <w:rsid w:val="0054712E"/>
    <w:rsid w:val="0056487D"/>
    <w:rsid w:val="0059489A"/>
    <w:rsid w:val="005E09A7"/>
    <w:rsid w:val="00651B63"/>
    <w:rsid w:val="00656815"/>
    <w:rsid w:val="006B2D97"/>
    <w:rsid w:val="006E1094"/>
    <w:rsid w:val="006E406D"/>
    <w:rsid w:val="007B4AEB"/>
    <w:rsid w:val="007D28F4"/>
    <w:rsid w:val="0085328A"/>
    <w:rsid w:val="009035F2"/>
    <w:rsid w:val="00913910"/>
    <w:rsid w:val="00A46095"/>
    <w:rsid w:val="00A610B7"/>
    <w:rsid w:val="00AF2426"/>
    <w:rsid w:val="00B205AE"/>
    <w:rsid w:val="00B75C11"/>
    <w:rsid w:val="00B84DD0"/>
    <w:rsid w:val="00BF2518"/>
    <w:rsid w:val="00BF4AD7"/>
    <w:rsid w:val="00C02FC6"/>
    <w:rsid w:val="00C2613D"/>
    <w:rsid w:val="00C50D8B"/>
    <w:rsid w:val="00CD0775"/>
    <w:rsid w:val="00D43CCC"/>
    <w:rsid w:val="00D534C8"/>
    <w:rsid w:val="00DD0D58"/>
    <w:rsid w:val="00E241FF"/>
    <w:rsid w:val="00F419B9"/>
    <w:rsid w:val="00FB4C24"/>
    <w:rsid w:val="05C90AAC"/>
    <w:rsid w:val="061E2CB0"/>
    <w:rsid w:val="0A775C52"/>
    <w:rsid w:val="17044ED2"/>
    <w:rsid w:val="2D077FEA"/>
    <w:rsid w:val="2D80512E"/>
    <w:rsid w:val="2F685A8C"/>
    <w:rsid w:val="38E80361"/>
    <w:rsid w:val="3D162F02"/>
    <w:rsid w:val="433B0B84"/>
    <w:rsid w:val="47DC6C9F"/>
    <w:rsid w:val="63AB5F25"/>
    <w:rsid w:val="6E307B42"/>
    <w:rsid w:val="70790410"/>
    <w:rsid w:val="741C69DA"/>
    <w:rsid w:val="7D86129C"/>
    <w:rsid w:val="7D9D579D"/>
  </w:rsids>
  <w:docVars>
    <w:docVar w:name="commondata" w:val="eyJoZGlkIjoiOGNlOTYzM2U2NDQwZGFkZjViYjkxZmNmNTllMGVjMGQ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 w:semiHidden="0" w:uiPriority="0" w:qFormat="1"/>
    <w:lsdException w:name="E-mail Signature"/>
    <w:lsdException w:name="Normal (Web)" w:uiPriority="0" w:qFormat="1"/>
    <w:lsdException w:name="HTML Acronym"/>
    <w:lsdException w:name="HTML Address"/>
    <w:lsdException w:name="HTML Cite"/>
    <w:lsdException w:name="HTML Code"/>
    <w:lsdException w:name="HTML Definition" w:qFormat="1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5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autoRedefine/>
    <w:unhideWhenUsed/>
    <w:qFormat/>
    <w:rPr>
      <w:rFonts w:ascii="宋体" w:hAnsi="Courier New"/>
      <w:kern w:val="0"/>
      <w:sz w:val="20"/>
      <w:szCs w:val="21"/>
    </w:rPr>
  </w:style>
  <w:style w:type="paragraph" w:styleId="BalloonText">
    <w:name w:val="Balloon Text"/>
    <w:basedOn w:val="Normal"/>
    <w:link w:val="Char1"/>
    <w:autoRedefine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autoRedefine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Strong">
    <w:name w:val="Strong"/>
    <w:basedOn w:val="DefaultParagraphFont"/>
    <w:autoRedefine/>
    <w:uiPriority w:val="22"/>
    <w:qFormat/>
    <w:rPr>
      <w:b/>
      <w:bCs/>
    </w:rPr>
  </w:style>
  <w:style w:type="character" w:styleId="FollowedHyperlink">
    <w:name w:val="FollowedHyperlink"/>
    <w:basedOn w:val="DefaultParagraphFont"/>
    <w:autoRedefine/>
    <w:uiPriority w:val="99"/>
    <w:semiHidden/>
    <w:unhideWhenUsed/>
    <w:qFormat/>
    <w:rPr>
      <w:color w:val="333333"/>
      <w:u w:val="none"/>
    </w:rPr>
  </w:style>
  <w:style w:type="character" w:styleId="Emphasis">
    <w:name w:val="Emphasis"/>
    <w:basedOn w:val="DefaultParagraphFont"/>
    <w:autoRedefine/>
    <w:uiPriority w:val="20"/>
    <w:qFormat/>
  </w:style>
  <w:style w:type="character" w:styleId="HTMLDefinition">
    <w:name w:val="HTML Definition"/>
    <w:basedOn w:val="DefaultParagraphFont"/>
    <w:autoRedefine/>
    <w:uiPriority w:val="99"/>
    <w:semiHidden/>
    <w:unhideWhenUsed/>
    <w:qFormat/>
  </w:style>
  <w:style w:type="character" w:styleId="Hyperlink">
    <w:name w:val="Hyperlink"/>
    <w:basedOn w:val="DefaultParagraphFont"/>
    <w:autoRedefine/>
    <w:uiPriority w:val="99"/>
    <w:semiHidden/>
    <w:unhideWhenUsed/>
    <w:qFormat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autoRedefine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autoRedefine/>
    <w:uiPriority w:val="99"/>
    <w:qFormat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qFormat/>
    <w:rPr>
      <w:sz w:val="18"/>
      <w:szCs w:val="18"/>
    </w:rPr>
  </w:style>
  <w:style w:type="character" w:customStyle="1" w:styleId="notclasssuffix">
    <w:name w:val="not([class*=suffix])"/>
    <w:basedOn w:val="DefaultParagraphFont"/>
    <w:autoRedefine/>
    <w:qFormat/>
    <w:rPr>
      <w:sz w:val="19"/>
      <w:szCs w:val="19"/>
    </w:rPr>
  </w:style>
  <w:style w:type="character" w:customStyle="1" w:styleId="notclasssuffix1">
    <w:name w:val="not([class*=suffix])1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6212101012010103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4799</Words>
  <Characters>5022</Characters>
  <Application>Microsoft Office Word</Application>
  <DocSecurity>0</DocSecurity>
  <Lines>1</Lines>
  <Paragraphs>1</Paragraphs>
  <ScaleCrop>false</ScaleCrop>
  <Company/>
  <LinksUpToDate>false</LinksUpToDate>
  <CharactersWithSpaces>5098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2020-02-29T09:17:00Z</dcterms:created>
  <dcterms:modified xsi:type="dcterms:W3CDTF">2024-03-13T08:34:25Z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0E5875456E004A4D90DB17E8068B67CF_13</vt:lpwstr>
  </property>
  <property fmtid="{D5CDD505-2E9C-101B-9397-08002B2CF9AE}" pid="7" name="KSOProductBuildVer">
    <vt:lpwstr>2052-12.1.0.16364</vt:lpwstr>
  </property>
</Properties>
</file>