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真空应用设备项目筹资方案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6" w:history="1">
        <w:r>
          <w:rPr>
            <w:rFonts w:ascii="仿宋" w:eastAsia="仿宋" w:hAnsi="仿宋" w:cs="仿宋" w:hint="eastAsia"/>
            <w:lang w:eastAsia="zh-CN"/>
          </w:rPr>
          <w:t>序言</w:t>
        </w:r>
        <w:r>
          <w:tab/>
        </w:r>
        <w:r>
          <w:fldChar w:fldCharType="begin"/>
        </w:r>
        <w:r>
          <w:instrText xml:space="preserve"> PAGEREF _Toc31206 \h </w:instrText>
        </w:r>
        <w:r>
          <w:fldChar w:fldCharType="separate"/>
        </w:r>
        <w:r>
          <w:t>3</w:t>
        </w:r>
        <w:r>
          <w:fldChar w:fldCharType="end"/>
        </w:r>
      </w:hyperlink>
    </w:p>
    <w:p>
      <w:pPr>
        <w:pStyle w:val="TOC1"/>
        <w:tabs>
          <w:tab w:val="right" w:leader="dot" w:pos="8306"/>
        </w:tabs>
      </w:pPr>
      <w:hyperlink w:anchor="_Toc6220" w:history="1">
        <w:r>
          <w:rPr>
            <w:rFonts w:ascii="仿宋" w:eastAsia="仿宋" w:hAnsi="仿宋" w:cs="仿宋" w:hint="eastAsia"/>
            <w:lang w:eastAsia="zh-CN"/>
          </w:rPr>
          <w:t>一、社会影响分析</w:t>
        </w:r>
        <w:r>
          <w:tab/>
        </w:r>
        <w:r>
          <w:fldChar w:fldCharType="begin"/>
        </w:r>
        <w:r>
          <w:instrText xml:space="preserve"> PAGEREF _Toc6220 \h </w:instrText>
        </w:r>
        <w:r>
          <w:fldChar w:fldCharType="separate"/>
        </w:r>
        <w:r>
          <w:t>3</w:t>
        </w:r>
        <w:r>
          <w:fldChar w:fldCharType="end"/>
        </w:r>
      </w:hyperlink>
    </w:p>
    <w:p>
      <w:pPr>
        <w:pStyle w:val="TOC2"/>
        <w:tabs>
          <w:tab w:val="right" w:leader="dot" w:pos="8306"/>
        </w:tabs>
      </w:pPr>
      <w:hyperlink w:anchor="_Toc15306" w:history="1">
        <w:r>
          <w:rPr>
            <w:rFonts w:ascii="仿宋" w:eastAsia="仿宋" w:hAnsi="仿宋" w:cs="仿宋" w:hint="eastAsia"/>
            <w:lang w:eastAsia="zh-CN"/>
          </w:rPr>
          <w:t>(一)、社会影响效果分析</w:t>
        </w:r>
        <w:r>
          <w:tab/>
        </w:r>
        <w:r>
          <w:fldChar w:fldCharType="begin"/>
        </w:r>
        <w:r>
          <w:instrText xml:space="preserve"> PAGEREF _Toc15306 \h </w:instrText>
        </w:r>
        <w:r>
          <w:fldChar w:fldCharType="separate"/>
        </w:r>
        <w:r>
          <w:t>3</w:t>
        </w:r>
        <w:r>
          <w:fldChar w:fldCharType="end"/>
        </w:r>
      </w:hyperlink>
    </w:p>
    <w:p>
      <w:pPr>
        <w:pStyle w:val="TOC2"/>
        <w:tabs>
          <w:tab w:val="right" w:leader="dot" w:pos="8306"/>
        </w:tabs>
      </w:pPr>
      <w:hyperlink w:anchor="_Toc24818" w:history="1">
        <w:r>
          <w:rPr>
            <w:rFonts w:ascii="仿宋" w:eastAsia="仿宋" w:hAnsi="仿宋" w:cs="仿宋" w:hint="eastAsia"/>
            <w:lang w:eastAsia="zh-CN"/>
          </w:rPr>
          <w:t>(二)、社会适应性分析</w:t>
        </w:r>
        <w:r>
          <w:tab/>
        </w:r>
        <w:r>
          <w:fldChar w:fldCharType="begin"/>
        </w:r>
        <w:r>
          <w:instrText xml:space="preserve"> PAGEREF _Toc24818 \h </w:instrText>
        </w:r>
        <w:r>
          <w:fldChar w:fldCharType="separate"/>
        </w:r>
        <w:r>
          <w:t>4</w:t>
        </w:r>
        <w:r>
          <w:fldChar w:fldCharType="end"/>
        </w:r>
      </w:hyperlink>
    </w:p>
    <w:p>
      <w:pPr>
        <w:pStyle w:val="TOC2"/>
        <w:tabs>
          <w:tab w:val="right" w:leader="dot" w:pos="8306"/>
        </w:tabs>
      </w:pPr>
      <w:hyperlink w:anchor="_Toc24451" w:history="1">
        <w:r>
          <w:rPr>
            <w:rFonts w:ascii="仿宋" w:eastAsia="仿宋" w:hAnsi="仿宋" w:cs="仿宋" w:hint="eastAsia"/>
            <w:lang w:eastAsia="zh-CN"/>
          </w:rPr>
          <w:t>(三)、社会风险及对策分析</w:t>
        </w:r>
        <w:r>
          <w:tab/>
        </w:r>
        <w:r>
          <w:fldChar w:fldCharType="begin"/>
        </w:r>
        <w:r>
          <w:instrText xml:space="preserve"> PAGEREF _Toc24451 \h </w:instrText>
        </w:r>
        <w:r>
          <w:fldChar w:fldCharType="separate"/>
        </w:r>
        <w:r>
          <w:t>6</w:t>
        </w:r>
        <w:r>
          <w:fldChar w:fldCharType="end"/>
        </w:r>
      </w:hyperlink>
    </w:p>
    <w:p>
      <w:pPr>
        <w:pStyle w:val="TOC1"/>
        <w:tabs>
          <w:tab w:val="right" w:leader="dot" w:pos="8306"/>
        </w:tabs>
      </w:pPr>
      <w:hyperlink w:anchor="_Toc743" w:history="1">
        <w:r>
          <w:rPr>
            <w:rFonts w:ascii="仿宋" w:eastAsia="仿宋" w:hAnsi="仿宋" w:cs="仿宋" w:hint="eastAsia"/>
            <w:lang w:eastAsia="zh-CN"/>
          </w:rPr>
          <w:t>二、发展规划产业政策和行业准入分析</w:t>
        </w:r>
        <w:r>
          <w:tab/>
        </w:r>
        <w:r>
          <w:fldChar w:fldCharType="begin"/>
        </w:r>
        <w:r>
          <w:instrText xml:space="preserve"> PAGEREF _Toc743 \h </w:instrText>
        </w:r>
        <w:r>
          <w:fldChar w:fldCharType="separate"/>
        </w:r>
        <w:r>
          <w:t>8</w:t>
        </w:r>
        <w:r>
          <w:fldChar w:fldCharType="end"/>
        </w:r>
      </w:hyperlink>
    </w:p>
    <w:p>
      <w:pPr>
        <w:pStyle w:val="TOC2"/>
        <w:tabs>
          <w:tab w:val="right" w:leader="dot" w:pos="8306"/>
        </w:tabs>
      </w:pPr>
      <w:hyperlink w:anchor="_Toc16359" w:history="1">
        <w:r>
          <w:rPr>
            <w:rFonts w:ascii="仿宋" w:eastAsia="仿宋" w:hAnsi="仿宋" w:cs="仿宋" w:hint="eastAsia"/>
            <w:lang w:eastAsia="zh-CN"/>
          </w:rPr>
          <w:t>(一)、发展规划分析</w:t>
        </w:r>
        <w:r>
          <w:tab/>
        </w:r>
        <w:r>
          <w:fldChar w:fldCharType="begin"/>
        </w:r>
        <w:r>
          <w:instrText xml:space="preserve"> PAGEREF _Toc16359 \h </w:instrText>
        </w:r>
        <w:r>
          <w:fldChar w:fldCharType="separate"/>
        </w:r>
        <w:r>
          <w:t>8</w:t>
        </w:r>
        <w:r>
          <w:fldChar w:fldCharType="end"/>
        </w:r>
      </w:hyperlink>
    </w:p>
    <w:p>
      <w:pPr>
        <w:pStyle w:val="TOC2"/>
        <w:tabs>
          <w:tab w:val="right" w:leader="dot" w:pos="8306"/>
        </w:tabs>
      </w:pPr>
      <w:hyperlink w:anchor="_Toc17935" w:history="1">
        <w:r>
          <w:rPr>
            <w:rFonts w:ascii="仿宋" w:eastAsia="仿宋" w:hAnsi="仿宋" w:cs="仿宋" w:hint="eastAsia"/>
            <w:lang w:eastAsia="zh-CN"/>
          </w:rPr>
          <w:t>(二)、产业政策分析</w:t>
        </w:r>
        <w:r>
          <w:tab/>
        </w:r>
        <w:r>
          <w:fldChar w:fldCharType="begin"/>
        </w:r>
        <w:r>
          <w:instrText xml:space="preserve"> PAGEREF _Toc17935 \h </w:instrText>
        </w:r>
        <w:r>
          <w:fldChar w:fldCharType="separate"/>
        </w:r>
        <w:r>
          <w:t>9</w:t>
        </w:r>
        <w:r>
          <w:fldChar w:fldCharType="end"/>
        </w:r>
      </w:hyperlink>
    </w:p>
    <w:p>
      <w:pPr>
        <w:pStyle w:val="TOC2"/>
        <w:tabs>
          <w:tab w:val="right" w:leader="dot" w:pos="8306"/>
        </w:tabs>
      </w:pPr>
      <w:hyperlink w:anchor="_Toc9227" w:history="1">
        <w:r>
          <w:rPr>
            <w:rFonts w:ascii="仿宋" w:eastAsia="仿宋" w:hAnsi="仿宋" w:cs="仿宋" w:hint="eastAsia"/>
            <w:lang w:eastAsia="zh-CN"/>
          </w:rPr>
          <w:t>(三)、行业准入分析</w:t>
        </w:r>
        <w:r>
          <w:tab/>
        </w:r>
        <w:r>
          <w:fldChar w:fldCharType="begin"/>
        </w:r>
        <w:r>
          <w:instrText xml:space="preserve"> PAGEREF _Toc9227 \h </w:instrText>
        </w:r>
        <w:r>
          <w:fldChar w:fldCharType="separate"/>
        </w:r>
        <w:r>
          <w:t>11</w:t>
        </w:r>
        <w:r>
          <w:fldChar w:fldCharType="end"/>
        </w:r>
      </w:hyperlink>
    </w:p>
    <w:p>
      <w:pPr>
        <w:pStyle w:val="TOC1"/>
        <w:tabs>
          <w:tab w:val="right" w:leader="dot" w:pos="8306"/>
        </w:tabs>
      </w:pPr>
      <w:hyperlink w:anchor="_Toc234" w:history="1">
        <w:r>
          <w:rPr>
            <w:rFonts w:ascii="仿宋" w:eastAsia="仿宋" w:hAnsi="仿宋" w:cs="仿宋" w:hint="eastAsia"/>
            <w:lang w:eastAsia="zh-CN"/>
          </w:rPr>
          <w:t>三、建设用地征地拆迁及移民安置分析</w:t>
        </w:r>
        <w:r>
          <w:tab/>
        </w:r>
        <w:r>
          <w:fldChar w:fldCharType="begin"/>
        </w:r>
        <w:r>
          <w:instrText xml:space="preserve"> PAGEREF _Toc234 \h </w:instrText>
        </w:r>
        <w:r>
          <w:fldChar w:fldCharType="separate"/>
        </w:r>
        <w:r>
          <w:t>12</w:t>
        </w:r>
        <w:r>
          <w:fldChar w:fldCharType="end"/>
        </w:r>
      </w:hyperlink>
    </w:p>
    <w:p>
      <w:pPr>
        <w:pStyle w:val="TOC2"/>
        <w:tabs>
          <w:tab w:val="right" w:leader="dot" w:pos="8306"/>
        </w:tabs>
      </w:pPr>
      <w:hyperlink w:anchor="_Toc27972" w:history="1">
        <w:r>
          <w:rPr>
            <w:rFonts w:ascii="仿宋" w:eastAsia="仿宋" w:hAnsi="仿宋" w:cs="仿宋" w:hint="eastAsia"/>
            <w:lang w:eastAsia="zh-CN"/>
          </w:rPr>
          <w:t>(一)、真空应用设备项目选址及用地方案</w:t>
        </w:r>
        <w:r>
          <w:tab/>
        </w:r>
        <w:r>
          <w:fldChar w:fldCharType="begin"/>
        </w:r>
        <w:r>
          <w:instrText xml:space="preserve"> PAGEREF _Toc27972 \h </w:instrText>
        </w:r>
        <w:r>
          <w:fldChar w:fldCharType="separate"/>
        </w:r>
        <w:r>
          <w:t>12</w:t>
        </w:r>
        <w:r>
          <w:fldChar w:fldCharType="end"/>
        </w:r>
      </w:hyperlink>
    </w:p>
    <w:p>
      <w:pPr>
        <w:pStyle w:val="TOC2"/>
        <w:tabs>
          <w:tab w:val="right" w:leader="dot" w:pos="8306"/>
        </w:tabs>
      </w:pPr>
      <w:hyperlink w:anchor="_Toc10500" w:history="1">
        <w:r>
          <w:rPr>
            <w:rFonts w:ascii="仿宋" w:eastAsia="仿宋" w:hAnsi="仿宋" w:cs="仿宋" w:hint="eastAsia"/>
            <w:lang w:eastAsia="zh-CN"/>
          </w:rPr>
          <w:t>(二)、土地利用合理性分析</w:t>
        </w:r>
        <w:r>
          <w:tab/>
        </w:r>
        <w:r>
          <w:fldChar w:fldCharType="begin"/>
        </w:r>
        <w:r>
          <w:instrText xml:space="preserve"> PAGEREF _Toc10500 \h </w:instrText>
        </w:r>
        <w:r>
          <w:fldChar w:fldCharType="separate"/>
        </w:r>
        <w:r>
          <w:t>16</w:t>
        </w:r>
        <w:r>
          <w:fldChar w:fldCharType="end"/>
        </w:r>
      </w:hyperlink>
    </w:p>
    <w:p>
      <w:pPr>
        <w:pStyle w:val="TOC2"/>
        <w:tabs>
          <w:tab w:val="right" w:leader="dot" w:pos="8306"/>
        </w:tabs>
      </w:pPr>
      <w:hyperlink w:anchor="_Toc5712" w:history="1">
        <w:r>
          <w:rPr>
            <w:rFonts w:ascii="仿宋" w:eastAsia="仿宋" w:hAnsi="仿宋" w:cs="仿宋" w:hint="eastAsia"/>
            <w:lang w:eastAsia="zh-CN"/>
          </w:rPr>
          <w:t>(三)、征地拆迁和移民安置规划方案</w:t>
        </w:r>
        <w:r>
          <w:tab/>
        </w:r>
        <w:r>
          <w:fldChar w:fldCharType="begin"/>
        </w:r>
        <w:r>
          <w:instrText xml:space="preserve"> PAGEREF _Toc5712 \h </w:instrText>
        </w:r>
        <w:r>
          <w:fldChar w:fldCharType="separate"/>
        </w:r>
        <w:r>
          <w:t>17</w:t>
        </w:r>
        <w:r>
          <w:fldChar w:fldCharType="end"/>
        </w:r>
      </w:hyperlink>
    </w:p>
    <w:p>
      <w:pPr>
        <w:pStyle w:val="TOC1"/>
        <w:tabs>
          <w:tab w:val="right" w:leader="dot" w:pos="8306"/>
        </w:tabs>
      </w:pPr>
      <w:hyperlink w:anchor="_Toc17398" w:history="1">
        <w:r>
          <w:rPr>
            <w:rFonts w:ascii="仿宋" w:eastAsia="仿宋" w:hAnsi="仿宋" w:cs="仿宋" w:hint="eastAsia"/>
            <w:lang w:eastAsia="zh-CN"/>
          </w:rPr>
          <w:t>四、经济影响分析</w:t>
        </w:r>
        <w:r>
          <w:tab/>
        </w:r>
        <w:r>
          <w:fldChar w:fldCharType="begin"/>
        </w:r>
        <w:r>
          <w:instrText xml:space="preserve"> PAGEREF _Toc17398 \h </w:instrText>
        </w:r>
        <w:r>
          <w:fldChar w:fldCharType="separate"/>
        </w:r>
        <w:r>
          <w:t>19</w:t>
        </w:r>
        <w:r>
          <w:fldChar w:fldCharType="end"/>
        </w:r>
      </w:hyperlink>
    </w:p>
    <w:p>
      <w:pPr>
        <w:pStyle w:val="TOC2"/>
        <w:tabs>
          <w:tab w:val="right" w:leader="dot" w:pos="8306"/>
        </w:tabs>
      </w:pPr>
      <w:hyperlink w:anchor="_Toc5330" w:history="1">
        <w:r>
          <w:rPr>
            <w:rFonts w:ascii="仿宋" w:eastAsia="仿宋" w:hAnsi="仿宋" w:cs="仿宋" w:hint="eastAsia"/>
            <w:lang w:eastAsia="zh-CN"/>
          </w:rPr>
          <w:t>(一)、经济费用效益或费用效果分析</w:t>
        </w:r>
        <w:r>
          <w:tab/>
        </w:r>
        <w:r>
          <w:fldChar w:fldCharType="begin"/>
        </w:r>
        <w:r>
          <w:instrText xml:space="preserve"> PAGEREF _Toc5330 \h </w:instrText>
        </w:r>
        <w:r>
          <w:fldChar w:fldCharType="separate"/>
        </w:r>
        <w:r>
          <w:t>19</w:t>
        </w:r>
        <w:r>
          <w:fldChar w:fldCharType="end"/>
        </w:r>
      </w:hyperlink>
    </w:p>
    <w:p>
      <w:pPr>
        <w:pStyle w:val="TOC2"/>
        <w:tabs>
          <w:tab w:val="right" w:leader="dot" w:pos="8306"/>
        </w:tabs>
      </w:pPr>
      <w:hyperlink w:anchor="_Toc9607" w:history="1">
        <w:r>
          <w:rPr>
            <w:rFonts w:ascii="仿宋" w:eastAsia="仿宋" w:hAnsi="仿宋" w:cs="仿宋" w:hint="eastAsia"/>
            <w:lang w:eastAsia="zh-CN"/>
          </w:rPr>
          <w:t>(二)、行业影响分析</w:t>
        </w:r>
        <w:r>
          <w:tab/>
        </w:r>
        <w:r>
          <w:fldChar w:fldCharType="begin"/>
        </w:r>
        <w:r>
          <w:instrText xml:space="preserve"> PAGEREF _Toc9607 \h </w:instrText>
        </w:r>
        <w:r>
          <w:fldChar w:fldCharType="separate"/>
        </w:r>
        <w:r>
          <w:t>22</w:t>
        </w:r>
        <w:r>
          <w:fldChar w:fldCharType="end"/>
        </w:r>
      </w:hyperlink>
    </w:p>
    <w:p>
      <w:pPr>
        <w:pStyle w:val="TOC2"/>
        <w:tabs>
          <w:tab w:val="right" w:leader="dot" w:pos="8306"/>
        </w:tabs>
      </w:pPr>
      <w:hyperlink w:anchor="_Toc30583" w:history="1">
        <w:r>
          <w:rPr>
            <w:rFonts w:ascii="仿宋" w:eastAsia="仿宋" w:hAnsi="仿宋" w:cs="仿宋" w:hint="eastAsia"/>
            <w:lang w:eastAsia="zh-CN"/>
          </w:rPr>
          <w:t>(三)、区域经济影响分析</w:t>
        </w:r>
        <w:r>
          <w:tab/>
        </w:r>
        <w:r>
          <w:fldChar w:fldCharType="begin"/>
        </w:r>
        <w:r>
          <w:instrText xml:space="preserve"> PAGEREF _Toc30583 \h </w:instrText>
        </w:r>
        <w:r>
          <w:fldChar w:fldCharType="separate"/>
        </w:r>
        <w:r>
          <w:t>23</w:t>
        </w:r>
        <w:r>
          <w:fldChar w:fldCharType="end"/>
        </w:r>
      </w:hyperlink>
    </w:p>
    <w:p>
      <w:pPr>
        <w:pStyle w:val="TOC2"/>
        <w:tabs>
          <w:tab w:val="right" w:leader="dot" w:pos="8306"/>
        </w:tabs>
      </w:pPr>
      <w:hyperlink w:anchor="_Toc2984" w:history="1">
        <w:r>
          <w:rPr>
            <w:rFonts w:ascii="仿宋" w:eastAsia="仿宋" w:hAnsi="仿宋" w:cs="仿宋" w:hint="eastAsia"/>
            <w:lang w:eastAsia="zh-CN"/>
          </w:rPr>
          <w:t>(四)、四宏观经济影响分析</w:t>
        </w:r>
        <w:r>
          <w:tab/>
        </w:r>
        <w:r>
          <w:fldChar w:fldCharType="begin"/>
        </w:r>
        <w:r>
          <w:instrText xml:space="preserve"> PAGEREF _Toc2984 \h </w:instrText>
        </w:r>
        <w:r>
          <w:fldChar w:fldCharType="separate"/>
        </w:r>
        <w:r>
          <w:t>24</w:t>
        </w:r>
        <w:r>
          <w:fldChar w:fldCharType="end"/>
        </w:r>
      </w:hyperlink>
    </w:p>
    <w:p>
      <w:pPr>
        <w:pStyle w:val="TOC1"/>
        <w:tabs>
          <w:tab w:val="right" w:leader="dot" w:pos="8306"/>
        </w:tabs>
      </w:pPr>
      <w:hyperlink w:anchor="_Toc11908" w:history="1">
        <w:r>
          <w:rPr>
            <w:rFonts w:ascii="仿宋" w:eastAsia="仿宋" w:hAnsi="仿宋" w:cs="仿宋" w:hint="eastAsia"/>
            <w:lang w:eastAsia="zh-CN"/>
          </w:rPr>
          <w:t>五、融资及使用计划</w:t>
        </w:r>
        <w:r>
          <w:tab/>
        </w:r>
        <w:r>
          <w:fldChar w:fldCharType="begin"/>
        </w:r>
        <w:r>
          <w:instrText xml:space="preserve"> PAGEREF _Toc11908 \h </w:instrText>
        </w:r>
        <w:r>
          <w:fldChar w:fldCharType="separate"/>
        </w:r>
        <w:r>
          <w:t>26</w:t>
        </w:r>
        <w:r>
          <w:fldChar w:fldCharType="end"/>
        </w:r>
      </w:hyperlink>
    </w:p>
    <w:p>
      <w:pPr>
        <w:pStyle w:val="TOC2"/>
        <w:tabs>
          <w:tab w:val="right" w:leader="dot" w:pos="8306"/>
        </w:tabs>
      </w:pPr>
      <w:hyperlink w:anchor="_Toc28502" w:history="1">
        <w:r>
          <w:rPr>
            <w:rFonts w:ascii="仿宋" w:eastAsia="仿宋" w:hAnsi="仿宋" w:cs="仿宋" w:hint="eastAsia"/>
            <w:lang w:eastAsia="zh-CN"/>
          </w:rPr>
          <w:t>(一)、融资说明</w:t>
        </w:r>
        <w:r>
          <w:tab/>
        </w:r>
        <w:r>
          <w:fldChar w:fldCharType="begin"/>
        </w:r>
        <w:r>
          <w:instrText xml:space="preserve"> PAGEREF _Toc28502 \h </w:instrText>
        </w:r>
        <w:r>
          <w:fldChar w:fldCharType="separate"/>
        </w:r>
        <w:r>
          <w:t>26</w:t>
        </w:r>
        <w:r>
          <w:fldChar w:fldCharType="end"/>
        </w:r>
      </w:hyperlink>
    </w:p>
    <w:p>
      <w:pPr>
        <w:pStyle w:val="TOC2"/>
        <w:tabs>
          <w:tab w:val="right" w:leader="dot" w:pos="8306"/>
        </w:tabs>
      </w:pPr>
      <w:hyperlink w:anchor="_Toc6559" w:history="1">
        <w:r>
          <w:rPr>
            <w:rFonts w:ascii="仿宋" w:eastAsia="仿宋" w:hAnsi="仿宋" w:cs="仿宋" w:hint="eastAsia"/>
            <w:lang w:eastAsia="zh-CN"/>
          </w:rPr>
          <w:t>(二)、资金使用计划</w:t>
        </w:r>
        <w:r>
          <w:tab/>
        </w:r>
        <w:r>
          <w:fldChar w:fldCharType="begin"/>
        </w:r>
        <w:r>
          <w:instrText xml:space="preserve"> PAGEREF _Toc6559 \h </w:instrText>
        </w:r>
        <w:r>
          <w:fldChar w:fldCharType="separate"/>
        </w:r>
        <w:r>
          <w:t>27</w:t>
        </w:r>
        <w:r>
          <w:fldChar w:fldCharType="end"/>
        </w:r>
      </w:hyperlink>
    </w:p>
    <w:p>
      <w:pPr>
        <w:pStyle w:val="TOC1"/>
        <w:tabs>
          <w:tab w:val="right" w:leader="dot" w:pos="8306"/>
        </w:tabs>
      </w:pPr>
      <w:hyperlink w:anchor="_Toc22966" w:history="1">
        <w:r>
          <w:rPr>
            <w:rFonts w:ascii="仿宋" w:eastAsia="仿宋" w:hAnsi="仿宋" w:cs="仿宋" w:hint="eastAsia"/>
            <w:lang w:eastAsia="zh-CN"/>
          </w:rPr>
          <w:t>六、财务分析及盈利预测</w:t>
        </w:r>
        <w:r>
          <w:tab/>
        </w:r>
        <w:r>
          <w:fldChar w:fldCharType="begin"/>
        </w:r>
        <w:r>
          <w:instrText xml:space="preserve"> PAGEREF _Toc22966 \h </w:instrText>
        </w:r>
        <w:r>
          <w:fldChar w:fldCharType="separate"/>
        </w:r>
        <w:r>
          <w:t>28</w:t>
        </w:r>
        <w:r>
          <w:fldChar w:fldCharType="end"/>
        </w:r>
      </w:hyperlink>
    </w:p>
    <w:p>
      <w:pPr>
        <w:pStyle w:val="TOC2"/>
        <w:tabs>
          <w:tab w:val="right" w:leader="dot" w:pos="8306"/>
        </w:tabs>
      </w:pPr>
      <w:hyperlink w:anchor="_Toc3342" w:history="1">
        <w:r>
          <w:rPr>
            <w:rFonts w:ascii="仿宋" w:eastAsia="仿宋" w:hAnsi="仿宋" w:cs="仿宋" w:hint="eastAsia"/>
            <w:lang w:eastAsia="zh-CN"/>
          </w:rPr>
          <w:t>(一)、过往财务情况</w:t>
        </w:r>
        <w:r>
          <w:tab/>
        </w:r>
        <w:r>
          <w:fldChar w:fldCharType="begin"/>
        </w:r>
        <w:r>
          <w:instrText xml:space="preserve"> PAGEREF _Toc3342 \h </w:instrText>
        </w:r>
        <w:r>
          <w:fldChar w:fldCharType="separate"/>
        </w:r>
        <w:r>
          <w:t>28</w:t>
        </w:r>
        <w:r>
          <w:fldChar w:fldCharType="end"/>
        </w:r>
      </w:hyperlink>
    </w:p>
    <w:p>
      <w:pPr>
        <w:pStyle w:val="TOC2"/>
        <w:tabs>
          <w:tab w:val="right" w:leader="dot" w:pos="8306"/>
        </w:tabs>
      </w:pPr>
      <w:hyperlink w:anchor="_Toc18145" w:history="1">
        <w:r>
          <w:rPr>
            <w:rFonts w:ascii="仿宋" w:eastAsia="仿宋" w:hAnsi="仿宋" w:cs="仿宋" w:hint="eastAsia"/>
            <w:lang w:eastAsia="zh-CN"/>
          </w:rPr>
          <w:t>(二)、20XX-20XX年盈利预测</w:t>
        </w:r>
        <w:r>
          <w:tab/>
        </w:r>
        <w:r>
          <w:fldChar w:fldCharType="begin"/>
        </w:r>
        <w:r>
          <w:instrText xml:space="preserve"> PAGEREF _Toc18145 \h </w:instrText>
        </w:r>
        <w:r>
          <w:fldChar w:fldCharType="separate"/>
        </w:r>
        <w:r>
          <w:t>28</w:t>
        </w:r>
        <w:r>
          <w:fldChar w:fldCharType="end"/>
        </w:r>
      </w:hyperlink>
    </w:p>
    <w:p>
      <w:pPr>
        <w:pStyle w:val="TOC2"/>
        <w:tabs>
          <w:tab w:val="right" w:leader="dot" w:pos="8306"/>
        </w:tabs>
      </w:pPr>
      <w:hyperlink w:anchor="_Toc20932" w:history="1">
        <w:r>
          <w:rPr>
            <w:rFonts w:ascii="仿宋" w:eastAsia="仿宋" w:hAnsi="仿宋" w:cs="仿宋" w:hint="eastAsia"/>
            <w:lang w:eastAsia="zh-CN"/>
          </w:rPr>
          <w:t>(三)、营业成本</w:t>
        </w:r>
        <w:r>
          <w:tab/>
        </w:r>
        <w:r>
          <w:fldChar w:fldCharType="begin"/>
        </w:r>
        <w:r>
          <w:instrText xml:space="preserve"> PAGEREF _Toc20932 \h </w:instrText>
        </w:r>
        <w:r>
          <w:fldChar w:fldCharType="separate"/>
        </w:r>
        <w:r>
          <w:t>29</w:t>
        </w:r>
        <w:r>
          <w:fldChar w:fldCharType="end"/>
        </w:r>
      </w:hyperlink>
    </w:p>
    <w:p>
      <w:pPr>
        <w:pStyle w:val="TOC2"/>
        <w:tabs>
          <w:tab w:val="right" w:leader="dot" w:pos="8306"/>
        </w:tabs>
      </w:pPr>
      <w:hyperlink w:anchor="_Toc11322" w:history="1">
        <w:r>
          <w:rPr>
            <w:rFonts w:ascii="仿宋" w:eastAsia="仿宋" w:hAnsi="仿宋" w:cs="仿宋" w:hint="eastAsia"/>
            <w:lang w:eastAsia="zh-CN"/>
          </w:rPr>
          <w:t>(四)、营业税金及附加预测</w:t>
        </w:r>
        <w:r>
          <w:tab/>
        </w:r>
        <w:r>
          <w:fldChar w:fldCharType="begin"/>
        </w:r>
        <w:r>
          <w:instrText xml:space="preserve"> PAGEREF _Toc11322 \h </w:instrText>
        </w:r>
        <w:r>
          <w:fldChar w:fldCharType="separate"/>
        </w:r>
        <w:r>
          <w:t>30</w:t>
        </w:r>
        <w:r>
          <w:fldChar w:fldCharType="end"/>
        </w:r>
      </w:hyperlink>
    </w:p>
    <w:p>
      <w:pPr>
        <w:pStyle w:val="TOC2"/>
        <w:tabs>
          <w:tab w:val="right" w:leader="dot" w:pos="8306"/>
        </w:tabs>
      </w:pPr>
      <w:hyperlink w:anchor="_Toc32493" w:history="1">
        <w:r>
          <w:rPr>
            <w:rFonts w:ascii="仿宋" w:eastAsia="仿宋" w:hAnsi="仿宋" w:cs="仿宋" w:hint="eastAsia"/>
            <w:lang w:eastAsia="zh-CN"/>
          </w:rPr>
          <w:t>(五)、营业费用预测</w:t>
        </w:r>
        <w:r>
          <w:tab/>
        </w:r>
        <w:r>
          <w:fldChar w:fldCharType="begin"/>
        </w:r>
        <w:r>
          <w:instrText xml:space="preserve"> PAGEREF _Toc32493 \h </w:instrText>
        </w:r>
        <w:r>
          <w:fldChar w:fldCharType="separate"/>
        </w:r>
        <w:r>
          <w:t>30</w:t>
        </w:r>
        <w:r>
          <w:fldChar w:fldCharType="end"/>
        </w:r>
      </w:hyperlink>
    </w:p>
    <w:p>
      <w:pPr>
        <w:pStyle w:val="TOC2"/>
        <w:tabs>
          <w:tab w:val="right" w:leader="dot" w:pos="8306"/>
        </w:tabs>
      </w:pPr>
      <w:hyperlink w:anchor="_Toc9795" w:history="1">
        <w:r>
          <w:rPr>
            <w:rFonts w:ascii="仿宋" w:eastAsia="仿宋" w:hAnsi="仿宋" w:cs="仿宋" w:hint="eastAsia"/>
            <w:lang w:eastAsia="zh-CN"/>
          </w:rPr>
          <w:t>(六)、管理费用预测</w:t>
        </w:r>
        <w:r>
          <w:tab/>
        </w:r>
        <w:r>
          <w:fldChar w:fldCharType="begin"/>
        </w:r>
        <w:r>
          <w:instrText xml:space="preserve"> PAGEREF _Toc9795 \h </w:instrText>
        </w:r>
        <w:r>
          <w:fldChar w:fldCharType="separate"/>
        </w:r>
        <w:r>
          <w:t>30</w:t>
        </w:r>
        <w:r>
          <w:fldChar w:fldCharType="end"/>
        </w:r>
      </w:hyperlink>
    </w:p>
    <w:p>
      <w:pPr>
        <w:pStyle w:val="TOC2"/>
        <w:tabs>
          <w:tab w:val="right" w:leader="dot" w:pos="8306"/>
        </w:tabs>
      </w:pPr>
      <w:hyperlink w:anchor="_Toc16610" w:history="1">
        <w:r>
          <w:rPr>
            <w:rFonts w:ascii="仿宋" w:eastAsia="仿宋" w:hAnsi="仿宋" w:cs="仿宋" w:hint="eastAsia"/>
            <w:lang w:eastAsia="zh-CN"/>
          </w:rPr>
          <w:t>(七)、财务费用预测</w:t>
        </w:r>
        <w:r>
          <w:tab/>
        </w:r>
        <w:r>
          <w:fldChar w:fldCharType="begin"/>
        </w:r>
        <w:r>
          <w:instrText xml:space="preserve"> PAGEREF _Toc16610 \h </w:instrText>
        </w:r>
        <w:r>
          <w:fldChar w:fldCharType="separate"/>
        </w:r>
        <w:r>
          <w:t>31</w:t>
        </w:r>
        <w:r>
          <w:fldChar w:fldCharType="end"/>
        </w:r>
      </w:hyperlink>
    </w:p>
    <w:p>
      <w:pPr>
        <w:pStyle w:val="TOC1"/>
        <w:tabs>
          <w:tab w:val="right" w:leader="dot" w:pos="8306"/>
        </w:tabs>
      </w:pPr>
      <w:hyperlink w:anchor="_Toc12877" w:history="1">
        <w:r>
          <w:rPr>
            <w:rFonts w:ascii="仿宋" w:eastAsia="仿宋" w:hAnsi="仿宋" w:cs="仿宋" w:hint="eastAsia"/>
            <w:lang w:eastAsia="zh-CN"/>
          </w:rPr>
          <w:t>七、四经营所依赖的核心资源</w:t>
        </w:r>
        <w:r>
          <w:tab/>
        </w:r>
        <w:r>
          <w:fldChar w:fldCharType="begin"/>
        </w:r>
        <w:r>
          <w:instrText xml:space="preserve"> PAGEREF _Toc12877 \h </w:instrText>
        </w:r>
        <w:r>
          <w:fldChar w:fldCharType="separate"/>
        </w:r>
        <w:r>
          <w:t>31</w:t>
        </w:r>
        <w:r>
          <w:fldChar w:fldCharType="end"/>
        </w:r>
      </w:hyperlink>
    </w:p>
    <w:p>
      <w:pPr>
        <w:pStyle w:val="TOC2"/>
        <w:tabs>
          <w:tab w:val="right" w:leader="dot" w:pos="8306"/>
        </w:tabs>
      </w:pPr>
      <w:hyperlink w:anchor="_Toc167" w:history="1">
        <w:r>
          <w:rPr>
            <w:rFonts w:ascii="仿宋" w:eastAsia="仿宋" w:hAnsi="仿宋" w:cs="仿宋" w:hint="eastAsia"/>
            <w:lang w:eastAsia="zh-CN"/>
          </w:rPr>
          <w:t>(一)、管理团队</w:t>
        </w:r>
        <w:r>
          <w:tab/>
        </w:r>
        <w:r>
          <w:fldChar w:fldCharType="begin"/>
        </w:r>
        <w:r>
          <w:instrText xml:space="preserve"> PAGEREF _Toc167 \h </w:instrText>
        </w:r>
        <w:r>
          <w:fldChar w:fldCharType="separate"/>
        </w:r>
        <w:r>
          <w:t>31</w:t>
        </w:r>
        <w:r>
          <w:fldChar w:fldCharType="end"/>
        </w:r>
      </w:hyperlink>
    </w:p>
    <w:p>
      <w:pPr>
        <w:pStyle w:val="TOC2"/>
        <w:tabs>
          <w:tab w:val="right" w:leader="dot" w:pos="8306"/>
        </w:tabs>
      </w:pPr>
      <w:hyperlink w:anchor="_Toc14967" w:history="1">
        <w:r>
          <w:rPr>
            <w:rFonts w:ascii="仿宋" w:eastAsia="仿宋" w:hAnsi="仿宋" w:cs="仿宋" w:hint="eastAsia"/>
            <w:lang w:eastAsia="zh-CN"/>
          </w:rPr>
          <w:t>(二)、主要固定资产</w:t>
        </w:r>
        <w:r>
          <w:tab/>
        </w:r>
        <w:r>
          <w:fldChar w:fldCharType="begin"/>
        </w:r>
        <w:r>
          <w:instrText xml:space="preserve"> PAGEREF _Toc14967 \h </w:instrText>
        </w:r>
        <w:r>
          <w:fldChar w:fldCharType="separate"/>
        </w:r>
        <w:r>
          <w:t>32</w:t>
        </w:r>
        <w:r>
          <w:fldChar w:fldCharType="end"/>
        </w:r>
      </w:hyperlink>
    </w:p>
    <w:p>
      <w:pPr>
        <w:pStyle w:val="TOC2"/>
        <w:tabs>
          <w:tab w:val="right" w:leader="dot" w:pos="8306"/>
        </w:tabs>
      </w:pPr>
      <w:hyperlink w:anchor="_Toc14429" w:history="1">
        <w:r>
          <w:rPr>
            <w:rFonts w:ascii="仿宋" w:eastAsia="仿宋" w:hAnsi="仿宋" w:cs="仿宋" w:hint="eastAsia"/>
            <w:lang w:eastAsia="zh-CN"/>
          </w:rPr>
          <w:t>(三)、企业荣誉</w:t>
        </w:r>
        <w:r>
          <w:tab/>
        </w:r>
        <w:r>
          <w:fldChar w:fldCharType="begin"/>
        </w:r>
        <w:r>
          <w:instrText xml:space="preserve"> PAGEREF _Toc14429 \h </w:instrText>
        </w:r>
        <w:r>
          <w:fldChar w:fldCharType="separate"/>
        </w:r>
        <w:r>
          <w:t>32</w:t>
        </w:r>
        <w:r>
          <w:fldChar w:fldCharType="end"/>
        </w:r>
      </w:hyperlink>
    </w:p>
    <w:p>
      <w:pPr>
        <w:pStyle w:val="TOC2"/>
        <w:tabs>
          <w:tab w:val="right" w:leader="dot" w:pos="8306"/>
        </w:tabs>
      </w:pPr>
      <w:hyperlink w:anchor="_Toc11992" w:history="1">
        <w:r>
          <w:rPr>
            <w:rFonts w:ascii="仿宋" w:eastAsia="仿宋" w:hAnsi="仿宋" w:cs="仿宋" w:hint="eastAsia"/>
            <w:lang w:eastAsia="zh-CN"/>
          </w:rPr>
          <w:t>(四)、股份公司组织机构主要职能部门情况</w:t>
        </w:r>
        <w:r>
          <w:tab/>
        </w:r>
        <w:r>
          <w:fldChar w:fldCharType="begin"/>
        </w:r>
        <w:r>
          <w:instrText xml:space="preserve"> PAGEREF _Toc11992 \h </w:instrText>
        </w:r>
        <w:r>
          <w:fldChar w:fldCharType="separate"/>
        </w:r>
        <w:r>
          <w:t>33</w:t>
        </w:r>
        <w:r>
          <w:fldChar w:fldCharType="end"/>
        </w:r>
      </w:hyperlink>
    </w:p>
    <w:p>
      <w:pPr>
        <w:pStyle w:val="TOC2"/>
        <w:tabs>
          <w:tab w:val="right" w:leader="dot" w:pos="8306"/>
        </w:tabs>
      </w:pPr>
      <w:hyperlink w:anchor="_Toc25684" w:history="1">
        <w:r>
          <w:rPr>
            <w:rFonts w:ascii="仿宋" w:eastAsia="仿宋" w:hAnsi="仿宋" w:cs="仿宋" w:hint="eastAsia"/>
            <w:lang w:eastAsia="zh-CN"/>
          </w:rPr>
          <w:t>(五)、公司经营理念</w:t>
        </w:r>
        <w:r>
          <w:tab/>
        </w:r>
        <w:r>
          <w:fldChar w:fldCharType="begin"/>
        </w:r>
        <w:r>
          <w:instrText xml:space="preserve"> PAGEREF _Toc25684 \h </w:instrText>
        </w:r>
        <w:r>
          <w:fldChar w:fldCharType="separate"/>
        </w:r>
        <w:r>
          <w:t>35</w:t>
        </w:r>
        <w:r>
          <w:fldChar w:fldCharType="end"/>
        </w:r>
      </w:hyperlink>
    </w:p>
    <w:p>
      <w:pPr>
        <w:pStyle w:val="TOC1"/>
        <w:tabs>
          <w:tab w:val="right" w:leader="dot" w:pos="8306"/>
        </w:tabs>
      </w:pPr>
      <w:hyperlink w:anchor="_Toc31945" w:history="1">
        <w:r>
          <w:rPr>
            <w:rFonts w:ascii="仿宋" w:eastAsia="仿宋" w:hAnsi="仿宋" w:cs="仿宋" w:hint="eastAsia"/>
            <w:lang w:eastAsia="zh-CN"/>
          </w:rPr>
          <w:t>八、发展规划</w:t>
        </w:r>
        <w:r>
          <w:tab/>
        </w:r>
        <w:r>
          <w:fldChar w:fldCharType="begin"/>
        </w:r>
        <w:r>
          <w:instrText xml:space="preserve"> PAGEREF _Toc31945 \h </w:instrText>
        </w:r>
        <w:r>
          <w:fldChar w:fldCharType="separate"/>
        </w:r>
        <w:r>
          <w:t>35</w:t>
        </w:r>
        <w:r>
          <w:fldChar w:fldCharType="end"/>
        </w:r>
      </w:hyperlink>
    </w:p>
    <w:p>
      <w:pPr>
        <w:pStyle w:val="TOC2"/>
        <w:tabs>
          <w:tab w:val="right" w:leader="dot" w:pos="8306"/>
        </w:tabs>
      </w:pPr>
      <w:hyperlink w:anchor="_Toc15776" w:history="1">
        <w:r>
          <w:rPr>
            <w:rFonts w:ascii="仿宋" w:eastAsia="仿宋" w:hAnsi="仿宋" w:cs="仿宋" w:hint="eastAsia"/>
            <w:lang w:eastAsia="zh-CN"/>
          </w:rPr>
          <w:t>(一)、远景与战略</w:t>
        </w:r>
        <w:r>
          <w:tab/>
        </w:r>
        <w:r>
          <w:fldChar w:fldCharType="begin"/>
        </w:r>
        <w:r>
          <w:instrText xml:space="preserve"> PAGEREF _Toc15776 \h </w:instrText>
        </w:r>
        <w:r>
          <w:fldChar w:fldCharType="separate"/>
        </w:r>
        <w:r>
          <w:t>35</w:t>
        </w:r>
        <w:r>
          <w:fldChar w:fldCharType="end"/>
        </w:r>
      </w:hyperlink>
    </w:p>
    <w:p>
      <w:pPr>
        <w:pStyle w:val="TOC2"/>
        <w:tabs>
          <w:tab w:val="right" w:leader="dot" w:pos="8306"/>
        </w:tabs>
      </w:pPr>
      <w:hyperlink w:anchor="_Toc32167" w:history="1">
        <w:r>
          <w:rPr>
            <w:rFonts w:ascii="仿宋" w:eastAsia="仿宋" w:hAnsi="仿宋" w:cs="仿宋" w:hint="eastAsia"/>
            <w:lang w:eastAsia="zh-CN"/>
          </w:rPr>
          <w:t>(二)、五年发展目标规划</w:t>
        </w:r>
        <w:r>
          <w:tab/>
        </w:r>
        <w:r>
          <w:fldChar w:fldCharType="begin"/>
        </w:r>
        <w:r>
          <w:instrText xml:space="preserve"> PAGEREF _Toc32167 \h </w:instrText>
        </w:r>
        <w:r>
          <w:fldChar w:fldCharType="separate"/>
        </w:r>
        <w:r>
          <w:t>36</w:t>
        </w:r>
        <w:r>
          <w:fldChar w:fldCharType="end"/>
        </w:r>
      </w:hyperlink>
    </w:p>
    <w:p>
      <w:pPr>
        <w:pStyle w:val="TOC2"/>
        <w:tabs>
          <w:tab w:val="right" w:leader="dot" w:pos="8306"/>
        </w:tabs>
      </w:pPr>
      <w:hyperlink w:anchor="_Toc4701" w:history="1">
        <w:r>
          <w:rPr>
            <w:rFonts w:ascii="仿宋" w:eastAsia="仿宋" w:hAnsi="仿宋" w:cs="仿宋" w:hint="eastAsia"/>
            <w:lang w:eastAsia="zh-CN"/>
          </w:rPr>
          <w:t>(三)、计划与实施</w:t>
        </w:r>
        <w:r>
          <w:tab/>
        </w:r>
        <w:r>
          <w:fldChar w:fldCharType="begin"/>
        </w:r>
        <w:r>
          <w:instrText xml:space="preserve"> PAGEREF _Toc4701 \h </w:instrText>
        </w:r>
        <w:r>
          <w:fldChar w:fldCharType="separate"/>
        </w:r>
        <w:r>
          <w:t>39</w:t>
        </w:r>
        <w:r>
          <w:fldChar w:fldCharType="end"/>
        </w:r>
      </w:hyperlink>
    </w:p>
    <w:p>
      <w:pPr>
        <w:pStyle w:val="TOC1"/>
        <w:tabs>
          <w:tab w:val="right" w:leader="dot" w:pos="8306"/>
        </w:tabs>
      </w:pPr>
      <w:hyperlink w:anchor="_Toc138" w:history="1">
        <w:r>
          <w:rPr>
            <w:rFonts w:ascii="仿宋" w:eastAsia="仿宋" w:hAnsi="仿宋" w:cs="仿宋" w:hint="eastAsia"/>
            <w:lang w:eastAsia="zh-CN"/>
          </w:rPr>
          <w:t>九、人力资源</w:t>
        </w:r>
        <w:r>
          <w:tab/>
        </w:r>
        <w:r>
          <w:fldChar w:fldCharType="begin"/>
        </w:r>
        <w:r>
          <w:instrText xml:space="preserve"> PAGEREF _Toc138 \h </w:instrText>
        </w:r>
        <w:r>
          <w:fldChar w:fldCharType="separate"/>
        </w:r>
        <w:r>
          <w:t>41</w:t>
        </w:r>
        <w:r>
          <w:fldChar w:fldCharType="end"/>
        </w:r>
      </w:hyperlink>
    </w:p>
    <w:p>
      <w:pPr>
        <w:pStyle w:val="TOC2"/>
        <w:tabs>
          <w:tab w:val="right" w:leader="dot" w:pos="8306"/>
        </w:tabs>
      </w:pPr>
      <w:hyperlink w:anchor="_Toc28932" w:history="1">
        <w:r>
          <w:rPr>
            <w:rFonts w:ascii="仿宋" w:eastAsia="仿宋" w:hAnsi="仿宋" w:cs="仿宋" w:hint="eastAsia"/>
            <w:lang w:eastAsia="zh-CN"/>
          </w:rPr>
          <w:t>(一)、工厂员工组织</w:t>
        </w:r>
        <w:r>
          <w:tab/>
        </w:r>
        <w:r>
          <w:fldChar w:fldCharType="begin"/>
        </w:r>
        <w:r>
          <w:instrText xml:space="preserve"> PAGEREF _Toc28932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1" w:history="1">
        <w:r>
          <w:rPr>
            <w:rFonts w:ascii="仿宋" w:eastAsia="仿宋" w:hAnsi="仿宋" w:cs="仿宋" w:hint="eastAsia"/>
            <w:lang w:eastAsia="zh-CN"/>
          </w:rPr>
          <w:t>(二)、培训和发展计划</w:t>
        </w:r>
        <w:r>
          <w:tab/>
        </w:r>
        <w:r>
          <w:fldChar w:fldCharType="begin"/>
        </w:r>
        <w:r>
          <w:instrText xml:space="preserve"> PAGEREF _Toc28351 \h </w:instrText>
        </w:r>
        <w:r>
          <w:fldChar w:fldCharType="separate"/>
        </w:r>
        <w:r>
          <w:t>42</w:t>
        </w:r>
        <w:r>
          <w:fldChar w:fldCharType="end"/>
        </w:r>
      </w:hyperlink>
    </w:p>
    <w:p>
      <w:pPr>
        <w:pStyle w:val="TOC2"/>
        <w:tabs>
          <w:tab w:val="right" w:leader="dot" w:pos="8306"/>
        </w:tabs>
      </w:pPr>
      <w:hyperlink w:anchor="_Toc18308" w:history="1">
        <w:r>
          <w:rPr>
            <w:rFonts w:ascii="仿宋" w:eastAsia="仿宋" w:hAnsi="仿宋" w:cs="仿宋" w:hint="eastAsia"/>
            <w:lang w:eastAsia="zh-CN"/>
          </w:rPr>
          <w:t>(三)、安全和环境管理</w:t>
        </w:r>
        <w:r>
          <w:tab/>
        </w:r>
        <w:r>
          <w:fldChar w:fldCharType="begin"/>
        </w:r>
        <w:r>
          <w:instrText xml:space="preserve"> PAGEREF _Toc18308 \h </w:instrText>
        </w:r>
        <w:r>
          <w:fldChar w:fldCharType="separate"/>
        </w:r>
        <w:r>
          <w:t>43</w:t>
        </w:r>
        <w:r>
          <w:fldChar w:fldCharType="end"/>
        </w:r>
      </w:hyperlink>
    </w:p>
    <w:p>
      <w:pPr>
        <w:pStyle w:val="TOC1"/>
        <w:tabs>
          <w:tab w:val="right" w:leader="dot" w:pos="8306"/>
        </w:tabs>
      </w:pPr>
      <w:hyperlink w:anchor="_Toc18696" w:history="1">
        <w:r>
          <w:rPr>
            <w:rFonts w:ascii="仿宋" w:eastAsia="仿宋" w:hAnsi="仿宋" w:cs="仿宋" w:hint="eastAsia"/>
            <w:lang w:eastAsia="zh-CN"/>
          </w:rPr>
          <w:t>十、法律和合规事项</w:t>
        </w:r>
        <w:r>
          <w:tab/>
        </w:r>
        <w:r>
          <w:fldChar w:fldCharType="begin"/>
        </w:r>
        <w:r>
          <w:instrText xml:space="preserve"> PAGEREF _Toc18696 \h </w:instrText>
        </w:r>
        <w:r>
          <w:fldChar w:fldCharType="separate"/>
        </w:r>
        <w:r>
          <w:t>43</w:t>
        </w:r>
        <w:r>
          <w:fldChar w:fldCharType="end"/>
        </w:r>
      </w:hyperlink>
    </w:p>
    <w:p>
      <w:pPr>
        <w:pStyle w:val="TOC2"/>
        <w:tabs>
          <w:tab w:val="right" w:leader="dot" w:pos="8306"/>
        </w:tabs>
      </w:pPr>
      <w:hyperlink w:anchor="_Toc23540" w:history="1">
        <w:r>
          <w:rPr>
            <w:rFonts w:ascii="仿宋" w:eastAsia="仿宋" w:hAnsi="仿宋" w:cs="仿宋" w:hint="eastAsia"/>
            <w:lang w:eastAsia="zh-CN"/>
          </w:rPr>
          <w:t>(一)、公司法律结构</w:t>
        </w:r>
        <w:r>
          <w:tab/>
        </w:r>
        <w:r>
          <w:fldChar w:fldCharType="begin"/>
        </w:r>
        <w:r>
          <w:instrText xml:space="preserve"> PAGEREF _Toc23540 \h </w:instrText>
        </w:r>
        <w:r>
          <w:fldChar w:fldCharType="separate"/>
        </w:r>
        <w:r>
          <w:t>43</w:t>
        </w:r>
        <w:r>
          <w:fldChar w:fldCharType="end"/>
        </w:r>
      </w:hyperlink>
    </w:p>
    <w:p>
      <w:pPr>
        <w:pStyle w:val="TOC2"/>
        <w:tabs>
          <w:tab w:val="right" w:leader="dot" w:pos="8306"/>
        </w:tabs>
      </w:pPr>
      <w:hyperlink w:anchor="_Toc27634" w:history="1">
        <w:r>
          <w:rPr>
            <w:rFonts w:ascii="仿宋" w:eastAsia="仿宋" w:hAnsi="仿宋" w:cs="仿宋" w:hint="eastAsia"/>
            <w:lang w:eastAsia="zh-CN"/>
          </w:rPr>
          <w:t>(二)、合同与协议</w:t>
        </w:r>
        <w:r>
          <w:tab/>
        </w:r>
        <w:r>
          <w:fldChar w:fldCharType="begin"/>
        </w:r>
        <w:r>
          <w:instrText xml:space="preserve"> PAGEREF _Toc27634 \h </w:instrText>
        </w:r>
        <w:r>
          <w:fldChar w:fldCharType="separate"/>
        </w:r>
        <w:r>
          <w:t>44</w:t>
        </w:r>
        <w:r>
          <w:fldChar w:fldCharType="end"/>
        </w:r>
      </w:hyperlink>
    </w:p>
    <w:p>
      <w:pPr>
        <w:pStyle w:val="TOC1"/>
        <w:tabs>
          <w:tab w:val="right" w:leader="dot" w:pos="8306"/>
        </w:tabs>
      </w:pPr>
      <w:hyperlink w:anchor="_Toc29732" w:history="1">
        <w:r>
          <w:rPr>
            <w:rFonts w:ascii="仿宋" w:eastAsia="仿宋" w:hAnsi="仿宋" w:cs="仿宋" w:hint="eastAsia"/>
            <w:lang w:eastAsia="zh-CN"/>
          </w:rPr>
          <w:t>十一、营销策略</w:t>
        </w:r>
        <w:r>
          <w:tab/>
        </w:r>
        <w:r>
          <w:fldChar w:fldCharType="begin"/>
        </w:r>
        <w:r>
          <w:instrText xml:space="preserve"> PAGEREF _Toc29732 \h </w:instrText>
        </w:r>
        <w:r>
          <w:fldChar w:fldCharType="separate"/>
        </w:r>
        <w:r>
          <w:t>45</w:t>
        </w:r>
        <w:r>
          <w:fldChar w:fldCharType="end"/>
        </w:r>
      </w:hyperlink>
    </w:p>
    <w:p>
      <w:pPr>
        <w:pStyle w:val="TOC2"/>
        <w:tabs>
          <w:tab w:val="right" w:leader="dot" w:pos="8306"/>
        </w:tabs>
      </w:pPr>
      <w:hyperlink w:anchor="_Toc15294" w:history="1">
        <w:r>
          <w:rPr>
            <w:rFonts w:ascii="仿宋" w:eastAsia="仿宋" w:hAnsi="仿宋" w:cs="仿宋" w:hint="eastAsia"/>
            <w:lang w:eastAsia="zh-CN"/>
          </w:rPr>
          <w:t>(一)、市场定位</w:t>
        </w:r>
        <w:r>
          <w:tab/>
        </w:r>
        <w:r>
          <w:fldChar w:fldCharType="begin"/>
        </w:r>
        <w:r>
          <w:instrText xml:space="preserve"> PAGEREF _Toc15294 \h </w:instrText>
        </w:r>
        <w:r>
          <w:fldChar w:fldCharType="separate"/>
        </w:r>
        <w:r>
          <w:t>45</w:t>
        </w:r>
        <w:r>
          <w:fldChar w:fldCharType="end"/>
        </w:r>
      </w:hyperlink>
    </w:p>
    <w:p>
      <w:pPr>
        <w:pStyle w:val="TOC2"/>
        <w:tabs>
          <w:tab w:val="right" w:leader="dot" w:pos="8306"/>
        </w:tabs>
      </w:pPr>
      <w:hyperlink w:anchor="_Toc27216" w:history="1">
        <w:r>
          <w:rPr>
            <w:rFonts w:ascii="仿宋" w:eastAsia="仿宋" w:hAnsi="仿宋" w:cs="仿宋" w:hint="eastAsia"/>
            <w:lang w:eastAsia="zh-CN"/>
          </w:rPr>
          <w:t>(二)、定价策略</w:t>
        </w:r>
        <w:r>
          <w:tab/>
        </w:r>
        <w:r>
          <w:fldChar w:fldCharType="begin"/>
        </w:r>
        <w:r>
          <w:instrText xml:space="preserve"> PAGEREF _Toc27216 \h </w:instrText>
        </w:r>
        <w:r>
          <w:fldChar w:fldCharType="separate"/>
        </w:r>
        <w:r>
          <w:t>46</w:t>
        </w:r>
        <w:r>
          <w:fldChar w:fldCharType="end"/>
        </w:r>
      </w:hyperlink>
    </w:p>
    <w:p>
      <w:pPr>
        <w:pStyle w:val="TOC2"/>
        <w:tabs>
          <w:tab w:val="right" w:leader="dot" w:pos="8306"/>
        </w:tabs>
      </w:pPr>
      <w:hyperlink w:anchor="_Toc7344" w:history="1">
        <w:r>
          <w:rPr>
            <w:rFonts w:ascii="仿宋" w:eastAsia="仿宋" w:hAnsi="仿宋" w:cs="仿宋" w:hint="eastAsia"/>
            <w:lang w:eastAsia="zh-CN"/>
          </w:rPr>
          <w:t>(三)、推广和广告</w:t>
        </w:r>
        <w:r>
          <w:tab/>
        </w:r>
        <w:r>
          <w:fldChar w:fldCharType="begin"/>
        </w:r>
        <w:r>
          <w:instrText xml:space="preserve"> PAGEREF _Toc7344 \h </w:instrText>
        </w:r>
        <w:r>
          <w:fldChar w:fldCharType="separate"/>
        </w:r>
        <w:r>
          <w:t>47</w:t>
        </w:r>
        <w:r>
          <w:fldChar w:fldCharType="end"/>
        </w:r>
      </w:hyperlink>
    </w:p>
    <w:p>
      <w:pPr>
        <w:pStyle w:val="TOC1"/>
        <w:tabs>
          <w:tab w:val="right" w:leader="dot" w:pos="8306"/>
        </w:tabs>
      </w:pPr>
      <w:hyperlink w:anchor="_Toc8378" w:history="1">
        <w:r>
          <w:rPr>
            <w:rFonts w:ascii="仿宋" w:eastAsia="仿宋" w:hAnsi="仿宋" w:cs="仿宋" w:hint="eastAsia"/>
            <w:lang w:eastAsia="zh-CN"/>
          </w:rPr>
          <w:t>十二、团队介绍</w:t>
        </w:r>
        <w:r>
          <w:tab/>
        </w:r>
        <w:r>
          <w:fldChar w:fldCharType="begin"/>
        </w:r>
        <w:r>
          <w:instrText xml:space="preserve"> PAGEREF _Toc8378 \h </w:instrText>
        </w:r>
        <w:r>
          <w:fldChar w:fldCharType="separate"/>
        </w:r>
        <w:r>
          <w:t>49</w:t>
        </w:r>
        <w:r>
          <w:fldChar w:fldCharType="end"/>
        </w:r>
      </w:hyperlink>
    </w:p>
    <w:p>
      <w:pPr>
        <w:pStyle w:val="TOC2"/>
        <w:tabs>
          <w:tab w:val="right" w:leader="dot" w:pos="8306"/>
        </w:tabs>
      </w:pPr>
      <w:hyperlink w:anchor="_Toc711" w:history="1">
        <w:r>
          <w:rPr>
            <w:rFonts w:ascii="仿宋" w:eastAsia="仿宋" w:hAnsi="仿宋" w:cs="仿宋" w:hint="eastAsia"/>
            <w:lang w:eastAsia="zh-CN"/>
          </w:rPr>
          <w:t>(一)、创始团队</w:t>
        </w:r>
        <w:r>
          <w:tab/>
        </w:r>
        <w:r>
          <w:fldChar w:fldCharType="begin"/>
        </w:r>
        <w:r>
          <w:instrText xml:space="preserve"> PAGEREF _Toc711 \h </w:instrText>
        </w:r>
        <w:r>
          <w:fldChar w:fldCharType="separate"/>
        </w:r>
        <w:r>
          <w:t>49</w:t>
        </w:r>
        <w:r>
          <w:fldChar w:fldCharType="end"/>
        </w:r>
      </w:hyperlink>
    </w:p>
    <w:p>
      <w:pPr>
        <w:pStyle w:val="TOC2"/>
        <w:tabs>
          <w:tab w:val="right" w:leader="dot" w:pos="8306"/>
        </w:tabs>
      </w:pPr>
      <w:hyperlink w:anchor="_Toc4878" w:history="1">
        <w:r>
          <w:rPr>
            <w:rFonts w:ascii="仿宋" w:eastAsia="仿宋" w:hAnsi="仿宋" w:cs="仿宋" w:hint="eastAsia"/>
            <w:lang w:eastAsia="zh-CN"/>
          </w:rPr>
          <w:t>(二)、管理团队</w:t>
        </w:r>
        <w:r>
          <w:tab/>
        </w:r>
        <w:r>
          <w:fldChar w:fldCharType="begin"/>
        </w:r>
        <w:r>
          <w:instrText xml:space="preserve"> PAGEREF _Toc4878 \h </w:instrText>
        </w:r>
        <w:r>
          <w:fldChar w:fldCharType="separate"/>
        </w:r>
        <w:r>
          <w:t>49</w:t>
        </w:r>
        <w:r>
          <w:fldChar w:fldCharType="end"/>
        </w:r>
      </w:hyperlink>
    </w:p>
    <w:p>
      <w:pPr>
        <w:pStyle w:val="TOC2"/>
        <w:tabs>
          <w:tab w:val="right" w:leader="dot" w:pos="8306"/>
        </w:tabs>
      </w:pPr>
      <w:hyperlink w:anchor="_Toc31776" w:history="1">
        <w:r>
          <w:rPr>
            <w:rFonts w:ascii="仿宋" w:eastAsia="仿宋" w:hAnsi="仿宋" w:cs="仿宋" w:hint="eastAsia"/>
            <w:lang w:eastAsia="zh-CN"/>
          </w:rPr>
          <w:t>(三)、顾问团队</w:t>
        </w:r>
        <w:r>
          <w:tab/>
        </w:r>
        <w:r>
          <w:fldChar w:fldCharType="begin"/>
        </w:r>
        <w:r>
          <w:instrText xml:space="preserve"> PAGEREF _Toc31776 \h </w:instrText>
        </w:r>
        <w:r>
          <w:fldChar w:fldCharType="separate"/>
        </w:r>
        <w:r>
          <w:t>50</w:t>
        </w:r>
        <w:r>
          <w:fldChar w:fldCharType="end"/>
        </w:r>
      </w:hyperlink>
    </w:p>
    <w:p>
      <w:pPr>
        <w:pStyle w:val="TOC1"/>
        <w:tabs>
          <w:tab w:val="right" w:leader="dot" w:pos="8306"/>
        </w:tabs>
      </w:pPr>
      <w:hyperlink w:anchor="_Toc31653" w:history="1">
        <w:r>
          <w:rPr>
            <w:rFonts w:ascii="仿宋" w:eastAsia="仿宋" w:hAnsi="仿宋" w:cs="仿宋" w:hint="eastAsia"/>
            <w:lang w:eastAsia="zh-CN"/>
          </w:rPr>
          <w:t>十三、法律与合规事务</w:t>
        </w:r>
        <w:r>
          <w:tab/>
        </w:r>
        <w:r>
          <w:fldChar w:fldCharType="begin"/>
        </w:r>
        <w:r>
          <w:instrText xml:space="preserve"> PAGEREF _Toc31653 \h </w:instrText>
        </w:r>
        <w:r>
          <w:fldChar w:fldCharType="separate"/>
        </w:r>
        <w:r>
          <w:t>51</w:t>
        </w:r>
        <w:r>
          <w:fldChar w:fldCharType="end"/>
        </w:r>
      </w:hyperlink>
    </w:p>
    <w:p>
      <w:pPr>
        <w:pStyle w:val="TOC2"/>
        <w:tabs>
          <w:tab w:val="right" w:leader="dot" w:pos="8306"/>
        </w:tabs>
      </w:pPr>
      <w:hyperlink w:anchor="_Toc29593" w:history="1">
        <w:r>
          <w:rPr>
            <w:rFonts w:ascii="仿宋" w:eastAsia="仿宋" w:hAnsi="仿宋" w:cs="仿宋" w:hint="eastAsia"/>
            <w:lang w:eastAsia="zh-CN"/>
          </w:rPr>
          <w:t>(一)、法律合规体系</w:t>
        </w:r>
        <w:r>
          <w:tab/>
        </w:r>
        <w:r>
          <w:fldChar w:fldCharType="begin"/>
        </w:r>
        <w:r>
          <w:instrText xml:space="preserve"> PAGEREF _Toc29593 \h </w:instrText>
        </w:r>
        <w:r>
          <w:fldChar w:fldCharType="separate"/>
        </w:r>
        <w:r>
          <w:t>51</w:t>
        </w:r>
        <w:r>
          <w:fldChar w:fldCharType="end"/>
        </w:r>
      </w:hyperlink>
    </w:p>
    <w:p>
      <w:pPr>
        <w:pStyle w:val="TOC2"/>
        <w:tabs>
          <w:tab w:val="right" w:leader="dot" w:pos="8306"/>
        </w:tabs>
      </w:pPr>
      <w:hyperlink w:anchor="_Toc29735" w:history="1">
        <w:r>
          <w:rPr>
            <w:rFonts w:ascii="仿宋" w:eastAsia="仿宋" w:hAnsi="仿宋" w:cs="仿宋" w:hint="eastAsia"/>
            <w:lang w:eastAsia="zh-CN"/>
          </w:rPr>
          <w:t>(二)、知识产权保护</w:t>
        </w:r>
        <w:r>
          <w:tab/>
        </w:r>
        <w:r>
          <w:fldChar w:fldCharType="begin"/>
        </w:r>
        <w:r>
          <w:instrText xml:space="preserve"> PAGEREF _Toc29735 \h </w:instrText>
        </w:r>
        <w:r>
          <w:fldChar w:fldCharType="separate"/>
        </w:r>
        <w:r>
          <w:t>52</w:t>
        </w:r>
        <w:r>
          <w:fldChar w:fldCharType="end"/>
        </w:r>
      </w:hyperlink>
    </w:p>
    <w:p>
      <w:pPr>
        <w:pStyle w:val="TOC2"/>
        <w:tabs>
          <w:tab w:val="right" w:leader="dot" w:pos="8306"/>
        </w:tabs>
      </w:pPr>
      <w:hyperlink w:anchor="_Toc5487" w:history="1">
        <w:r>
          <w:rPr>
            <w:rFonts w:ascii="仿宋" w:eastAsia="仿宋" w:hAnsi="仿宋" w:cs="仿宋" w:hint="eastAsia"/>
            <w:lang w:eastAsia="zh-CN"/>
          </w:rPr>
          <w:t>(三)、争议解决与法律事务</w:t>
        </w:r>
        <w:r>
          <w:tab/>
        </w:r>
        <w:r>
          <w:fldChar w:fldCharType="begin"/>
        </w:r>
        <w:r>
          <w:instrText xml:space="preserve"> PAGEREF _Toc5487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融资计划书旨在为学习交流目的而编写，提供一份规范的标准模板。不可做为商业用途，请勿进行任何实际融资活动。希望通过该计划书的编写与分享，促进对项目融资的理解与学习，为未来的商业实践积累经验。</w:t>
      </w:r>
    </w:p>
    <w:p>
      <w:pPr>
        <w:pStyle w:val="Heading1"/>
        <w:ind w:firstLine="560" w:firstLineChars="200"/>
        <w:rPr>
          <w:rFonts w:ascii="仿宋" w:eastAsia="仿宋" w:hAnsi="仿宋" w:cs="仿宋" w:hint="eastAsia"/>
          <w:sz w:val="28"/>
          <w:lang w:eastAsia="zh-CN"/>
        </w:rPr>
      </w:pPr>
      <w:bookmarkStart w:id="2" w:name="_Toc622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30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真空应用设备项目建成后，将为真空应用设备项目建设地国民经济的发展和社会可持续发展做出显著的贡献。这一真空应用设备项目的建设对于该地区的经济和社会都具有积极作用。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该真空应用设备项目建成后，将创造丰富的直接经济效益，包括生产和销售真空应用设备项目产品所带来的盈利，为真空应用设备项目建设地的国民经济增长作出显著贡献。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投资经济合理性： 真空应用设备项目的投资合理，符合国家产业发展政策，市场经济要求。其实施有望为投资者带来经济回报。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提高产业水平： 真空应用设备项目建设将提高相关产业的水平，带动一批相关企业的发展。这将有利于改进真空应用设备项目建设地原有相对滞后的经济结构。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增加税收和就业：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真空应用设备项目的纳税和提供的就业机会将为地方财政增加活力，减轻劳动就业压力，为改善就业状况和社会稳定做出贡献。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示范作用： 真空应用设备项目将对真空应用设备项目建设地的经济和社会可持续发展产生示范效应，为类似真空应用设备项目的未来发展提供指导。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社会可行性： 通过社会影响、互适性和社会风险分析，可见真空应用设备项目建设对社会的可行性，有助于建设和谐社会。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推动周边发展： 真空应用设备项目建成后，将对周边地区的经济带来有利影响，促进上下游有关行业的发展，从而提高周边地区的工业和贸易水平。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 真空应用设备项目建设是根据可持续发展理念，有助于实施“以人为本”的发展观，促进经济、社会和人的全面发展。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改善产品结构： 真空应用设备项目建成后，将推动产品结构和组织结构的优化，提高产品的技术含量，增加企业的经济效益。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应用设备项目的建设不仅具有较大的经济效益，还将为社会的发展和可持续性做出积极贡献。这一真空应用设备项目的实施将为真空应用设备项目建设地带来多方面的益处，包括经济繁荣、就业机会、税收增加、产业升级和社会和谐。</w:t>
      </w:r>
    </w:p>
    <w:p>
      <w:pPr>
        <w:pStyle w:val="Heading2"/>
        <w:ind w:firstLine="560" w:firstLineChars="200"/>
        <w:rPr>
          <w:rFonts w:ascii="仿宋" w:eastAsia="仿宋" w:hAnsi="仿宋" w:cs="仿宋" w:hint="eastAsia"/>
          <w:sz w:val="28"/>
          <w:lang w:eastAsia="zh-CN"/>
        </w:rPr>
      </w:pPr>
      <w:bookmarkStart w:id="4" w:name="_Toc248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应用设备项目建成并投产后，将不仅为国家上交税收，还会对地方政府的财政收入作出积极贡献。真空应用设备项目承办单位将遵循当地政府的相关规定，认真规划、设计和施工，确保真空应用设备项目建成后将成为一家规范且先进的现代化企业，与当地社会、人文环境实现更好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投资真空应用设备项目中，涉及到多方的利益相关者。具体来说，从单位的角度看，建设期内的相关行业制造企业以及运营期内的上游和下游企业都将受益。在真空应用设备项目建设过程中，部分相关行业企业的产品将被投资真空应用设备项目采用，从而直接获得经济利益。而在真空应用设备项目运营期内，由于真空应用设备项目承办单位可以与上下游企业形成完整的产业链，将推动整个行业向更高水平发展，实现双赢合作。因此，上下游企业也将成为投资真空应用设备项目的受益者。</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影响评价分析是以"以人为本"的原则为基础，研究真空应用设备项目对社会的影响、真空应用设备项目与所在地区的适应性以及社会风险等因素。真空应用设备项目承办单位的真空应用设备项目建设必然会对当地社会和经济发展产生影响，并影响附近城镇居民的生活。它对国民经济各个产业也具有强烈的推动和带动作用。然而，社会效益往往难以用货币价值来精确衡量，需要借助复杂的技术方法和分析工具。因此，本章节仅对真空应用设备项目对当地社会的影响、贡献和适应性进行了定性描述。国民经济分析部分则作为评价真空应用设备项目经济合理性的参考和依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终，真空应用设备项目建设将对当地居民产生积极影响。居民将通过就业获得劳动收入，拓宽收入来源，同时还可以通过提供销售、餐饮等各种服务来获得服务收入，从而在真空应用设备项目建设中获得经济和社会利益。这有望减轻当地居民的经济压力，提高他们的生活水平，促进社会的和谐发展。</w:t>
      </w:r>
    </w:p>
    <w:p>
      <w:pPr>
        <w:pStyle w:val="Heading2"/>
        <w:ind w:firstLine="560" w:firstLineChars="200"/>
        <w:rPr>
          <w:rFonts w:ascii="仿宋" w:eastAsia="仿宋" w:hAnsi="仿宋" w:cs="仿宋" w:hint="eastAsia"/>
          <w:sz w:val="28"/>
          <w:lang w:eastAsia="zh-CN"/>
        </w:rPr>
      </w:pPr>
      <w:bookmarkStart w:id="5" w:name="_Toc2445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析是真空应用设备项目实施前的重要环节，有助于提前识别可能的问题并制定相应的应对措施。以下是对真空应用设备项目可能面临的各类风险的分析以及相应的对策，这些风险包括政策风险、社会风险、市场风险、资金风险、技术风险、财务风险、管理风险和其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是真空应用设备项目承办单位需要特别关注的风险之一。国家政策和法规对不同行业和领域有着直接的影响，可能会随时发生变化。对策包括企业内部信息化建设的加强，以提高政策市场相关信息的收集与处理能力。真空应用设备项目承办单位需要密切关注宏观经济要素的动态，以及经济周期对相关行业和真空应用设备项目的影响。同时，应随时根据政策和市场情况调整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https://d.book118.com/226213201215010031</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真空应用设备项目筹资方案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B377A"/>
    <w:rsid w:val="021B3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2621320121501003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2023-12-19T07:30:00Z</dcterms:created>
  <dcterms:modified xsi:type="dcterms:W3CDTF">2023-12-19T07:30:31Z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81243013FB8448F99A2F0EBF04AE7367_11</vt:lpwstr>
  </property>
  <property fmtid="{D5CDD505-2E9C-101B-9397-08002B2CF9AE}" pid="3" name="KSOProductBuildVer">
    <vt:lpwstr>2052-12.1.0.15990</vt:lpwstr>
  </property>
</Properties>
</file>