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新戊二醇项目规划设计纲要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63" w:history="1">
        <w:r>
          <w:rPr>
            <w:rFonts w:ascii="仿宋" w:eastAsia="仿宋" w:hAnsi="仿宋" w:cs="仿宋" w:hint="eastAsia"/>
            <w:lang w:eastAsia="zh-CN"/>
          </w:rPr>
          <w:t>序言</w:t>
        </w:r>
        <w:r>
          <w:tab/>
        </w:r>
        <w:r>
          <w:fldChar w:fldCharType="begin"/>
        </w:r>
        <w:r>
          <w:instrText xml:space="preserve"> PAGEREF _Toc22763 \h </w:instrText>
        </w:r>
        <w:r>
          <w:fldChar w:fldCharType="separate"/>
        </w:r>
        <w:r>
          <w:t>3</w:t>
        </w:r>
        <w:r>
          <w:fldChar w:fldCharType="end"/>
        </w:r>
      </w:hyperlink>
    </w:p>
    <w:p>
      <w:pPr>
        <w:pStyle w:val="TOC1"/>
        <w:tabs>
          <w:tab w:val="right" w:leader="dot" w:pos="8306"/>
        </w:tabs>
      </w:pPr>
      <w:hyperlink w:anchor="_Toc8899" w:history="1">
        <w:r>
          <w:rPr>
            <w:rFonts w:ascii="仿宋" w:eastAsia="仿宋" w:hAnsi="仿宋" w:cs="仿宋" w:hint="eastAsia"/>
            <w:lang w:eastAsia="zh-CN"/>
          </w:rPr>
          <w:t>一、新戊二醇项目绩效评估</w:t>
        </w:r>
        <w:r>
          <w:tab/>
        </w:r>
        <w:r>
          <w:fldChar w:fldCharType="begin"/>
        </w:r>
        <w:r>
          <w:instrText xml:space="preserve"> PAGEREF _Toc8899 \h </w:instrText>
        </w:r>
        <w:r>
          <w:fldChar w:fldCharType="separate"/>
        </w:r>
        <w:r>
          <w:t>3</w:t>
        </w:r>
        <w:r>
          <w:fldChar w:fldCharType="end"/>
        </w:r>
      </w:hyperlink>
    </w:p>
    <w:p>
      <w:pPr>
        <w:pStyle w:val="TOC2"/>
        <w:tabs>
          <w:tab w:val="right" w:leader="dot" w:pos="8306"/>
        </w:tabs>
      </w:pPr>
      <w:hyperlink w:anchor="_Toc3780" w:history="1">
        <w:r>
          <w:rPr>
            <w:rFonts w:ascii="仿宋" w:eastAsia="仿宋" w:hAnsi="仿宋" w:cs="仿宋" w:hint="eastAsia"/>
            <w:lang w:eastAsia="zh-CN"/>
          </w:rPr>
          <w:t>(一)、绩效评估指标</w:t>
        </w:r>
        <w:r>
          <w:tab/>
        </w:r>
        <w:r>
          <w:fldChar w:fldCharType="begin"/>
        </w:r>
        <w:r>
          <w:instrText xml:space="preserve"> PAGEREF _Toc3780 \h </w:instrText>
        </w:r>
        <w:r>
          <w:fldChar w:fldCharType="separate"/>
        </w:r>
        <w:r>
          <w:t>3</w:t>
        </w:r>
        <w:r>
          <w:fldChar w:fldCharType="end"/>
        </w:r>
      </w:hyperlink>
    </w:p>
    <w:p>
      <w:pPr>
        <w:pStyle w:val="TOC2"/>
        <w:tabs>
          <w:tab w:val="right" w:leader="dot" w:pos="8306"/>
        </w:tabs>
      </w:pPr>
      <w:hyperlink w:anchor="_Toc5653" w:history="1">
        <w:r>
          <w:rPr>
            <w:rFonts w:ascii="仿宋" w:eastAsia="仿宋" w:hAnsi="仿宋" w:cs="仿宋" w:hint="eastAsia"/>
            <w:lang w:eastAsia="zh-CN"/>
          </w:rPr>
          <w:t>(二)、绩效评估方法</w:t>
        </w:r>
        <w:r>
          <w:tab/>
        </w:r>
        <w:r>
          <w:fldChar w:fldCharType="begin"/>
        </w:r>
        <w:r>
          <w:instrText xml:space="preserve"> PAGEREF _Toc5653 \h </w:instrText>
        </w:r>
        <w:r>
          <w:fldChar w:fldCharType="separate"/>
        </w:r>
        <w:r>
          <w:t>4</w:t>
        </w:r>
        <w:r>
          <w:fldChar w:fldCharType="end"/>
        </w:r>
      </w:hyperlink>
    </w:p>
    <w:p>
      <w:pPr>
        <w:pStyle w:val="TOC2"/>
        <w:tabs>
          <w:tab w:val="right" w:leader="dot" w:pos="8306"/>
        </w:tabs>
      </w:pPr>
      <w:hyperlink w:anchor="_Toc26199" w:history="1">
        <w:r>
          <w:rPr>
            <w:rFonts w:ascii="仿宋" w:eastAsia="仿宋" w:hAnsi="仿宋" w:cs="仿宋" w:hint="eastAsia"/>
            <w:lang w:eastAsia="zh-CN"/>
          </w:rPr>
          <w:t>(三)、绩效评估周期</w:t>
        </w:r>
        <w:r>
          <w:tab/>
        </w:r>
        <w:r>
          <w:fldChar w:fldCharType="begin"/>
        </w:r>
        <w:r>
          <w:instrText xml:space="preserve"> PAGEREF _Toc26199 \h </w:instrText>
        </w:r>
        <w:r>
          <w:fldChar w:fldCharType="separate"/>
        </w:r>
        <w:r>
          <w:t>5</w:t>
        </w:r>
        <w:r>
          <w:fldChar w:fldCharType="end"/>
        </w:r>
      </w:hyperlink>
    </w:p>
    <w:p>
      <w:pPr>
        <w:pStyle w:val="TOC1"/>
        <w:tabs>
          <w:tab w:val="right" w:leader="dot" w:pos="8306"/>
        </w:tabs>
      </w:pPr>
      <w:hyperlink w:anchor="_Toc10855" w:history="1">
        <w:r>
          <w:rPr>
            <w:rFonts w:ascii="仿宋" w:eastAsia="仿宋" w:hAnsi="仿宋" w:cs="仿宋" w:hint="eastAsia"/>
            <w:lang w:eastAsia="zh-CN"/>
          </w:rPr>
          <w:t>二、新戊二醇项目选址可行性分析</w:t>
        </w:r>
        <w:r>
          <w:tab/>
        </w:r>
        <w:r>
          <w:fldChar w:fldCharType="begin"/>
        </w:r>
        <w:r>
          <w:instrText xml:space="preserve"> PAGEREF _Toc10855 \h </w:instrText>
        </w:r>
        <w:r>
          <w:fldChar w:fldCharType="separate"/>
        </w:r>
        <w:r>
          <w:t>6</w:t>
        </w:r>
        <w:r>
          <w:fldChar w:fldCharType="end"/>
        </w:r>
      </w:hyperlink>
    </w:p>
    <w:p>
      <w:pPr>
        <w:pStyle w:val="TOC2"/>
        <w:tabs>
          <w:tab w:val="right" w:leader="dot" w:pos="8306"/>
        </w:tabs>
      </w:pPr>
      <w:hyperlink w:anchor="_Toc18786" w:history="1">
        <w:r>
          <w:rPr>
            <w:rFonts w:ascii="仿宋" w:eastAsia="仿宋" w:hAnsi="仿宋" w:cs="仿宋" w:hint="eastAsia"/>
            <w:lang w:eastAsia="zh-CN"/>
          </w:rPr>
          <w:t>(一)、新戊二醇项目选址</w:t>
        </w:r>
        <w:r>
          <w:tab/>
        </w:r>
        <w:r>
          <w:fldChar w:fldCharType="begin"/>
        </w:r>
        <w:r>
          <w:instrText xml:space="preserve"> PAGEREF _Toc18786 \h </w:instrText>
        </w:r>
        <w:r>
          <w:fldChar w:fldCharType="separate"/>
        </w:r>
        <w:r>
          <w:t>6</w:t>
        </w:r>
        <w:r>
          <w:fldChar w:fldCharType="end"/>
        </w:r>
      </w:hyperlink>
    </w:p>
    <w:p>
      <w:pPr>
        <w:pStyle w:val="TOC2"/>
        <w:tabs>
          <w:tab w:val="right" w:leader="dot" w:pos="8306"/>
        </w:tabs>
      </w:pPr>
      <w:hyperlink w:anchor="_Toc19934" w:history="1">
        <w:r>
          <w:rPr>
            <w:rFonts w:ascii="仿宋" w:eastAsia="仿宋" w:hAnsi="仿宋" w:cs="仿宋" w:hint="eastAsia"/>
            <w:lang w:eastAsia="zh-CN"/>
          </w:rPr>
          <w:t>(二)、用地控制指标</w:t>
        </w:r>
        <w:r>
          <w:tab/>
        </w:r>
        <w:r>
          <w:fldChar w:fldCharType="begin"/>
        </w:r>
        <w:r>
          <w:instrText xml:space="preserve"> PAGEREF _Toc19934 \h </w:instrText>
        </w:r>
        <w:r>
          <w:fldChar w:fldCharType="separate"/>
        </w:r>
        <w:r>
          <w:t>6</w:t>
        </w:r>
        <w:r>
          <w:fldChar w:fldCharType="end"/>
        </w:r>
      </w:hyperlink>
    </w:p>
    <w:p>
      <w:pPr>
        <w:pStyle w:val="TOC2"/>
        <w:tabs>
          <w:tab w:val="right" w:leader="dot" w:pos="8306"/>
        </w:tabs>
      </w:pPr>
      <w:hyperlink w:anchor="_Toc29524" w:history="1">
        <w:r>
          <w:rPr>
            <w:rFonts w:ascii="仿宋" w:eastAsia="仿宋" w:hAnsi="仿宋" w:cs="仿宋" w:hint="eastAsia"/>
            <w:lang w:eastAsia="zh-CN"/>
          </w:rPr>
          <w:t>(三)、节约用地措施</w:t>
        </w:r>
        <w:r>
          <w:tab/>
        </w:r>
        <w:r>
          <w:fldChar w:fldCharType="begin"/>
        </w:r>
        <w:r>
          <w:instrText xml:space="preserve"> PAGEREF _Toc29524 \h </w:instrText>
        </w:r>
        <w:r>
          <w:fldChar w:fldCharType="separate"/>
        </w:r>
        <w:r>
          <w:t>8</w:t>
        </w:r>
        <w:r>
          <w:fldChar w:fldCharType="end"/>
        </w:r>
      </w:hyperlink>
    </w:p>
    <w:p>
      <w:pPr>
        <w:pStyle w:val="TOC2"/>
        <w:tabs>
          <w:tab w:val="right" w:leader="dot" w:pos="8306"/>
        </w:tabs>
      </w:pPr>
      <w:hyperlink w:anchor="_Toc9375" w:history="1">
        <w:r>
          <w:rPr>
            <w:rFonts w:ascii="仿宋" w:eastAsia="仿宋" w:hAnsi="仿宋" w:cs="仿宋" w:hint="eastAsia"/>
            <w:lang w:eastAsia="zh-CN"/>
          </w:rPr>
          <w:t>(四)、总图布置方案</w:t>
        </w:r>
        <w:r>
          <w:tab/>
        </w:r>
        <w:r>
          <w:fldChar w:fldCharType="begin"/>
        </w:r>
        <w:r>
          <w:instrText xml:space="preserve"> PAGEREF _Toc9375 \h </w:instrText>
        </w:r>
        <w:r>
          <w:fldChar w:fldCharType="separate"/>
        </w:r>
        <w:r>
          <w:t>9</w:t>
        </w:r>
        <w:r>
          <w:fldChar w:fldCharType="end"/>
        </w:r>
      </w:hyperlink>
    </w:p>
    <w:p>
      <w:pPr>
        <w:pStyle w:val="TOC2"/>
        <w:tabs>
          <w:tab w:val="right" w:leader="dot" w:pos="8306"/>
        </w:tabs>
      </w:pPr>
      <w:hyperlink w:anchor="_Toc15465" w:history="1">
        <w:r>
          <w:rPr>
            <w:rFonts w:ascii="仿宋" w:eastAsia="仿宋" w:hAnsi="仿宋" w:cs="仿宋" w:hint="eastAsia"/>
            <w:lang w:eastAsia="zh-CN"/>
          </w:rPr>
          <w:t>(五)、选址综合评价</w:t>
        </w:r>
        <w:r>
          <w:tab/>
        </w:r>
        <w:r>
          <w:fldChar w:fldCharType="begin"/>
        </w:r>
        <w:r>
          <w:instrText xml:space="preserve"> PAGEREF _Toc15465 \h </w:instrText>
        </w:r>
        <w:r>
          <w:fldChar w:fldCharType="separate"/>
        </w:r>
        <w:r>
          <w:t>10</w:t>
        </w:r>
        <w:r>
          <w:fldChar w:fldCharType="end"/>
        </w:r>
      </w:hyperlink>
    </w:p>
    <w:p>
      <w:pPr>
        <w:pStyle w:val="TOC1"/>
        <w:tabs>
          <w:tab w:val="right" w:leader="dot" w:pos="8306"/>
        </w:tabs>
      </w:pPr>
      <w:hyperlink w:anchor="_Toc32764" w:history="1">
        <w:r>
          <w:rPr>
            <w:rFonts w:ascii="仿宋" w:eastAsia="仿宋" w:hAnsi="仿宋" w:cs="仿宋" w:hint="eastAsia"/>
            <w:lang w:eastAsia="zh-CN"/>
          </w:rPr>
          <w:t>三、新戊二醇项目土建工程</w:t>
        </w:r>
        <w:r>
          <w:tab/>
        </w:r>
        <w:r>
          <w:fldChar w:fldCharType="begin"/>
        </w:r>
        <w:r>
          <w:instrText xml:space="preserve"> PAGEREF _Toc32764 \h </w:instrText>
        </w:r>
        <w:r>
          <w:fldChar w:fldCharType="separate"/>
        </w:r>
        <w:r>
          <w:t>11</w:t>
        </w:r>
        <w:r>
          <w:fldChar w:fldCharType="end"/>
        </w:r>
      </w:hyperlink>
    </w:p>
    <w:p>
      <w:pPr>
        <w:pStyle w:val="TOC2"/>
        <w:tabs>
          <w:tab w:val="right" w:leader="dot" w:pos="8306"/>
        </w:tabs>
      </w:pPr>
      <w:hyperlink w:anchor="_Toc10915" w:history="1">
        <w:r>
          <w:rPr>
            <w:rFonts w:ascii="仿宋" w:eastAsia="仿宋" w:hAnsi="仿宋" w:cs="仿宋" w:hint="eastAsia"/>
            <w:lang w:eastAsia="zh-CN"/>
          </w:rPr>
          <w:t>(一)、建筑工程设计原则</w:t>
        </w:r>
        <w:r>
          <w:tab/>
        </w:r>
        <w:r>
          <w:fldChar w:fldCharType="begin"/>
        </w:r>
        <w:r>
          <w:instrText xml:space="preserve"> PAGEREF _Toc10915 \h </w:instrText>
        </w:r>
        <w:r>
          <w:fldChar w:fldCharType="separate"/>
        </w:r>
        <w:r>
          <w:t>11</w:t>
        </w:r>
        <w:r>
          <w:fldChar w:fldCharType="end"/>
        </w:r>
      </w:hyperlink>
    </w:p>
    <w:p>
      <w:pPr>
        <w:pStyle w:val="TOC2"/>
        <w:tabs>
          <w:tab w:val="right" w:leader="dot" w:pos="8306"/>
        </w:tabs>
      </w:pPr>
      <w:hyperlink w:anchor="_Toc18429" w:history="1">
        <w:r>
          <w:rPr>
            <w:rFonts w:ascii="仿宋" w:eastAsia="仿宋" w:hAnsi="仿宋" w:cs="仿宋" w:hint="eastAsia"/>
            <w:lang w:eastAsia="zh-CN"/>
          </w:rPr>
          <w:t>(二)、土建工程设计年限及安全等级</w:t>
        </w:r>
        <w:r>
          <w:tab/>
        </w:r>
        <w:r>
          <w:fldChar w:fldCharType="begin"/>
        </w:r>
        <w:r>
          <w:instrText xml:space="preserve"> PAGEREF _Toc18429 \h </w:instrText>
        </w:r>
        <w:r>
          <w:fldChar w:fldCharType="separate"/>
        </w:r>
        <w:r>
          <w:t>12</w:t>
        </w:r>
        <w:r>
          <w:fldChar w:fldCharType="end"/>
        </w:r>
      </w:hyperlink>
    </w:p>
    <w:p>
      <w:pPr>
        <w:pStyle w:val="TOC2"/>
        <w:tabs>
          <w:tab w:val="right" w:leader="dot" w:pos="8306"/>
        </w:tabs>
      </w:pPr>
      <w:hyperlink w:anchor="_Toc24500" w:history="1">
        <w:r>
          <w:rPr>
            <w:rFonts w:ascii="仿宋" w:eastAsia="仿宋" w:hAnsi="仿宋" w:cs="仿宋" w:hint="eastAsia"/>
            <w:lang w:eastAsia="zh-CN"/>
          </w:rPr>
          <w:t>(三)、建筑工程设计总体要求</w:t>
        </w:r>
        <w:r>
          <w:tab/>
        </w:r>
        <w:r>
          <w:fldChar w:fldCharType="begin"/>
        </w:r>
        <w:r>
          <w:instrText xml:space="preserve"> PAGEREF _Toc24500 \h </w:instrText>
        </w:r>
        <w:r>
          <w:fldChar w:fldCharType="separate"/>
        </w:r>
        <w:r>
          <w:t>14</w:t>
        </w:r>
        <w:r>
          <w:fldChar w:fldCharType="end"/>
        </w:r>
      </w:hyperlink>
    </w:p>
    <w:p>
      <w:pPr>
        <w:pStyle w:val="TOC2"/>
        <w:tabs>
          <w:tab w:val="right" w:leader="dot" w:pos="8306"/>
        </w:tabs>
      </w:pPr>
      <w:hyperlink w:anchor="_Toc12844" w:history="1">
        <w:r>
          <w:rPr>
            <w:rFonts w:ascii="仿宋" w:eastAsia="仿宋" w:hAnsi="仿宋" w:cs="仿宋" w:hint="eastAsia"/>
            <w:lang w:eastAsia="zh-CN"/>
          </w:rPr>
          <w:t>(四)、土建工程建设指标</w:t>
        </w:r>
        <w:r>
          <w:tab/>
        </w:r>
        <w:r>
          <w:fldChar w:fldCharType="begin"/>
        </w:r>
        <w:r>
          <w:instrText xml:space="preserve"> PAGEREF _Toc12844 \h </w:instrText>
        </w:r>
        <w:r>
          <w:fldChar w:fldCharType="separate"/>
        </w:r>
        <w:r>
          <w:t>14</w:t>
        </w:r>
        <w:r>
          <w:fldChar w:fldCharType="end"/>
        </w:r>
      </w:hyperlink>
    </w:p>
    <w:p>
      <w:pPr>
        <w:pStyle w:val="TOC1"/>
        <w:tabs>
          <w:tab w:val="right" w:leader="dot" w:pos="8306"/>
        </w:tabs>
      </w:pPr>
      <w:hyperlink w:anchor="_Toc29462" w:history="1">
        <w:r>
          <w:rPr>
            <w:rFonts w:ascii="仿宋" w:eastAsia="仿宋" w:hAnsi="仿宋" w:cs="仿宋" w:hint="eastAsia"/>
            <w:lang w:eastAsia="zh-CN"/>
          </w:rPr>
          <w:t>四、产品规划分析</w:t>
        </w:r>
        <w:r>
          <w:tab/>
        </w:r>
        <w:r>
          <w:fldChar w:fldCharType="begin"/>
        </w:r>
        <w:r>
          <w:instrText xml:space="preserve"> PAGEREF _Toc29462 \h </w:instrText>
        </w:r>
        <w:r>
          <w:fldChar w:fldCharType="separate"/>
        </w:r>
        <w:r>
          <w:t>14</w:t>
        </w:r>
        <w:r>
          <w:fldChar w:fldCharType="end"/>
        </w:r>
      </w:hyperlink>
    </w:p>
    <w:p>
      <w:pPr>
        <w:pStyle w:val="TOC2"/>
        <w:tabs>
          <w:tab w:val="right" w:leader="dot" w:pos="8306"/>
        </w:tabs>
      </w:pPr>
      <w:hyperlink w:anchor="_Toc14292" w:history="1">
        <w:r>
          <w:rPr>
            <w:rFonts w:ascii="仿宋" w:eastAsia="仿宋" w:hAnsi="仿宋" w:cs="仿宋" w:hint="eastAsia"/>
            <w:lang w:eastAsia="zh-CN"/>
          </w:rPr>
          <w:t>(一)、产品规划</w:t>
        </w:r>
        <w:r>
          <w:tab/>
        </w:r>
        <w:r>
          <w:fldChar w:fldCharType="begin"/>
        </w:r>
        <w:r>
          <w:instrText xml:space="preserve"> PAGEREF _Toc14292 \h </w:instrText>
        </w:r>
        <w:r>
          <w:fldChar w:fldCharType="separate"/>
        </w:r>
        <w:r>
          <w:t>14</w:t>
        </w:r>
        <w:r>
          <w:fldChar w:fldCharType="end"/>
        </w:r>
      </w:hyperlink>
    </w:p>
    <w:p>
      <w:pPr>
        <w:pStyle w:val="TOC2"/>
        <w:tabs>
          <w:tab w:val="right" w:leader="dot" w:pos="8306"/>
        </w:tabs>
      </w:pPr>
      <w:hyperlink w:anchor="_Toc470" w:history="1">
        <w:r>
          <w:rPr>
            <w:rFonts w:ascii="仿宋" w:eastAsia="仿宋" w:hAnsi="仿宋" w:cs="仿宋" w:hint="eastAsia"/>
            <w:lang w:eastAsia="zh-CN"/>
          </w:rPr>
          <w:t>(二)、建设规模</w:t>
        </w:r>
        <w:r>
          <w:tab/>
        </w:r>
        <w:r>
          <w:fldChar w:fldCharType="begin"/>
        </w:r>
        <w:r>
          <w:instrText xml:space="preserve"> PAGEREF _Toc470 \h </w:instrText>
        </w:r>
        <w:r>
          <w:fldChar w:fldCharType="separate"/>
        </w:r>
        <w:r>
          <w:t>15</w:t>
        </w:r>
        <w:r>
          <w:fldChar w:fldCharType="end"/>
        </w:r>
      </w:hyperlink>
    </w:p>
    <w:p>
      <w:pPr>
        <w:pStyle w:val="TOC1"/>
        <w:tabs>
          <w:tab w:val="right" w:leader="dot" w:pos="8306"/>
        </w:tabs>
      </w:pPr>
      <w:hyperlink w:anchor="_Toc3851" w:history="1">
        <w:r>
          <w:rPr>
            <w:rFonts w:ascii="仿宋" w:eastAsia="仿宋" w:hAnsi="仿宋" w:cs="仿宋" w:hint="eastAsia"/>
            <w:lang w:eastAsia="zh-CN"/>
          </w:rPr>
          <w:t>五、新戊二醇项目概论</w:t>
        </w:r>
        <w:r>
          <w:tab/>
        </w:r>
        <w:r>
          <w:fldChar w:fldCharType="begin"/>
        </w:r>
        <w:r>
          <w:instrText xml:space="preserve"> PAGEREF _Toc3851 \h </w:instrText>
        </w:r>
        <w:r>
          <w:fldChar w:fldCharType="separate"/>
        </w:r>
        <w:r>
          <w:t>16</w:t>
        </w:r>
        <w:r>
          <w:fldChar w:fldCharType="end"/>
        </w:r>
      </w:hyperlink>
    </w:p>
    <w:p>
      <w:pPr>
        <w:pStyle w:val="TOC2"/>
        <w:tabs>
          <w:tab w:val="right" w:leader="dot" w:pos="8306"/>
        </w:tabs>
      </w:pPr>
      <w:hyperlink w:anchor="_Toc18923" w:history="1">
        <w:r>
          <w:rPr>
            <w:rFonts w:ascii="仿宋" w:eastAsia="仿宋" w:hAnsi="仿宋" w:cs="仿宋" w:hint="eastAsia"/>
            <w:lang w:eastAsia="zh-CN"/>
          </w:rPr>
          <w:t>(一)、新戊二醇项目概况</w:t>
        </w:r>
        <w:r>
          <w:tab/>
        </w:r>
        <w:r>
          <w:fldChar w:fldCharType="begin"/>
        </w:r>
        <w:r>
          <w:instrText xml:space="preserve"> PAGEREF _Toc18923 \h </w:instrText>
        </w:r>
        <w:r>
          <w:fldChar w:fldCharType="separate"/>
        </w:r>
        <w:r>
          <w:t>16</w:t>
        </w:r>
        <w:r>
          <w:fldChar w:fldCharType="end"/>
        </w:r>
      </w:hyperlink>
    </w:p>
    <w:p>
      <w:pPr>
        <w:pStyle w:val="TOC2"/>
        <w:tabs>
          <w:tab w:val="right" w:leader="dot" w:pos="8306"/>
        </w:tabs>
      </w:pPr>
      <w:hyperlink w:anchor="_Toc17730" w:history="1">
        <w:r>
          <w:rPr>
            <w:rFonts w:ascii="仿宋" w:eastAsia="仿宋" w:hAnsi="仿宋" w:cs="仿宋" w:hint="eastAsia"/>
            <w:lang w:eastAsia="zh-CN"/>
          </w:rPr>
          <w:t>(二)、新戊二醇项目目标</w:t>
        </w:r>
        <w:r>
          <w:tab/>
        </w:r>
        <w:r>
          <w:fldChar w:fldCharType="begin"/>
        </w:r>
        <w:r>
          <w:instrText xml:space="preserve"> PAGEREF _Toc17730 \h </w:instrText>
        </w:r>
        <w:r>
          <w:fldChar w:fldCharType="separate"/>
        </w:r>
        <w:r>
          <w:t>19</w:t>
        </w:r>
        <w:r>
          <w:fldChar w:fldCharType="end"/>
        </w:r>
      </w:hyperlink>
    </w:p>
    <w:p>
      <w:pPr>
        <w:pStyle w:val="TOC2"/>
        <w:tabs>
          <w:tab w:val="right" w:leader="dot" w:pos="8306"/>
        </w:tabs>
      </w:pPr>
      <w:hyperlink w:anchor="_Toc5386" w:history="1">
        <w:r>
          <w:rPr>
            <w:rFonts w:ascii="仿宋" w:eastAsia="仿宋" w:hAnsi="仿宋" w:cs="仿宋" w:hint="eastAsia"/>
            <w:lang w:eastAsia="zh-CN"/>
          </w:rPr>
          <w:t>(三)、新戊二醇项目提出的理由</w:t>
        </w:r>
        <w:r>
          <w:tab/>
        </w:r>
        <w:r>
          <w:fldChar w:fldCharType="begin"/>
        </w:r>
        <w:r>
          <w:instrText xml:space="preserve"> PAGEREF _Toc5386 \h </w:instrText>
        </w:r>
        <w:r>
          <w:fldChar w:fldCharType="separate"/>
        </w:r>
        <w:r>
          <w:t>19</w:t>
        </w:r>
        <w:r>
          <w:fldChar w:fldCharType="end"/>
        </w:r>
      </w:hyperlink>
    </w:p>
    <w:p>
      <w:pPr>
        <w:pStyle w:val="TOC2"/>
        <w:tabs>
          <w:tab w:val="right" w:leader="dot" w:pos="8306"/>
        </w:tabs>
      </w:pPr>
      <w:hyperlink w:anchor="_Toc20278" w:history="1">
        <w:r>
          <w:rPr>
            <w:rFonts w:ascii="仿宋" w:eastAsia="仿宋" w:hAnsi="仿宋" w:cs="仿宋" w:hint="eastAsia"/>
            <w:lang w:eastAsia="zh-CN"/>
          </w:rPr>
          <w:t>(四)、新戊二醇项目意义</w:t>
        </w:r>
        <w:r>
          <w:tab/>
        </w:r>
        <w:r>
          <w:fldChar w:fldCharType="begin"/>
        </w:r>
        <w:r>
          <w:instrText xml:space="preserve"> PAGEREF _Toc20278 \h </w:instrText>
        </w:r>
        <w:r>
          <w:fldChar w:fldCharType="separate"/>
        </w:r>
        <w:r>
          <w:t>21</w:t>
        </w:r>
        <w:r>
          <w:fldChar w:fldCharType="end"/>
        </w:r>
      </w:hyperlink>
    </w:p>
    <w:p>
      <w:pPr>
        <w:pStyle w:val="TOC2"/>
        <w:tabs>
          <w:tab w:val="right" w:leader="dot" w:pos="8306"/>
        </w:tabs>
      </w:pPr>
      <w:hyperlink w:anchor="_Toc5976" w:history="1">
        <w:r>
          <w:rPr>
            <w:rFonts w:ascii="仿宋" w:eastAsia="仿宋" w:hAnsi="仿宋" w:cs="仿宋" w:hint="eastAsia"/>
            <w:lang w:eastAsia="zh-CN"/>
          </w:rPr>
          <w:t>(五)、新戊二醇项目背景</w:t>
        </w:r>
        <w:r>
          <w:tab/>
        </w:r>
        <w:r>
          <w:fldChar w:fldCharType="begin"/>
        </w:r>
        <w:r>
          <w:instrText xml:space="preserve"> PAGEREF _Toc5976 \h </w:instrText>
        </w:r>
        <w:r>
          <w:fldChar w:fldCharType="separate"/>
        </w:r>
        <w:r>
          <w:t>22</w:t>
        </w:r>
        <w:r>
          <w:fldChar w:fldCharType="end"/>
        </w:r>
      </w:hyperlink>
    </w:p>
    <w:p>
      <w:pPr>
        <w:pStyle w:val="TOC1"/>
        <w:tabs>
          <w:tab w:val="right" w:leader="dot" w:pos="8306"/>
        </w:tabs>
      </w:pPr>
      <w:hyperlink w:anchor="_Toc16750" w:history="1">
        <w:r>
          <w:rPr>
            <w:rFonts w:ascii="仿宋" w:eastAsia="仿宋" w:hAnsi="仿宋" w:cs="仿宋" w:hint="eastAsia"/>
            <w:lang w:eastAsia="zh-CN"/>
          </w:rPr>
          <w:t>六、新戊二醇项目建设背景及必要性分析</w:t>
        </w:r>
        <w:r>
          <w:tab/>
        </w:r>
        <w:r>
          <w:fldChar w:fldCharType="begin"/>
        </w:r>
        <w:r>
          <w:instrText xml:space="preserve"> PAGEREF _Toc16750 \h </w:instrText>
        </w:r>
        <w:r>
          <w:fldChar w:fldCharType="separate"/>
        </w:r>
        <w:r>
          <w:t>23</w:t>
        </w:r>
        <w:r>
          <w:fldChar w:fldCharType="end"/>
        </w:r>
      </w:hyperlink>
    </w:p>
    <w:p>
      <w:pPr>
        <w:pStyle w:val="TOC2"/>
        <w:tabs>
          <w:tab w:val="right" w:leader="dot" w:pos="8306"/>
        </w:tabs>
      </w:pPr>
      <w:hyperlink w:anchor="_Toc18537" w:history="1">
        <w:r>
          <w:rPr>
            <w:rFonts w:ascii="仿宋" w:eastAsia="仿宋" w:hAnsi="仿宋" w:cs="仿宋" w:hint="eastAsia"/>
            <w:lang w:eastAsia="zh-CN"/>
          </w:rPr>
          <w:t>(一)、新戊二醇项目背景分析</w:t>
        </w:r>
        <w:r>
          <w:tab/>
        </w:r>
        <w:r>
          <w:fldChar w:fldCharType="begin"/>
        </w:r>
        <w:r>
          <w:instrText xml:space="preserve"> PAGEREF _Toc18537 \h </w:instrText>
        </w:r>
        <w:r>
          <w:fldChar w:fldCharType="separate"/>
        </w:r>
        <w:r>
          <w:t>23</w:t>
        </w:r>
        <w:r>
          <w:fldChar w:fldCharType="end"/>
        </w:r>
      </w:hyperlink>
    </w:p>
    <w:p>
      <w:pPr>
        <w:pStyle w:val="TOC2"/>
        <w:tabs>
          <w:tab w:val="right" w:leader="dot" w:pos="8306"/>
        </w:tabs>
      </w:pPr>
      <w:hyperlink w:anchor="_Toc15792" w:history="1">
        <w:r>
          <w:rPr>
            <w:rFonts w:ascii="仿宋" w:eastAsia="仿宋" w:hAnsi="仿宋" w:cs="仿宋" w:hint="eastAsia"/>
            <w:lang w:eastAsia="zh-CN"/>
          </w:rPr>
          <w:t>(二)、新戊二醇项目建设必要性分析</w:t>
        </w:r>
        <w:r>
          <w:tab/>
        </w:r>
        <w:r>
          <w:fldChar w:fldCharType="begin"/>
        </w:r>
        <w:r>
          <w:instrText xml:space="preserve"> PAGEREF _Toc15792 \h </w:instrText>
        </w:r>
        <w:r>
          <w:fldChar w:fldCharType="separate"/>
        </w:r>
        <w:r>
          <w:t>24</w:t>
        </w:r>
        <w:r>
          <w:fldChar w:fldCharType="end"/>
        </w:r>
      </w:hyperlink>
    </w:p>
    <w:p>
      <w:pPr>
        <w:pStyle w:val="TOC1"/>
        <w:tabs>
          <w:tab w:val="right" w:leader="dot" w:pos="8306"/>
        </w:tabs>
      </w:pPr>
      <w:hyperlink w:anchor="_Toc12647" w:history="1">
        <w:r>
          <w:rPr>
            <w:rFonts w:ascii="仿宋" w:eastAsia="仿宋" w:hAnsi="仿宋" w:cs="仿宋" w:hint="eastAsia"/>
            <w:lang w:eastAsia="zh-CN"/>
          </w:rPr>
          <w:t>七、新戊二醇项目人力资源培养与发展</w:t>
        </w:r>
        <w:r>
          <w:tab/>
        </w:r>
        <w:r>
          <w:fldChar w:fldCharType="begin"/>
        </w:r>
        <w:r>
          <w:instrText xml:space="preserve"> PAGEREF _Toc12647 \h </w:instrText>
        </w:r>
        <w:r>
          <w:fldChar w:fldCharType="separate"/>
        </w:r>
        <w:r>
          <w:t>26</w:t>
        </w:r>
        <w:r>
          <w:fldChar w:fldCharType="end"/>
        </w:r>
      </w:hyperlink>
    </w:p>
    <w:p>
      <w:pPr>
        <w:pStyle w:val="TOC2"/>
        <w:tabs>
          <w:tab w:val="right" w:leader="dot" w:pos="8306"/>
        </w:tabs>
      </w:pPr>
      <w:hyperlink w:anchor="_Toc17679" w:history="1">
        <w:r>
          <w:rPr>
            <w:rFonts w:ascii="仿宋" w:eastAsia="仿宋" w:hAnsi="仿宋" w:cs="仿宋" w:hint="eastAsia"/>
            <w:lang w:eastAsia="zh-CN"/>
          </w:rPr>
          <w:t>(一)、人才需求与规划</w:t>
        </w:r>
        <w:r>
          <w:tab/>
        </w:r>
        <w:r>
          <w:fldChar w:fldCharType="begin"/>
        </w:r>
        <w:r>
          <w:instrText xml:space="preserve"> PAGEREF _Toc17679 \h </w:instrText>
        </w:r>
        <w:r>
          <w:fldChar w:fldCharType="separate"/>
        </w:r>
        <w:r>
          <w:t>26</w:t>
        </w:r>
        <w:r>
          <w:fldChar w:fldCharType="end"/>
        </w:r>
      </w:hyperlink>
    </w:p>
    <w:p>
      <w:pPr>
        <w:pStyle w:val="TOC2"/>
        <w:tabs>
          <w:tab w:val="right" w:leader="dot" w:pos="8306"/>
        </w:tabs>
      </w:pPr>
      <w:hyperlink w:anchor="_Toc16736" w:history="1">
        <w:r>
          <w:rPr>
            <w:rFonts w:ascii="仿宋" w:eastAsia="仿宋" w:hAnsi="仿宋" w:cs="仿宋" w:hint="eastAsia"/>
            <w:lang w:eastAsia="zh-CN"/>
          </w:rPr>
          <w:t>(二)、培训与发展计划</w:t>
        </w:r>
        <w:r>
          <w:tab/>
        </w:r>
        <w:r>
          <w:fldChar w:fldCharType="begin"/>
        </w:r>
        <w:r>
          <w:instrText xml:space="preserve"> PAGEREF _Toc16736 \h </w:instrText>
        </w:r>
        <w:r>
          <w:fldChar w:fldCharType="separate"/>
        </w:r>
        <w:r>
          <w:t>26</w:t>
        </w:r>
        <w:r>
          <w:fldChar w:fldCharType="end"/>
        </w:r>
      </w:hyperlink>
    </w:p>
    <w:p>
      <w:pPr>
        <w:pStyle w:val="TOC1"/>
        <w:tabs>
          <w:tab w:val="right" w:leader="dot" w:pos="8306"/>
        </w:tabs>
      </w:pPr>
      <w:hyperlink w:anchor="_Toc23428" w:history="1">
        <w:r>
          <w:rPr>
            <w:rFonts w:ascii="仿宋" w:eastAsia="仿宋" w:hAnsi="仿宋" w:cs="仿宋" w:hint="eastAsia"/>
            <w:lang w:eastAsia="zh-CN"/>
          </w:rPr>
          <w:t>八、新戊二醇项目社会影响</w:t>
        </w:r>
        <w:r>
          <w:tab/>
        </w:r>
        <w:r>
          <w:fldChar w:fldCharType="begin"/>
        </w:r>
        <w:r>
          <w:instrText xml:space="preserve"> PAGEREF _Toc23428 \h </w:instrText>
        </w:r>
        <w:r>
          <w:fldChar w:fldCharType="separate"/>
        </w:r>
        <w:r>
          <w:t>27</w:t>
        </w:r>
        <w:r>
          <w:fldChar w:fldCharType="end"/>
        </w:r>
      </w:hyperlink>
    </w:p>
    <w:p>
      <w:pPr>
        <w:pStyle w:val="TOC2"/>
        <w:tabs>
          <w:tab w:val="right" w:leader="dot" w:pos="8306"/>
        </w:tabs>
      </w:pPr>
      <w:hyperlink w:anchor="_Toc260" w:history="1">
        <w:r>
          <w:rPr>
            <w:rFonts w:ascii="仿宋" w:eastAsia="仿宋" w:hAnsi="仿宋" w:cs="仿宋" w:hint="eastAsia"/>
            <w:lang w:eastAsia="zh-CN"/>
          </w:rPr>
          <w:t>(一)、社会责任与义务</w:t>
        </w:r>
        <w:r>
          <w:tab/>
        </w:r>
        <w:r>
          <w:fldChar w:fldCharType="begin"/>
        </w:r>
        <w:r>
          <w:instrText xml:space="preserve"> PAGEREF _Toc260 \h </w:instrText>
        </w:r>
        <w:r>
          <w:fldChar w:fldCharType="separate"/>
        </w:r>
        <w:r>
          <w:t>27</w:t>
        </w:r>
        <w:r>
          <w:fldChar w:fldCharType="end"/>
        </w:r>
      </w:hyperlink>
    </w:p>
    <w:p>
      <w:pPr>
        <w:pStyle w:val="TOC2"/>
        <w:tabs>
          <w:tab w:val="right" w:leader="dot" w:pos="8306"/>
        </w:tabs>
      </w:pPr>
      <w:hyperlink w:anchor="_Toc4398" w:history="1">
        <w:r>
          <w:rPr>
            <w:rFonts w:ascii="仿宋" w:eastAsia="仿宋" w:hAnsi="仿宋" w:cs="仿宋" w:hint="eastAsia"/>
            <w:lang w:eastAsia="zh-CN"/>
          </w:rPr>
          <w:t>(二)、社会参与与沟通</w:t>
        </w:r>
        <w:r>
          <w:tab/>
        </w:r>
        <w:r>
          <w:fldChar w:fldCharType="begin"/>
        </w:r>
        <w:r>
          <w:instrText xml:space="preserve"> PAGEREF _Toc4398 \h </w:instrText>
        </w:r>
        <w:r>
          <w:fldChar w:fldCharType="separate"/>
        </w:r>
        <w:r>
          <w:t>28</w:t>
        </w:r>
        <w:r>
          <w:fldChar w:fldCharType="end"/>
        </w:r>
      </w:hyperlink>
    </w:p>
    <w:p>
      <w:pPr>
        <w:pStyle w:val="TOC1"/>
        <w:tabs>
          <w:tab w:val="right" w:leader="dot" w:pos="8306"/>
        </w:tabs>
      </w:pPr>
      <w:hyperlink w:anchor="_Toc2400" w:history="1">
        <w:r>
          <w:rPr>
            <w:rFonts w:ascii="仿宋" w:eastAsia="仿宋" w:hAnsi="仿宋" w:cs="仿宋" w:hint="eastAsia"/>
            <w:lang w:eastAsia="zh-CN"/>
          </w:rPr>
          <w:t>九、生产安全保护</w:t>
        </w:r>
        <w:r>
          <w:tab/>
        </w:r>
        <w:r>
          <w:fldChar w:fldCharType="begin"/>
        </w:r>
        <w:r>
          <w:instrText xml:space="preserve"> PAGEREF _Toc2400 \h </w:instrText>
        </w:r>
        <w:r>
          <w:fldChar w:fldCharType="separate"/>
        </w:r>
        <w:r>
          <w:t>28</w:t>
        </w:r>
        <w:r>
          <w:fldChar w:fldCharType="end"/>
        </w:r>
      </w:hyperlink>
    </w:p>
    <w:p>
      <w:pPr>
        <w:pStyle w:val="TOC2"/>
        <w:tabs>
          <w:tab w:val="right" w:leader="dot" w:pos="8306"/>
        </w:tabs>
      </w:pPr>
      <w:hyperlink w:anchor="_Toc26283" w:history="1">
        <w:r>
          <w:rPr>
            <w:rFonts w:ascii="仿宋" w:eastAsia="仿宋" w:hAnsi="仿宋" w:cs="仿宋" w:hint="eastAsia"/>
            <w:lang w:eastAsia="zh-CN"/>
          </w:rPr>
          <w:t>(一)、消防安全</w:t>
        </w:r>
        <w:r>
          <w:tab/>
        </w:r>
        <w:r>
          <w:fldChar w:fldCharType="begin"/>
        </w:r>
        <w:r>
          <w:instrText xml:space="preserve"> PAGEREF _Toc26283 \h </w:instrText>
        </w:r>
        <w:r>
          <w:fldChar w:fldCharType="separate"/>
        </w:r>
        <w:r>
          <w:t>28</w:t>
        </w:r>
        <w:r>
          <w:fldChar w:fldCharType="end"/>
        </w:r>
      </w:hyperlink>
    </w:p>
    <w:p>
      <w:pPr>
        <w:pStyle w:val="TOC2"/>
        <w:tabs>
          <w:tab w:val="right" w:leader="dot" w:pos="8306"/>
        </w:tabs>
      </w:pPr>
      <w:hyperlink w:anchor="_Toc32084" w:history="1">
        <w:r>
          <w:rPr>
            <w:rFonts w:ascii="仿宋" w:eastAsia="仿宋" w:hAnsi="仿宋" w:cs="仿宋" w:hint="eastAsia"/>
            <w:lang w:eastAsia="zh-CN"/>
          </w:rPr>
          <w:t>(二)、防火防爆总图布置措施</w:t>
        </w:r>
        <w:r>
          <w:tab/>
        </w:r>
        <w:r>
          <w:fldChar w:fldCharType="begin"/>
        </w:r>
        <w:r>
          <w:instrText xml:space="preserve"> PAGEREF _Toc32084 \h </w:instrText>
        </w:r>
        <w:r>
          <w:fldChar w:fldCharType="separate"/>
        </w:r>
        <w:r>
          <w:t>30</w:t>
        </w:r>
        <w:r>
          <w:fldChar w:fldCharType="end"/>
        </w:r>
      </w:hyperlink>
    </w:p>
    <w:p>
      <w:pPr>
        <w:pStyle w:val="TOC2"/>
        <w:tabs>
          <w:tab w:val="right" w:leader="dot" w:pos="8306"/>
        </w:tabs>
      </w:pPr>
      <w:hyperlink w:anchor="_Toc27948" w:history="1">
        <w:r>
          <w:rPr>
            <w:rFonts w:ascii="仿宋" w:eastAsia="仿宋" w:hAnsi="仿宋" w:cs="仿宋" w:hint="eastAsia"/>
            <w:lang w:eastAsia="zh-CN"/>
          </w:rPr>
          <w:t>(三)、自然灾害防范措施</w:t>
        </w:r>
        <w:r>
          <w:tab/>
        </w:r>
        <w:r>
          <w:fldChar w:fldCharType="begin"/>
        </w:r>
        <w:r>
          <w:instrText xml:space="preserve"> PAGEREF _Toc27948 \h </w:instrText>
        </w:r>
        <w:r>
          <w:fldChar w:fldCharType="separate"/>
        </w:r>
        <w:r>
          <w:t>31</w:t>
        </w:r>
        <w:r>
          <w:fldChar w:fldCharType="end"/>
        </w:r>
      </w:hyperlink>
    </w:p>
    <w:p>
      <w:pPr>
        <w:pStyle w:val="TOC2"/>
        <w:tabs>
          <w:tab w:val="right" w:leader="dot" w:pos="8306"/>
        </w:tabs>
      </w:pPr>
      <w:hyperlink w:anchor="_Toc983" w:history="1">
        <w:r>
          <w:rPr>
            <w:rFonts w:ascii="仿宋" w:eastAsia="仿宋" w:hAnsi="仿宋" w:cs="仿宋" w:hint="eastAsia"/>
            <w:lang w:eastAsia="zh-CN"/>
          </w:rPr>
          <w:t>(四)、安全色及安全标志使用要求</w:t>
        </w:r>
        <w:r>
          <w:tab/>
        </w:r>
        <w:r>
          <w:fldChar w:fldCharType="begin"/>
        </w:r>
        <w:r>
          <w:instrText xml:space="preserve"> PAGEREF _Toc983 \h </w:instrText>
        </w:r>
        <w:r>
          <w:fldChar w:fldCharType="separate"/>
        </w:r>
        <w:r>
          <w:t>32</w:t>
        </w:r>
        <w:r>
          <w:fldChar w:fldCharType="end"/>
        </w:r>
      </w:hyperlink>
    </w:p>
    <w:p>
      <w:pPr>
        <w:pStyle w:val="TOC2"/>
        <w:tabs>
          <w:tab w:val="right" w:leader="dot" w:pos="8306"/>
        </w:tabs>
      </w:pPr>
      <w:hyperlink w:anchor="_Toc18479" w:history="1">
        <w:r>
          <w:rPr>
            <w:rFonts w:ascii="仿宋" w:eastAsia="仿宋" w:hAnsi="仿宋" w:cs="仿宋" w:hint="eastAsia"/>
            <w:lang w:eastAsia="zh-CN"/>
          </w:rPr>
          <w:t>(五)、防尘防毒措施</w:t>
        </w:r>
        <w:r>
          <w:tab/>
        </w:r>
        <w:r>
          <w:fldChar w:fldCharType="begin"/>
        </w:r>
        <w:r>
          <w:instrText xml:space="preserve"> PAGEREF _Toc18479 \h </w:instrText>
        </w:r>
        <w:r>
          <w:fldChar w:fldCharType="separate"/>
        </w:r>
        <w:r>
          <w:t>33</w:t>
        </w:r>
        <w:r>
          <w:fldChar w:fldCharType="end"/>
        </w:r>
      </w:hyperlink>
    </w:p>
    <w:p>
      <w:pPr>
        <w:pStyle w:val="TOC2"/>
        <w:tabs>
          <w:tab w:val="right" w:leader="dot" w:pos="8306"/>
        </w:tabs>
      </w:pPr>
      <w:hyperlink w:anchor="_Toc29001" w:history="1">
        <w:r>
          <w:rPr>
            <w:rFonts w:ascii="仿宋" w:eastAsia="仿宋" w:hAnsi="仿宋" w:cs="仿宋" w:hint="eastAsia"/>
            <w:lang w:eastAsia="zh-CN"/>
          </w:rPr>
          <w:t>(六)、防静电、触电防护及防雷措施</w:t>
        </w:r>
        <w:r>
          <w:tab/>
        </w:r>
        <w:r>
          <w:fldChar w:fldCharType="begin"/>
        </w:r>
        <w:r>
          <w:instrText xml:space="preserve"> PAGEREF _Toc29001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734" w:history="1">
        <w:r>
          <w:rPr>
            <w:rFonts w:ascii="仿宋" w:eastAsia="仿宋" w:hAnsi="仿宋" w:cs="仿宋" w:hint="eastAsia"/>
            <w:lang w:eastAsia="zh-CN"/>
          </w:rPr>
          <w:t>(七)、机械设备安全保障措施</w:t>
        </w:r>
        <w:r>
          <w:tab/>
        </w:r>
        <w:r>
          <w:fldChar w:fldCharType="begin"/>
        </w:r>
        <w:r>
          <w:instrText xml:space="preserve"> PAGEREF _Toc9734 \h </w:instrText>
        </w:r>
        <w:r>
          <w:fldChar w:fldCharType="separate"/>
        </w:r>
        <w:r>
          <w:t>35</w:t>
        </w:r>
        <w:r>
          <w:fldChar w:fldCharType="end"/>
        </w:r>
      </w:hyperlink>
    </w:p>
    <w:p>
      <w:pPr>
        <w:pStyle w:val="TOC1"/>
        <w:tabs>
          <w:tab w:val="right" w:leader="dot" w:pos="8306"/>
        </w:tabs>
      </w:pPr>
      <w:hyperlink w:anchor="_Toc96" w:history="1">
        <w:r>
          <w:rPr>
            <w:rFonts w:ascii="仿宋" w:eastAsia="仿宋" w:hAnsi="仿宋" w:cs="仿宋" w:hint="eastAsia"/>
            <w:lang w:eastAsia="zh-CN"/>
          </w:rPr>
          <w:t>十、新戊二醇项目投资规划</w:t>
        </w:r>
        <w:r>
          <w:tab/>
        </w:r>
        <w:r>
          <w:fldChar w:fldCharType="begin"/>
        </w:r>
        <w:r>
          <w:instrText xml:space="preserve"> PAGEREF _Toc96 \h </w:instrText>
        </w:r>
        <w:r>
          <w:fldChar w:fldCharType="separate"/>
        </w:r>
        <w:r>
          <w:t>36</w:t>
        </w:r>
        <w:r>
          <w:fldChar w:fldCharType="end"/>
        </w:r>
      </w:hyperlink>
    </w:p>
    <w:p>
      <w:pPr>
        <w:pStyle w:val="TOC2"/>
        <w:tabs>
          <w:tab w:val="right" w:leader="dot" w:pos="8306"/>
        </w:tabs>
      </w:pPr>
      <w:hyperlink w:anchor="_Toc11665" w:history="1">
        <w:r>
          <w:rPr>
            <w:rFonts w:ascii="仿宋" w:eastAsia="仿宋" w:hAnsi="仿宋" w:cs="仿宋" w:hint="eastAsia"/>
            <w:lang w:eastAsia="zh-CN"/>
          </w:rPr>
          <w:t>(一)、新戊二醇项目总投资估算</w:t>
        </w:r>
        <w:r>
          <w:tab/>
        </w:r>
        <w:r>
          <w:fldChar w:fldCharType="begin"/>
        </w:r>
        <w:r>
          <w:instrText xml:space="preserve"> PAGEREF _Toc11665 \h </w:instrText>
        </w:r>
        <w:r>
          <w:fldChar w:fldCharType="separate"/>
        </w:r>
        <w:r>
          <w:t>36</w:t>
        </w:r>
        <w:r>
          <w:fldChar w:fldCharType="end"/>
        </w:r>
      </w:hyperlink>
    </w:p>
    <w:p>
      <w:pPr>
        <w:pStyle w:val="TOC2"/>
        <w:tabs>
          <w:tab w:val="right" w:leader="dot" w:pos="8306"/>
        </w:tabs>
      </w:pPr>
      <w:hyperlink w:anchor="_Toc16244" w:history="1">
        <w:r>
          <w:rPr>
            <w:rFonts w:ascii="仿宋" w:eastAsia="仿宋" w:hAnsi="仿宋" w:cs="仿宋" w:hint="eastAsia"/>
            <w:lang w:eastAsia="zh-CN"/>
          </w:rPr>
          <w:t>(二)、资金筹措</w:t>
        </w:r>
        <w:r>
          <w:tab/>
        </w:r>
        <w:r>
          <w:fldChar w:fldCharType="begin"/>
        </w:r>
        <w:r>
          <w:instrText xml:space="preserve"> PAGEREF _Toc16244 \h </w:instrText>
        </w:r>
        <w:r>
          <w:fldChar w:fldCharType="separate"/>
        </w:r>
        <w:r>
          <w:t>38</w:t>
        </w:r>
        <w:r>
          <w:fldChar w:fldCharType="end"/>
        </w:r>
      </w:hyperlink>
    </w:p>
    <w:p>
      <w:pPr>
        <w:pStyle w:val="TOC1"/>
        <w:tabs>
          <w:tab w:val="right" w:leader="dot" w:pos="8306"/>
        </w:tabs>
      </w:pPr>
      <w:hyperlink w:anchor="_Toc4824" w:history="1">
        <w:r>
          <w:rPr>
            <w:rFonts w:ascii="仿宋" w:eastAsia="仿宋" w:hAnsi="仿宋" w:cs="仿宋" w:hint="eastAsia"/>
            <w:lang w:eastAsia="zh-CN"/>
          </w:rPr>
          <w:t>十一、新戊二醇项目环境影响分析</w:t>
        </w:r>
        <w:r>
          <w:tab/>
        </w:r>
        <w:r>
          <w:fldChar w:fldCharType="begin"/>
        </w:r>
        <w:r>
          <w:instrText xml:space="preserve"> PAGEREF _Toc4824 \h </w:instrText>
        </w:r>
        <w:r>
          <w:fldChar w:fldCharType="separate"/>
        </w:r>
        <w:r>
          <w:t>38</w:t>
        </w:r>
        <w:r>
          <w:fldChar w:fldCharType="end"/>
        </w:r>
      </w:hyperlink>
    </w:p>
    <w:p>
      <w:pPr>
        <w:pStyle w:val="TOC2"/>
        <w:tabs>
          <w:tab w:val="right" w:leader="dot" w:pos="8306"/>
        </w:tabs>
      </w:pPr>
      <w:hyperlink w:anchor="_Toc15670" w:history="1">
        <w:r>
          <w:rPr>
            <w:rFonts w:ascii="仿宋" w:eastAsia="仿宋" w:hAnsi="仿宋" w:cs="仿宋" w:hint="eastAsia"/>
            <w:lang w:eastAsia="zh-CN"/>
          </w:rPr>
          <w:t>(一)、建设区域环境质量现状</w:t>
        </w:r>
        <w:r>
          <w:tab/>
        </w:r>
        <w:r>
          <w:fldChar w:fldCharType="begin"/>
        </w:r>
        <w:r>
          <w:instrText xml:space="preserve"> PAGEREF _Toc15670 \h </w:instrText>
        </w:r>
        <w:r>
          <w:fldChar w:fldCharType="separate"/>
        </w:r>
        <w:r>
          <w:t>38</w:t>
        </w:r>
        <w:r>
          <w:fldChar w:fldCharType="end"/>
        </w:r>
      </w:hyperlink>
    </w:p>
    <w:p>
      <w:pPr>
        <w:pStyle w:val="TOC2"/>
        <w:tabs>
          <w:tab w:val="right" w:leader="dot" w:pos="8306"/>
        </w:tabs>
      </w:pPr>
      <w:hyperlink w:anchor="_Toc20841" w:history="1">
        <w:r>
          <w:rPr>
            <w:rFonts w:ascii="仿宋" w:eastAsia="仿宋" w:hAnsi="仿宋" w:cs="仿宋" w:hint="eastAsia"/>
            <w:lang w:eastAsia="zh-CN"/>
          </w:rPr>
          <w:t>(二)、建设期环境保护</w:t>
        </w:r>
        <w:r>
          <w:tab/>
        </w:r>
        <w:r>
          <w:fldChar w:fldCharType="begin"/>
        </w:r>
        <w:r>
          <w:instrText xml:space="preserve"> PAGEREF _Toc20841 \h </w:instrText>
        </w:r>
        <w:r>
          <w:fldChar w:fldCharType="separate"/>
        </w:r>
        <w:r>
          <w:t>40</w:t>
        </w:r>
        <w:r>
          <w:fldChar w:fldCharType="end"/>
        </w:r>
      </w:hyperlink>
    </w:p>
    <w:p>
      <w:pPr>
        <w:pStyle w:val="TOC2"/>
        <w:tabs>
          <w:tab w:val="right" w:leader="dot" w:pos="8306"/>
        </w:tabs>
      </w:pPr>
      <w:hyperlink w:anchor="_Toc6170" w:history="1">
        <w:r>
          <w:rPr>
            <w:rFonts w:ascii="仿宋" w:eastAsia="仿宋" w:hAnsi="仿宋" w:cs="仿宋" w:hint="eastAsia"/>
            <w:lang w:eastAsia="zh-CN"/>
          </w:rPr>
          <w:t>(三)、运营期环境保护</w:t>
        </w:r>
        <w:r>
          <w:tab/>
        </w:r>
        <w:r>
          <w:fldChar w:fldCharType="begin"/>
        </w:r>
        <w:r>
          <w:instrText xml:space="preserve"> PAGEREF _Toc6170 \h </w:instrText>
        </w:r>
        <w:r>
          <w:fldChar w:fldCharType="separate"/>
        </w:r>
        <w:r>
          <w:t>41</w:t>
        </w:r>
        <w:r>
          <w:fldChar w:fldCharType="end"/>
        </w:r>
      </w:hyperlink>
    </w:p>
    <w:p>
      <w:pPr>
        <w:pStyle w:val="TOC2"/>
        <w:tabs>
          <w:tab w:val="right" w:leader="dot" w:pos="8306"/>
        </w:tabs>
      </w:pPr>
      <w:hyperlink w:anchor="_Toc17056" w:history="1">
        <w:r>
          <w:rPr>
            <w:rFonts w:ascii="仿宋" w:eastAsia="仿宋" w:hAnsi="仿宋" w:cs="仿宋" w:hint="eastAsia"/>
            <w:lang w:eastAsia="zh-CN"/>
          </w:rPr>
          <w:t>(四)、新戊二醇项目建设对区域经济的影响</w:t>
        </w:r>
        <w:r>
          <w:tab/>
        </w:r>
        <w:r>
          <w:fldChar w:fldCharType="begin"/>
        </w:r>
        <w:r>
          <w:instrText xml:space="preserve"> PAGEREF _Toc17056 \h </w:instrText>
        </w:r>
        <w:r>
          <w:fldChar w:fldCharType="separate"/>
        </w:r>
        <w:r>
          <w:t>42</w:t>
        </w:r>
        <w:r>
          <w:fldChar w:fldCharType="end"/>
        </w:r>
      </w:hyperlink>
    </w:p>
    <w:p>
      <w:pPr>
        <w:pStyle w:val="TOC2"/>
        <w:tabs>
          <w:tab w:val="right" w:leader="dot" w:pos="8306"/>
        </w:tabs>
      </w:pPr>
      <w:hyperlink w:anchor="_Toc28143" w:history="1">
        <w:r>
          <w:rPr>
            <w:rFonts w:ascii="仿宋" w:eastAsia="仿宋" w:hAnsi="仿宋" w:cs="仿宋" w:hint="eastAsia"/>
            <w:lang w:eastAsia="zh-CN"/>
          </w:rPr>
          <w:t>(五)、废弃物处理</w:t>
        </w:r>
        <w:r>
          <w:tab/>
        </w:r>
        <w:r>
          <w:fldChar w:fldCharType="begin"/>
        </w:r>
        <w:r>
          <w:instrText xml:space="preserve"> PAGEREF _Toc28143 \h </w:instrText>
        </w:r>
        <w:r>
          <w:fldChar w:fldCharType="separate"/>
        </w:r>
        <w:r>
          <w:t>44</w:t>
        </w:r>
        <w:r>
          <w:fldChar w:fldCharType="end"/>
        </w:r>
      </w:hyperlink>
    </w:p>
    <w:p>
      <w:pPr>
        <w:pStyle w:val="TOC2"/>
        <w:tabs>
          <w:tab w:val="right" w:leader="dot" w:pos="8306"/>
        </w:tabs>
      </w:pPr>
      <w:hyperlink w:anchor="_Toc14156" w:history="1">
        <w:r>
          <w:rPr>
            <w:rFonts w:ascii="仿宋" w:eastAsia="仿宋" w:hAnsi="仿宋" w:cs="仿宋" w:hint="eastAsia"/>
            <w:lang w:eastAsia="zh-CN"/>
          </w:rPr>
          <w:t>(六)、特殊环境影响分析</w:t>
        </w:r>
        <w:r>
          <w:tab/>
        </w:r>
        <w:r>
          <w:fldChar w:fldCharType="begin"/>
        </w:r>
        <w:r>
          <w:instrText xml:space="preserve"> PAGEREF _Toc14156 \h </w:instrText>
        </w:r>
        <w:r>
          <w:fldChar w:fldCharType="separate"/>
        </w:r>
        <w:r>
          <w:t>45</w:t>
        </w:r>
        <w:r>
          <w:fldChar w:fldCharType="end"/>
        </w:r>
      </w:hyperlink>
    </w:p>
    <w:p>
      <w:pPr>
        <w:pStyle w:val="TOC2"/>
        <w:tabs>
          <w:tab w:val="right" w:leader="dot" w:pos="8306"/>
        </w:tabs>
      </w:pPr>
      <w:hyperlink w:anchor="_Toc21897" w:history="1">
        <w:r>
          <w:rPr>
            <w:rFonts w:ascii="仿宋" w:eastAsia="仿宋" w:hAnsi="仿宋" w:cs="仿宋" w:hint="eastAsia"/>
            <w:lang w:eastAsia="zh-CN"/>
          </w:rPr>
          <w:t>(七)、清洁生产</w:t>
        </w:r>
        <w:r>
          <w:tab/>
        </w:r>
        <w:r>
          <w:fldChar w:fldCharType="begin"/>
        </w:r>
        <w:r>
          <w:instrText xml:space="preserve"> PAGEREF _Toc21897 \h </w:instrText>
        </w:r>
        <w:r>
          <w:fldChar w:fldCharType="separate"/>
        </w:r>
        <w:r>
          <w:t>46</w:t>
        </w:r>
        <w:r>
          <w:fldChar w:fldCharType="end"/>
        </w:r>
      </w:hyperlink>
    </w:p>
    <w:p>
      <w:pPr>
        <w:pStyle w:val="TOC2"/>
        <w:tabs>
          <w:tab w:val="right" w:leader="dot" w:pos="8306"/>
        </w:tabs>
      </w:pPr>
      <w:hyperlink w:anchor="_Toc14149" w:history="1">
        <w:r>
          <w:rPr>
            <w:rFonts w:ascii="仿宋" w:eastAsia="仿宋" w:hAnsi="仿宋" w:cs="仿宋" w:hint="eastAsia"/>
            <w:lang w:eastAsia="zh-CN"/>
          </w:rPr>
          <w:t>(八)、环境保护综合评价</w:t>
        </w:r>
        <w:r>
          <w:tab/>
        </w:r>
        <w:r>
          <w:fldChar w:fldCharType="begin"/>
        </w:r>
        <w:r>
          <w:instrText xml:space="preserve"> PAGEREF _Toc14149 \h </w:instrText>
        </w:r>
        <w:r>
          <w:fldChar w:fldCharType="separate"/>
        </w:r>
        <w:r>
          <w:t>48</w:t>
        </w:r>
        <w:r>
          <w:fldChar w:fldCharType="end"/>
        </w:r>
      </w:hyperlink>
    </w:p>
    <w:p>
      <w:pPr>
        <w:pStyle w:val="TOC1"/>
        <w:tabs>
          <w:tab w:val="right" w:leader="dot" w:pos="8306"/>
        </w:tabs>
      </w:pPr>
      <w:hyperlink w:anchor="_Toc6759" w:history="1">
        <w:r>
          <w:rPr>
            <w:rFonts w:ascii="仿宋" w:eastAsia="仿宋" w:hAnsi="仿宋" w:cs="仿宋" w:hint="eastAsia"/>
            <w:lang w:eastAsia="zh-CN"/>
          </w:rPr>
          <w:t>十二、新戊二醇项目财务管理</w:t>
        </w:r>
        <w:r>
          <w:tab/>
        </w:r>
        <w:r>
          <w:fldChar w:fldCharType="begin"/>
        </w:r>
        <w:r>
          <w:instrText xml:space="preserve"> PAGEREF _Toc6759 \h </w:instrText>
        </w:r>
        <w:r>
          <w:fldChar w:fldCharType="separate"/>
        </w:r>
        <w:r>
          <w:t>49</w:t>
        </w:r>
        <w:r>
          <w:fldChar w:fldCharType="end"/>
        </w:r>
      </w:hyperlink>
    </w:p>
    <w:p>
      <w:pPr>
        <w:pStyle w:val="TOC2"/>
        <w:tabs>
          <w:tab w:val="right" w:leader="dot" w:pos="8306"/>
        </w:tabs>
      </w:pPr>
      <w:hyperlink w:anchor="_Toc24306" w:history="1">
        <w:r>
          <w:rPr>
            <w:rFonts w:ascii="仿宋" w:eastAsia="仿宋" w:hAnsi="仿宋" w:cs="仿宋" w:hint="eastAsia"/>
            <w:lang w:eastAsia="zh-CN"/>
          </w:rPr>
          <w:t>(一)、资金需求大</w:t>
        </w:r>
        <w:r>
          <w:tab/>
        </w:r>
        <w:r>
          <w:fldChar w:fldCharType="begin"/>
        </w:r>
        <w:r>
          <w:instrText xml:space="preserve"> PAGEREF _Toc24306 \h </w:instrText>
        </w:r>
        <w:r>
          <w:fldChar w:fldCharType="separate"/>
        </w:r>
        <w:r>
          <w:t>49</w:t>
        </w:r>
        <w:r>
          <w:fldChar w:fldCharType="end"/>
        </w:r>
      </w:hyperlink>
    </w:p>
    <w:p>
      <w:pPr>
        <w:pStyle w:val="TOC2"/>
        <w:tabs>
          <w:tab w:val="right" w:leader="dot" w:pos="8306"/>
        </w:tabs>
      </w:pPr>
      <w:hyperlink w:anchor="_Toc29356" w:history="1">
        <w:r>
          <w:rPr>
            <w:rFonts w:ascii="仿宋" w:eastAsia="仿宋" w:hAnsi="仿宋" w:cs="仿宋" w:hint="eastAsia"/>
            <w:lang w:eastAsia="zh-CN"/>
          </w:rPr>
          <w:t>(二)、研发周期长</w:t>
        </w:r>
        <w:r>
          <w:tab/>
        </w:r>
        <w:r>
          <w:fldChar w:fldCharType="begin"/>
        </w:r>
        <w:r>
          <w:instrText xml:space="preserve"> PAGEREF _Toc29356 \h </w:instrText>
        </w:r>
        <w:r>
          <w:fldChar w:fldCharType="separate"/>
        </w:r>
        <w:r>
          <w:t>50</w:t>
        </w:r>
        <w:r>
          <w:fldChar w:fldCharType="end"/>
        </w:r>
      </w:hyperlink>
    </w:p>
    <w:p>
      <w:pPr>
        <w:pStyle w:val="TOC2"/>
        <w:tabs>
          <w:tab w:val="right" w:leader="dot" w:pos="8306"/>
        </w:tabs>
      </w:pPr>
      <w:hyperlink w:anchor="_Toc20952" w:history="1">
        <w:r>
          <w:rPr>
            <w:rFonts w:ascii="仿宋" w:eastAsia="仿宋" w:hAnsi="仿宋" w:cs="仿宋" w:hint="eastAsia"/>
            <w:lang w:eastAsia="zh-CN"/>
          </w:rPr>
          <w:t>(三)、市场风险大</w:t>
        </w:r>
        <w:r>
          <w:tab/>
        </w:r>
        <w:r>
          <w:fldChar w:fldCharType="begin"/>
        </w:r>
        <w:r>
          <w:instrText xml:space="preserve"> PAGEREF _Toc20952 \h </w:instrText>
        </w:r>
        <w:r>
          <w:fldChar w:fldCharType="separate"/>
        </w:r>
        <w:r>
          <w:t>51</w:t>
        </w:r>
        <w:r>
          <w:fldChar w:fldCharType="end"/>
        </w:r>
      </w:hyperlink>
    </w:p>
    <w:p>
      <w:pPr>
        <w:pStyle w:val="TOC2"/>
        <w:tabs>
          <w:tab w:val="right" w:leader="dot" w:pos="8306"/>
        </w:tabs>
      </w:pPr>
      <w:hyperlink w:anchor="_Toc27130" w:history="1">
        <w:r>
          <w:rPr>
            <w:rFonts w:ascii="仿宋" w:eastAsia="仿宋" w:hAnsi="仿宋" w:cs="仿宋" w:hint="eastAsia"/>
            <w:lang w:eastAsia="zh-CN"/>
          </w:rPr>
          <w:t>(四)、利润率高</w:t>
        </w:r>
        <w:r>
          <w:tab/>
        </w:r>
        <w:r>
          <w:fldChar w:fldCharType="begin"/>
        </w:r>
        <w:r>
          <w:instrText xml:space="preserve"> PAGEREF _Toc27130 \h </w:instrText>
        </w:r>
        <w:r>
          <w:fldChar w:fldCharType="separate"/>
        </w:r>
        <w:r>
          <w:t>54</w:t>
        </w:r>
        <w:r>
          <w:fldChar w:fldCharType="end"/>
        </w:r>
      </w:hyperlink>
    </w:p>
    <w:p>
      <w:pPr>
        <w:pStyle w:val="TOC1"/>
        <w:tabs>
          <w:tab w:val="right" w:leader="dot" w:pos="8306"/>
        </w:tabs>
      </w:pPr>
      <w:hyperlink w:anchor="_Toc12952" w:history="1">
        <w:r>
          <w:rPr>
            <w:rFonts w:ascii="仿宋" w:eastAsia="仿宋" w:hAnsi="仿宋" w:cs="仿宋" w:hint="eastAsia"/>
            <w:lang w:eastAsia="zh-CN"/>
          </w:rPr>
          <w:t>十三、新戊二醇项目治理与监督</w:t>
        </w:r>
        <w:r>
          <w:tab/>
        </w:r>
        <w:r>
          <w:fldChar w:fldCharType="begin"/>
        </w:r>
        <w:r>
          <w:instrText xml:space="preserve"> PAGEREF _Toc12952 \h </w:instrText>
        </w:r>
        <w:r>
          <w:fldChar w:fldCharType="separate"/>
        </w:r>
        <w:r>
          <w:t>56</w:t>
        </w:r>
        <w:r>
          <w:fldChar w:fldCharType="end"/>
        </w:r>
      </w:hyperlink>
    </w:p>
    <w:p>
      <w:pPr>
        <w:pStyle w:val="TOC2"/>
        <w:tabs>
          <w:tab w:val="right" w:leader="dot" w:pos="8306"/>
        </w:tabs>
      </w:pPr>
      <w:hyperlink w:anchor="_Toc20446" w:history="1">
        <w:r>
          <w:rPr>
            <w:rFonts w:ascii="仿宋" w:eastAsia="仿宋" w:hAnsi="仿宋" w:cs="仿宋" w:hint="eastAsia"/>
            <w:lang w:eastAsia="zh-CN"/>
          </w:rPr>
          <w:t>(一)、新戊二醇项目治理结构</w:t>
        </w:r>
        <w:r>
          <w:tab/>
        </w:r>
        <w:r>
          <w:fldChar w:fldCharType="begin"/>
        </w:r>
        <w:r>
          <w:instrText xml:space="preserve"> PAGEREF _Toc20446 \h </w:instrText>
        </w:r>
        <w:r>
          <w:fldChar w:fldCharType="separate"/>
        </w:r>
        <w:r>
          <w:t>56</w:t>
        </w:r>
        <w:r>
          <w:fldChar w:fldCharType="end"/>
        </w:r>
      </w:hyperlink>
    </w:p>
    <w:p>
      <w:pPr>
        <w:pStyle w:val="TOC2"/>
        <w:tabs>
          <w:tab w:val="right" w:leader="dot" w:pos="8306"/>
        </w:tabs>
      </w:pPr>
      <w:hyperlink w:anchor="_Toc21529" w:history="1">
        <w:r>
          <w:rPr>
            <w:rFonts w:ascii="仿宋" w:eastAsia="仿宋" w:hAnsi="仿宋" w:cs="仿宋" w:hint="eastAsia"/>
            <w:lang w:eastAsia="zh-CN"/>
          </w:rPr>
          <w:t>(二)、监督与审计</w:t>
        </w:r>
        <w:r>
          <w:tab/>
        </w:r>
        <w:r>
          <w:fldChar w:fldCharType="begin"/>
        </w:r>
        <w:r>
          <w:instrText xml:space="preserve"> PAGEREF _Toc21529 \h </w:instrText>
        </w:r>
        <w:r>
          <w:fldChar w:fldCharType="separate"/>
        </w:r>
        <w:r>
          <w:t>57</w:t>
        </w:r>
        <w:r>
          <w:fldChar w:fldCharType="end"/>
        </w:r>
      </w:hyperlink>
    </w:p>
    <w:p>
      <w:pPr>
        <w:pStyle w:val="TOC1"/>
        <w:tabs>
          <w:tab w:val="right" w:leader="dot" w:pos="8306"/>
        </w:tabs>
      </w:pPr>
      <w:hyperlink w:anchor="_Toc12022" w:history="1">
        <w:r>
          <w:rPr>
            <w:rFonts w:ascii="仿宋" w:eastAsia="仿宋" w:hAnsi="仿宋" w:cs="仿宋" w:hint="eastAsia"/>
            <w:lang w:eastAsia="zh-CN"/>
          </w:rPr>
          <w:t>十四、新戊二醇项目实施保障措施</w:t>
        </w:r>
        <w:r>
          <w:tab/>
        </w:r>
        <w:r>
          <w:fldChar w:fldCharType="begin"/>
        </w:r>
        <w:r>
          <w:instrText xml:space="preserve"> PAGEREF _Toc12022 \h </w:instrText>
        </w:r>
        <w:r>
          <w:fldChar w:fldCharType="separate"/>
        </w:r>
        <w:r>
          <w:t>59</w:t>
        </w:r>
        <w:r>
          <w:fldChar w:fldCharType="end"/>
        </w:r>
      </w:hyperlink>
    </w:p>
    <w:p>
      <w:pPr>
        <w:pStyle w:val="TOC2"/>
        <w:tabs>
          <w:tab w:val="right" w:leader="dot" w:pos="8306"/>
        </w:tabs>
      </w:pPr>
      <w:hyperlink w:anchor="_Toc13476" w:history="1">
        <w:r>
          <w:rPr>
            <w:rFonts w:ascii="仿宋" w:eastAsia="仿宋" w:hAnsi="仿宋" w:cs="仿宋" w:hint="eastAsia"/>
            <w:lang w:eastAsia="zh-CN"/>
          </w:rPr>
          <w:t>(一)、新戊二醇项目实施保障机制</w:t>
        </w:r>
        <w:r>
          <w:tab/>
        </w:r>
        <w:r>
          <w:fldChar w:fldCharType="begin"/>
        </w:r>
        <w:r>
          <w:instrText xml:space="preserve"> PAGEREF _Toc13476 \h </w:instrText>
        </w:r>
        <w:r>
          <w:fldChar w:fldCharType="separate"/>
        </w:r>
        <w:r>
          <w:t>59</w:t>
        </w:r>
        <w:r>
          <w:fldChar w:fldCharType="end"/>
        </w:r>
      </w:hyperlink>
    </w:p>
    <w:p>
      <w:pPr>
        <w:pStyle w:val="TOC2"/>
        <w:tabs>
          <w:tab w:val="right" w:leader="dot" w:pos="8306"/>
        </w:tabs>
      </w:pPr>
      <w:hyperlink w:anchor="_Toc14844" w:history="1">
        <w:r>
          <w:rPr>
            <w:rFonts w:ascii="仿宋" w:eastAsia="仿宋" w:hAnsi="仿宋" w:cs="仿宋" w:hint="eastAsia"/>
            <w:lang w:eastAsia="zh-CN"/>
          </w:rPr>
          <w:t>(二)、新戊二醇项目法律合规要求</w:t>
        </w:r>
        <w:r>
          <w:tab/>
        </w:r>
        <w:r>
          <w:fldChar w:fldCharType="begin"/>
        </w:r>
        <w:r>
          <w:instrText xml:space="preserve"> PAGEREF _Toc14844 \h </w:instrText>
        </w:r>
        <w:r>
          <w:fldChar w:fldCharType="separate"/>
        </w:r>
        <w:r>
          <w:t>62</w:t>
        </w:r>
        <w:r>
          <w:fldChar w:fldCharType="end"/>
        </w:r>
      </w:hyperlink>
    </w:p>
    <w:p>
      <w:pPr>
        <w:pStyle w:val="TOC2"/>
        <w:tabs>
          <w:tab w:val="right" w:leader="dot" w:pos="8306"/>
        </w:tabs>
      </w:pPr>
      <w:hyperlink w:anchor="_Toc6973" w:history="1">
        <w:r>
          <w:rPr>
            <w:rFonts w:ascii="仿宋" w:eastAsia="仿宋" w:hAnsi="仿宋" w:cs="仿宋" w:hint="eastAsia"/>
            <w:lang w:eastAsia="zh-CN"/>
          </w:rPr>
          <w:t>(三)、新戊二醇项目合同管理与法律事务</w:t>
        </w:r>
        <w:r>
          <w:tab/>
        </w:r>
        <w:r>
          <w:fldChar w:fldCharType="begin"/>
        </w:r>
        <w:r>
          <w:instrText xml:space="preserve"> PAGEREF _Toc6973 \h </w:instrText>
        </w:r>
        <w:r>
          <w:fldChar w:fldCharType="separate"/>
        </w:r>
        <w:r>
          <w:t>66</w:t>
        </w:r>
        <w:r>
          <w:fldChar w:fldCharType="end"/>
        </w:r>
      </w:hyperlink>
    </w:p>
    <w:p>
      <w:pPr>
        <w:pStyle w:val="TOC2"/>
        <w:tabs>
          <w:tab w:val="right" w:leader="dot" w:pos="8306"/>
        </w:tabs>
      </w:pPr>
      <w:hyperlink w:anchor="_Toc17999" w:history="1">
        <w:r>
          <w:rPr>
            <w:rFonts w:ascii="仿宋" w:eastAsia="仿宋" w:hAnsi="仿宋" w:cs="仿宋" w:hint="eastAsia"/>
            <w:lang w:eastAsia="zh-CN"/>
          </w:rPr>
          <w:t>(四)、新戊二醇项目知识产权保护策略</w:t>
        </w:r>
        <w:r>
          <w:tab/>
        </w:r>
        <w:r>
          <w:fldChar w:fldCharType="begin"/>
        </w:r>
        <w:r>
          <w:instrText xml:space="preserve"> PAGEREF _Toc17999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6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899"/>
      <w:r>
        <w:rPr>
          <w:rFonts w:ascii="仿宋" w:eastAsia="仿宋" w:hAnsi="仿宋" w:cs="仿宋" w:hint="eastAsia"/>
          <w:sz w:val="28"/>
          <w:lang w:eastAsia="zh-CN"/>
        </w:rPr>
        <w:t>一、新戊二醇项目绩效评估</w:t>
      </w:r>
      <w:bookmarkEnd w:id="2"/>
    </w:p>
    <w:p>
      <w:pPr>
        <w:pStyle w:val="Heading2"/>
        <w:rPr>
          <w:rFonts w:ascii="仿宋" w:eastAsia="仿宋" w:hAnsi="仿宋" w:cs="仿宋" w:hint="eastAsia"/>
          <w:lang w:eastAsia="zh-CN"/>
        </w:rPr>
      </w:pPr>
      <w:bookmarkStart w:id="3" w:name="_Toc378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新戊二醇项目中，我们设计了一套全面的绩效评估指标，以确保新戊二醇项目的可控和成功交付。这些指标跨足新戊二醇项目目标、成本、进度和质量等多个维度，为我们提供了全面洞察新戊二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戊二醇项目目标达成率是我们关注的首要指标。我们设定了明确的目标，并通过定期监测和评估，迅速发现并应对潜在的目标偏差。这为新戊二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成本绩效是另一个核心关注点。通过实际成本与预算成本的对比分析，我们深入了解成本差异的原因，及时调整资源分配，保持新戊二醇项目在经济效益方面的合理水平。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戊二醇项目进度作为关键的绩效指标之一，得到了精心的关注。我们制定了详细的新戊二醇项目进度计划，并设立了进度符合度指标，确保实际进度与计划进度保持一致。这使我们能够快速发现和解决潜在的进度问题，保持新戊二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新戊二醇项目绩效的不可或缺的一环。我们引入了一系列的质量标准和客户满意度指标，以确保新戊二醇项目交付的成果在质量上达到或超越预期水平。通过持续监测这些指标，我们努力提升新戊二醇项目整体质量水平，为新戊二醇项目的成功交付提供有力保障。通过这些科学且全面的绩效评估，我们能够更好地引导新戊二醇项目的持续改进，确保新戊二醇项目目标的顺利达成。</w:t>
      </w:r>
    </w:p>
    <w:p>
      <w:pPr>
        <w:pStyle w:val="Heading2"/>
        <w:ind w:firstLine="560" w:firstLineChars="200"/>
        <w:rPr>
          <w:rFonts w:ascii="仿宋" w:eastAsia="仿宋" w:hAnsi="仿宋" w:cs="仿宋" w:hint="eastAsia"/>
          <w:sz w:val="28"/>
          <w:lang w:eastAsia="zh-CN"/>
        </w:rPr>
      </w:pPr>
      <w:bookmarkStart w:id="4" w:name="_Toc565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绩效评估是新戊二醇项目中的关键环节，为确保新戊二醇项目达到预期目标，我们采用了多层次、多维度的绩效评估方法。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新戊二醇项目的战略目标对齐，确保每个决策和行动都与新戊二醇项目整体目标保持一致。团队会定期召开战略对齐会议，审视当前工作与新戊二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新戊二醇项目进度、质量、成本和风险等方面。这些指标通过数据收集和分析，为新戊二醇项目管理团队提供了客观的评估依据。例如，我们通过新戊二醇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绩效评估不仅仅停留在新戊二醇项目内部，还考虑了新戊二醇项目对外部环境的影响。我们定期进行干系人满意度调查，以了解各利益相关方对新戊二醇项目的期望和满意度，并及时做出调整。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这种多层次、多角度的绩效评估方法，使得我们能够全面了解新戊二醇项目的运行状态，及时做出调整，确保新戊二醇项目在不断变化的环境中保持稳健前行。</w:t>
      </w:r>
    </w:p>
    <w:p>
      <w:pPr>
        <w:pStyle w:val="Heading2"/>
        <w:ind w:firstLine="560" w:firstLineChars="200"/>
        <w:rPr>
          <w:rFonts w:ascii="仿宋" w:eastAsia="仿宋" w:hAnsi="仿宋" w:cs="仿宋" w:hint="eastAsia"/>
          <w:sz w:val="28"/>
          <w:lang w:eastAsia="zh-CN"/>
        </w:rPr>
      </w:pPr>
      <w:bookmarkStart w:id="5" w:name="_Toc2619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为了确保新戊二醇项目的有效管理和不断优化，我们采用了精心设计的绩效评估周期。这个周期旨在实现灵活、实时和全面的评估，以适应新戊二醇项目执行中的各种挑战。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新戊二醇项目的不同需求，分为短期、中期和长期。短期评估关注每个迭代或工作周期，以及时发现和解决当前任务中的问题。中期评估涵盖几个迭代，深入了解整体新戊二醇项目的趋势和性能。长期评估则着眼于整个新戊二醇项目阶段，确保新戊二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新戊二醇项目管理工具和协作平台，团队成员能够随时更新和分享新戊二醇项目数据。这种实时性的反馈机制使我们能够及时察觉潜在问题，快速调整，保持新戊二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新戊二醇项目的决策制定密不可分。每个周期的新戊二醇项目回顾会议成为集体总结经验、识别问题深层次原因并找到创新解决方案的平台。这种定期的反思与调整机制使新戊二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0855"/>
      <w:r>
        <w:rPr>
          <w:rFonts w:ascii="仿宋" w:eastAsia="仿宋" w:hAnsi="仿宋" w:cs="仿宋" w:hint="eastAsia"/>
          <w:sz w:val="28"/>
          <w:lang w:eastAsia="zh-CN"/>
        </w:rPr>
        <w:t>二、新戊二醇项目选址可行性分析</w:t>
      </w:r>
      <w:bookmarkEnd w:id="6"/>
    </w:p>
    <w:p>
      <w:pPr>
        <w:pStyle w:val="Heading2"/>
        <w:rPr>
          <w:rFonts w:ascii="仿宋" w:eastAsia="仿宋" w:hAnsi="仿宋" w:cs="仿宋" w:hint="eastAsia"/>
          <w:lang w:eastAsia="zh-CN"/>
        </w:rPr>
      </w:pPr>
      <w:bookmarkStart w:id="7" w:name="_Toc18786"/>
      <w:r>
        <w:rPr>
          <w:rFonts w:ascii="仿宋" w:eastAsia="仿宋" w:hAnsi="仿宋" w:cs="仿宋" w:hint="eastAsia"/>
          <w:lang w:eastAsia="zh-CN"/>
        </w:rPr>
        <w:t>(一)、新戊二醇项目选址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该新戊二醇项目选址位于XX省XX市XX区XXX街道</w:t>
      </w:r>
    </w:p>
    <w:p>
      <w:pPr>
        <w:pStyle w:val="Heading2"/>
        <w:ind w:firstLine="560" w:firstLineChars="200"/>
        <w:rPr>
          <w:rFonts w:ascii="仿宋" w:eastAsia="仿宋" w:hAnsi="仿宋" w:cs="仿宋" w:hint="eastAsia"/>
          <w:sz w:val="28"/>
          <w:lang w:eastAsia="zh-CN"/>
        </w:rPr>
      </w:pPr>
      <w:bookmarkStart w:id="8" w:name="_Toc19934"/>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新戊二醇项目的征地面积将根据新戊二醇项目的实际规模和需求进行精确规划。具体面积XXX平方米，旨在确保新戊二醇项目不仅能够满足当前的发展需求，还能够预留空间以适应未来的扩展。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净用地面积是在征地面积基础上去除不可利用面积后的实际可开发用地。具体面积XXX平方米，考虑到环保、交通、安全等多方面因素，以确保新戊二醇项目在整体利用效率上达到最优。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新戊二醇项目计划建设的建筑总规模具体面积XXX平方米。这一规模的确定综合考虑了新戊二醇项目的性质、规模，以及城市规划的相关要求，确保建筑布局与周边环境协调一致。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绿地率是新戊二醇项目用地中被规划为绿地的比例。具体面积XXX平方米，旨在通过合理规划绿地，改善新戊二醇项目周边环境，提升居民生活质量，并符合城市整体绿化规划。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容积率是用地上可以建设的建筑总体积与用地面积之比。具体面积XXX，通过合理的容积率规划，确保新戊二醇项目建筑规模与周边环境和谐共生。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确保新戊二醇项目选址与当地城市规划相一致，具体面积XXX平方米。通过与城市规划部门深入沟通，确保新戊二醇项目不仅符合城市的整体发展方向，还能够融入城市的发展布局，为城市的长远发展贡献力量。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新戊二醇项目选址符合当地产业政策，具体面积XXX平方米。这包括新戊二醇项目对当地经济的促进作用，以及对相关产业的带动效应，确保新戊二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用地总体要求必须符合环保和可持续发展的原则，具体面积XXX平方米。通过采用绿色建筑设计、节能减排等措施，确保新戊二醇项目在建设和运营过程中对环境的影响最小化，达到可持续发展的要求。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公共设施配套： 确保新戊二醇项目选址具备必要的公共设施配套，具体面积XXX平方米。这包括交通便利性、教育、医疗等基础设施，以提高居民生活品质，使得新戊二醇项目选址更具吸引力。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考虑用地总体要求对当地社会稳定性的影响，具体面积XXX平方米。通过深入了解当地社区反馈，确保新戊二醇项目的选址和建设过程对当地社会和谐稳定产生积极作用。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新戊二醇项目选址不仅符合法规和规划，还在实际操作中具有可行性。这一全面规划将为新戊二醇项目的成功实施提供坚实的基础，确保新戊二醇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9524"/>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戊二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新戊二醇项目的设备规划和空间设计中，我们将采取灵活设备布局的措施。设备布局将根据实际需求进行灵活设计，避免不必要的浪费。通过合理规划设备摆放位置，我们将提高设备的利用率，减少设备间距，以确保新戊二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新戊二醇项目内部引入共享设施的概念，例如共享会议室、办公区等。通过这种方式，我们可以减少对资源的重复建设，提高资源共享效率，从而减小新戊二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9375"/>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新戊二醇项目的总图布置中，我们将不同功能区域进行明确的规划，以最大程度满足新戊二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5465"/>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新戊二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新戊二醇项目对环境的影响是综合评价的重要因素之一。我们将详细考虑选址周边的自然环境、生态保护区、水源地等情况，确保新戊二醇项目的建设和运营对环境影响最小化，并符合当地的环保法规标准。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对选址的评价还需充分考虑当地政府的产业政策和法规。我们将详细了解新戊二醇项目所在地的相关政策，确保新戊二醇项目的规划和运营与当地法规相符，降低不必要的法律风险。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考虑到社会稳定性对企业运营的重要性，我们将评估选址地区的社会安全情况、劳工关系、社区反馈等方面，以确保新戊二醇项目的建设和运营不会受到社会稳定性的负面影响。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最后，我们将综合考虑用地成本，包括土地购置费用、土地开发成本等。通过对用地成本的详细评估，我们能够做出更为精确的经济效益分析，为新戊二醇项目的投资决策提供有力支持。</w:t>
      </w:r>
    </w:p>
    <w:p>
      <w:pPr>
        <w:pStyle w:val="Heading1"/>
        <w:ind w:firstLine="560" w:firstLineChars="200"/>
        <w:rPr>
          <w:rFonts w:ascii="仿宋" w:eastAsia="仿宋" w:hAnsi="仿宋" w:cs="仿宋" w:hint="eastAsia"/>
          <w:sz w:val="28"/>
          <w:lang w:eastAsia="zh-CN"/>
        </w:rPr>
      </w:pPr>
      <w:bookmarkStart w:id="12" w:name="_Toc32764"/>
      <w:r>
        <w:rPr>
          <w:rFonts w:ascii="仿宋" w:eastAsia="仿宋" w:hAnsi="仿宋" w:cs="仿宋" w:hint="eastAsia"/>
          <w:sz w:val="28"/>
          <w:lang w:eastAsia="zh-CN"/>
        </w:rPr>
        <w:t>三、新戊二醇项目土建工程</w:t>
      </w:r>
      <w:bookmarkEnd w:id="12"/>
    </w:p>
    <w:p>
      <w:pPr>
        <w:pStyle w:val="Heading2"/>
        <w:rPr>
          <w:rFonts w:ascii="仿宋" w:eastAsia="仿宋" w:hAnsi="仿宋" w:cs="仿宋" w:hint="eastAsia"/>
          <w:lang w:eastAsia="zh-CN"/>
        </w:rPr>
      </w:pPr>
      <w:bookmarkStart w:id="13" w:name="_Toc10915"/>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在新戊二醇项目的建筑工程设计中，我们将秉承一系列重要的设计原则，以确保新戊二醇项目建筑在功能、美观、可持续性等方面达到最佳效果。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首要原则是确保建筑的功能性得到最大化的发挥。我们将充分理解新戊二醇项目的实际需求，合理布局各个功能区域，保证建筑在满足业务需求的同时，提供高效的工作环境。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在建筑设计中，我们将综合考虑建设和运营成本。通过精细的经济效益分析，确保设计方案在高效利用资源的同时，对新戊二醇项目的长期盈利能力有积极的贡献。</w:t>
      </w:r>
    </w:p>
    <w:p>
      <w:pPr>
        <w:pStyle w:val="Heading2"/>
        <w:ind w:firstLine="560" w:firstLineChars="200"/>
        <w:rPr>
          <w:rFonts w:ascii="仿宋" w:eastAsia="仿宋" w:hAnsi="仿宋" w:cs="仿宋" w:hint="eastAsia"/>
          <w:sz w:val="28"/>
          <w:lang w:eastAsia="zh-CN"/>
        </w:rPr>
      </w:pPr>
      <w:bookmarkStart w:id="14" w:name="_Toc18429"/>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新戊二醇项目的土建工程设计中，我们将精准设定设计年限，结合新戊二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新戊二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4500"/>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新戊二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新戊二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新戊二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2844"/>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本期工程新戊二醇项目预计总建筑面积XXX平方米，其中：计容建筑面积XXX平方米，计划建筑工程投资XX万元，占新戊二醇项目总投资的XX%。</w:t>
      </w:r>
    </w:p>
    <w:p>
      <w:pPr>
        <w:pStyle w:val="Heading1"/>
        <w:ind w:firstLine="560" w:firstLineChars="200"/>
        <w:rPr>
          <w:rFonts w:ascii="仿宋" w:eastAsia="仿宋" w:hAnsi="仿宋" w:cs="仿宋" w:hint="eastAsia"/>
          <w:sz w:val="28"/>
          <w:lang w:eastAsia="zh-CN"/>
        </w:rPr>
      </w:pPr>
      <w:bookmarkStart w:id="17" w:name="_Toc29462"/>
      <w:r>
        <w:rPr>
          <w:rFonts w:ascii="仿宋" w:eastAsia="仿宋" w:hAnsi="仿宋" w:cs="仿宋" w:hint="eastAsia"/>
          <w:sz w:val="28"/>
          <w:lang w:eastAsia="zh-CN"/>
        </w:rPr>
        <w:t>四、产品规划分析</w:t>
      </w:r>
      <w:bookmarkEnd w:id="17"/>
    </w:p>
    <w:p>
      <w:pPr>
        <w:pStyle w:val="Heading2"/>
        <w:rPr>
          <w:rFonts w:ascii="仿宋" w:eastAsia="仿宋" w:hAnsi="仿宋" w:cs="仿宋" w:hint="eastAsia"/>
          <w:lang w:eastAsia="zh-CN"/>
        </w:rPr>
      </w:pPr>
      <w:bookmarkStart w:id="18" w:name="_Toc14292"/>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新戊二醇项目的主要产品是XXXX，预计年产值为XXX万元。这一产品在市场中占据着重要的地位，其广泛的应用范围使得该新戊二醇项目的市场前景非常广阔。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新戊二醇项目的xxx产品作为重要的原材料之一，将在多个领域发挥关键作用。其在建筑、交通、能源等方面的广泛应用将为整个产业链提供强大的支持，形成产业协同效应。新戊二醇项目的年产值XXX万XXX万XXX万万元不仅反映了其在市场上的巨大潜力，更预示着它对国民经济的积极贡献。这种关联度高、涉及面广的产业关系，使得该新戊二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470"/>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戊二醇项目总征地面积为XXXX平方米，相当于约XX.XX亩，其中净用地面积为XXXX平方米，红线范围内相当于约XX.XX亩。这一用地规模充分考虑了新戊二醇项目的建设需求，保障了新戊二醇项目在合适的空间内得以充分发展。新戊二醇项目规划的总建筑面积为XXXX平方米，其中主体工程建设占XXXX平方米，计容建筑面积达XXXX平方米。预计建筑工程的投资将达到XXXX万元，为新戊二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新戊二醇项目计划购置的设备共计XXXX台（套），设备购置费用为XXXX万元。这一设备购置计划充分考虑到新戊二醇项目的生产需求和技术要求，确保了新戊二醇项目在生产运营中具备先进的技术装备和高效的生产能力。设备的合理配置将为新戊二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新戊二醇项目计划总投资为XXXX万元，预计年实现营业收入为XXXX万元。这一产能规模的设定旨在确保新戊二醇项目能够在投资与回报之间取得平衡，实现长期可持续的发展。新戊二醇项目的总投资充分考虑到各个方面的需求，包括用地建设、设备购置等多个环节，以确保新戊二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3851"/>
      <w:r>
        <w:rPr>
          <w:rFonts w:ascii="仿宋" w:eastAsia="仿宋" w:hAnsi="仿宋" w:cs="仿宋" w:hint="eastAsia"/>
          <w:sz w:val="28"/>
          <w:lang w:eastAsia="zh-CN"/>
        </w:rPr>
        <w:t>五、新戊二醇项目概论</w:t>
      </w:r>
      <w:bookmarkEnd w:id="20"/>
    </w:p>
    <w:p>
      <w:pPr>
        <w:pStyle w:val="Heading2"/>
        <w:rPr>
          <w:rFonts w:ascii="仿宋" w:eastAsia="仿宋" w:hAnsi="仿宋" w:cs="仿宋" w:hint="eastAsia"/>
          <w:lang w:eastAsia="zh-CN"/>
        </w:rPr>
      </w:pPr>
      <w:bookmarkStart w:id="21" w:name="_Toc18923"/>
      <w:r>
        <w:rPr>
          <w:rFonts w:ascii="仿宋" w:eastAsia="仿宋" w:hAnsi="仿宋" w:cs="仿宋" w:hint="eastAsia"/>
          <w:lang w:eastAsia="zh-CN"/>
        </w:rPr>
        <w:t>(一)、新戊二醇项目概况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https://d.book118.com/226224130111010053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新戊二醇项目规划设计纲要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新戊二醇项目规划设计纲要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新戊二醇项目规划设计纲要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新戊二醇项目规划设计纲要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新戊二醇项目规划设计纲要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新戊二醇项目规划设计纲要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新戊二醇项目规划设计纲要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新戊二醇项目规划设计纲要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新戊二醇项目规划设计纲要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新戊二醇项目规划设计纲要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新戊二醇项目规划设计纲要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新戊二醇项目规划设计纲要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新戊二醇项目规划设计纲要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新戊二醇项目规划设计纲要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新戊二醇项目规划设计纲要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新戊二醇项目规划设计纲要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新戊二醇项目规划设计纲要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BA3500"/>
    <w:rsid w:val="40BA35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6224130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2024-02-24T09:51:00Z</dcterms:created>
  <dcterms:modified xsi:type="dcterms:W3CDTF">2024-02-24T09:51:45Z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01E1A6C69DAC4DFC82351217FDFA0C6E_11</vt:lpwstr>
  </property>
  <property fmtid="{D5CDD505-2E9C-101B-9397-08002B2CF9AE}" pid="3" name="KSOProductBuildVer">
    <vt:lpwstr>2052-12.1.0.16388</vt:lpwstr>
  </property>
</Properties>
</file>