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1、履带式起重机主要技术性能参数不包括（　　　）。</w:t>
        <w:br/>
        <w:t>A.起重半径</w:t>
        <w:br/>
        <w:t>B.起重量</w:t>
        <w:br/>
        <w:t>C.起重高度</w:t>
        <w:br/>
        <w:t>D.起重力矩</w:t>
        <w:br/>
        <w:br/>
        <w:t xml:space="preserve">【答案】：D </w:t>
      </w:r>
    </w:p>
    <w:p>
      <w:r>
        <w:t>2、建筑工程结构施工阶段噪声限值：白天施工不允许超过70dB，夜间施工不允许超过（　　　）。</w:t>
        <w:br/>
        <w:t>A.75d</w:t>
        <w:br/>
        <w:t>B.85dB</w:t>
        <w:br/>
        <w:t>C.35dB</w:t>
        <w:br/>
        <w:t>D.55dB</w:t>
        <w:br/>
        <w:br/>
        <w:t xml:space="preserve">【答案】：D </w:t>
      </w:r>
    </w:p>
    <w:p>
      <w:r>
        <w:t>3、工程质量控制中，要以人为核心，重点控制（　　　），充分发挥人的积极性和创造性，以人的工作质量保证工程质量。</w:t>
        <w:br/>
        <w:t>A.人的专业水平</w:t>
        <w:br/>
        <w:t>B.人的素质和人的行为</w:t>
        <w:br/>
        <w:t>C.人的主观能动性</w:t>
        <w:br/>
        <w:t>D.人的专业和工作能力</w:t>
        <w:br/>
        <w:br/>
        <w:t xml:space="preserve">【答案】：B </w:t>
      </w:r>
    </w:p>
    <w:p>
      <w:pPr>
        <w:sectPr w:rsidSect="00034616">
          <w:pgSz w:w="12240" w:h="15840"/>
          <w:pgMar w:top="1440" w:right="1800" w:bottom="1440" w:left="1800" w:header="720" w:footer="720" w:gutter="0"/>
          <w:cols w:space="720"/>
          <w:docGrid w:linePitch="360"/>
        </w:sectPr>
      </w:pPr>
    </w:p>
    <w:p>
      <w:r>
        <w:t>4、下列选项中，属于单位工程施工组织设计的内容的是（　　　）。</w:t>
        <w:br/>
        <w:t>A.主要施工方案</w:t>
        <w:br/>
        <w:t>B.施工方法和施工机械的选择</w:t>
        <w:br/>
        <w:t>C.暂设工程</w:t>
        <w:br/>
        <w:t>D.劳动生产率</w:t>
        <w:br/>
        <w:br/>
        <w:t>【答案】：A</w:t>
      </w:r>
      <w:r>
        <w:t xml:space="preserve"> </w:t>
      </w:r>
    </w:p>
    <w:p>
      <w:r>
        <w:t>5、砖基础防潮层位置宜在室内地面标高以下（　　　）。</w:t>
        <w:br/>
        <w:t>A.半皮砖</w:t>
        <w:br/>
        <w:t>B.一皮砖</w:t>
        <w:br/>
        <w:t>C.二皮砖</w:t>
        <w:br/>
        <w:t>D.三皮砖</w:t>
        <w:br/>
        <w:br/>
        <w:t xml:space="preserve">【答案】：B </w:t>
      </w:r>
    </w:p>
    <w:p>
      <w:r>
        <w:t>6、确定施工顺序的基本要求不包括（　　　）。</w:t>
        <w:br/>
        <w:t>A.必须符合施工工艺的要求</w:t>
        <w:br/>
        <w:t>B.必须与施工方法协调一致</w:t>
        <w:br/>
        <w:t>C.必须考虑当地的气候条件</w:t>
        <w:br/>
        <w:t>D.必须考虑文明施工的要求</w:t>
        <w:br/>
        <w:br/>
        <w:t xml:space="preserve">【答案】：D </w:t>
      </w:r>
    </w:p>
    <w:p>
      <w:r>
        <w:t>7、工程项目成本控制不包括（　　　）。</w:t>
        <w:br/>
        <w:t>A.措施费的控制</w:t>
        <w:br/>
        <w:t>B.材料费的控制</w:t>
        <w:br/>
        <w:t>C.人工费的控制</w:t>
        <w:br/>
        <w:t>D.管理费的控制</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8、某建筑物首层地面相对高程为±0.000m，其绝对高程为46.000m；室外散水相对高程为一0.550m，则该散水绝对高程为（　　　）。</w:t>
        <w:br/>
        <w:t>A.一0.550</w:t>
        <w:br/>
        <w:t>B.45.450</w:t>
        <w:br/>
        <w:t>C.46.000</w:t>
        <w:br/>
        <w:t>D.46.550</w:t>
        <w:br/>
        <w:br/>
        <w:t>【答案】：B</w:t>
      </w:r>
      <w:r>
        <w:t xml:space="preserve"> </w:t>
      </w:r>
    </w:p>
    <w:p>
      <w:r>
        <w:t>9、石基础砌筑时，应双挂线，分层砌筑，每层高度一般为（　　　）cm。</w:t>
        <w:br/>
        <w:t>A.25～35</w:t>
        <w:br/>
        <w:t>B.30～40</w:t>
        <w:br/>
        <w:t>C.35～45</w:t>
        <w:br/>
        <w:t>D.40～50</w:t>
        <w:br/>
        <w:br/>
        <w:t xml:space="preserve">【答案】：A </w:t>
      </w:r>
    </w:p>
    <w:p>
      <w:r>
        <w:t>10、最理想的流水组织形式是（　　　）。</w:t>
        <w:br/>
        <w:t>A.等节奏流水</w:t>
        <w:br/>
        <w:t>B.异节奏流水</w:t>
        <w:br/>
        <w:t>C.无节奏流水</w:t>
        <w:br/>
        <w:t>D.依次流水</w:t>
        <w:br/>
        <w:br/>
        <w:t xml:space="preserve">【答案】：A </w:t>
      </w:r>
    </w:p>
    <w:p>
      <w:r>
        <w:t>11、该工程开始起扣工程预付款的时间是（　　　）月份。</w:t>
        <w:br/>
        <w:t>A.6</w:t>
        <w:br/>
        <w:t>B.7</w:t>
        <w:br/>
        <w:t>C.8</w:t>
        <w:br/>
        <w:t>D.9</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12、施工现场临时用电设备总容量在50kW及以上者，项目部应编制用电的（　　　）。</w:t>
        <w:br/>
        <w:t>A.施工组织设计</w:t>
        <w:br/>
        <w:t>B.专项方案</w:t>
        <w:br/>
        <w:t>C.应急预案</w:t>
        <w:br/>
        <w:t>D.安全用电措施</w:t>
        <w:br/>
        <w:br/>
        <w:t>【答案】：A</w:t>
      </w:r>
      <w:r>
        <w:t xml:space="preserve"> </w:t>
      </w:r>
    </w:p>
    <w:p>
      <w:r>
        <w:t>13、对洞口的防护设施的具体要求有，边长在（　　　）cm以上的洞口，四周应设防护栏杆，洞口下方设安全平网。</w:t>
        <w:br/>
        <w:t>A.100</w:t>
        <w:br/>
        <w:t>B.120</w:t>
        <w:br/>
        <w:t>C.150</w:t>
        <w:br/>
        <w:t>D.200</w:t>
        <w:br/>
        <w:br/>
        <w:t xml:space="preserve">【答案】：C </w:t>
      </w:r>
    </w:p>
    <w:p>
      <w:r>
        <w:t>14、施工现场危险源识别的方法有：专家调查法；安全检查表法；现场调查法；工作任务分析法等，其中专家调查法的优点是（　　　）。</w:t>
        <w:br/>
        <w:t>A.简单易行</w:t>
        <w:br/>
        <w:t>B.简单易懂</w:t>
        <w:br/>
        <w:t>C.容易掌握</w:t>
        <w:br/>
        <w:t>D.可以使安全检查做到系统化</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15、下列关于柱模板的说法错误的是（　　　）。</w:t>
        <w:br/>
        <w:t>A.柱模板底部开有清理孔</w:t>
        <w:br/>
        <w:t>B.沿高度每隔1.5m开有浇筑孔</w:t>
        <w:br/>
        <w:t>C.柱底部一般有一钉在底部混凝土上的木框，用来固定柱模板的位置。</w:t>
        <w:br/>
        <w:t>D.柱模之间还要用水平撑及剪刀撑相互拉结</w:t>
        <w:br/>
        <w:br/>
        <w:t>【答案】：B</w:t>
      </w:r>
      <w:r>
        <w:t xml:space="preserve"> </w:t>
      </w:r>
    </w:p>
    <w:p>
      <w:r>
        <w:t>16、当监理单位下达工程暂停令后，施工单位经过整改、返工等达到要求后，应该向监理单位报送（　　　）。</w:t>
        <w:br/>
        <w:t>A.监理回复</w:t>
        <w:br/>
        <w:t>B.工程开工审批表</w:t>
        <w:br/>
        <w:t>C.工程复工令</w:t>
        <w:br/>
        <w:t>D.工程复工审批表</w:t>
        <w:br/>
        <w:br/>
        <w:t xml:space="preserve">【答案】：D </w:t>
      </w:r>
    </w:p>
    <w:p>
      <w:r>
        <w:t>17、关于控制性施工进度计划作用的说法，错误的是（　　　）。</w:t>
        <w:br/>
        <w:t>A.论证施工总进度计划目标</w:t>
        <w:br/>
        <w:t>B.分解施工总进度目标</w:t>
        <w:br/>
        <w:t>C.不能作为施工进度动态控制的依据</w:t>
        <w:br/>
        <w:t>D.编制实施性进度计划的依据</w:t>
        <w:br/>
        <w:br/>
        <w:t xml:space="preserve">【答案】：C </w:t>
      </w:r>
    </w:p>
    <w:p>
      <w:r>
        <w:t>18、技术复核记录是在施工前或施工过程中，由（　　　）对工程的施工质量和管理人员的工作质量进行检查的记录表。</w:t>
        <w:br/>
        <w:t>A.建设单位</w:t>
        <w:br/>
        <w:t>B.施工单位</w:t>
        <w:br/>
        <w:t>C.监理单位</w:t>
        <w:br/>
        <w:t>D.质监部门</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19、施工过程中，隐蔽工程在隐蔽前应通知（　　　）进行验收，并形成验收文件。</w:t>
        <w:br/>
        <w:t>A.建设单位</w:t>
        <w:br/>
        <w:t>B.施工单位</w:t>
        <w:br/>
        <w:t>C.质检单位</w:t>
        <w:br/>
        <w:t>D.监理工程师</w:t>
        <w:br/>
        <w:br/>
        <w:t>【答案】：A</w:t>
      </w:r>
      <w:r>
        <w:t xml:space="preserve"> </w:t>
      </w:r>
    </w:p>
    <w:p>
      <w:r>
        <w:t>20、分析进度计划偏差影响时，若工作的进度偏差大于该工作的总时差，则此偏差（　　　）。</w:t>
        <w:br/>
        <w:t>A.对后续工作和总工期都有影响</w:t>
        <w:br/>
        <w:t>B.对后续工作有影响，对总工期无影响</w:t>
        <w:br/>
        <w:t>C.对后续工作无影响，对总工期有影响</w:t>
        <w:br/>
        <w:t>D.对后续工作和总工期都无影响</w:t>
        <w:br/>
        <w:br/>
        <w:t xml:space="preserve">【答案】：A </w:t>
      </w:r>
    </w:p>
    <w:p>
      <w:r>
        <w:t>21、振动冲击夯作业时，应正确掌握夯机，能控制好夯机前进的方向和速度，正确的方式应为（　　　）。</w:t>
        <w:br/>
        <w:t>A.紧握手把控制速度</w:t>
        <w:br/>
        <w:t>B.紧握手把不得倾斜</w:t>
        <w:br/>
        <w:t>C.松握手把不得倾斜</w:t>
        <w:br/>
        <w:t>D.松握手把可以倾斜</w:t>
        <w:br/>
        <w:br/>
        <w:t xml:space="preserve">【答案】：C </w:t>
      </w:r>
    </w:p>
    <w:p>
      <w:r>
        <w:t>22、钢结构工程一节柱（三层）的竖向焊接顺序是（　　　）</w:t>
        <w:br/>
        <w:t>A.上层梁→中层梁→下层梁→上柱与下柱焊接</w:t>
        <w:br/>
        <w:t>B.上层梁→中层梁→上柱与下柱焊接→下层梁</w:t>
        <w:br/>
        <w:t>C.上层梁→下层梁→中层梁→上柱与下柱焊接</w:t>
        <w:br/>
        <w:t>D.上层梁→上柱与下柱焊接→中层梁→下层梁</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23、建筑物定位放线时，应在建筑物四角与隔墙两端，基槽开挖边界线以外（　　　）m处设置龙门桩。</w:t>
        <w:br/>
        <w:t>A.1.5～2</w:t>
        <w:br/>
        <w:t>B.2～4</w:t>
        <w:br/>
        <w:t>C.6～8</w:t>
        <w:br/>
        <w:t>D.8～10</w:t>
        <w:br/>
        <w:br/>
        <w:t>【答案】：A</w:t>
      </w:r>
      <w:r>
        <w:t xml:space="preserve"> </w:t>
      </w:r>
    </w:p>
    <w:p>
      <w:r>
        <w:t>24、施工资料是建筑工程在工程施工过程中形成的资料，下列哪一项不属于施工资料（　　　）。</w:t>
        <w:br/>
        <w:t>A.施工管理资料</w:t>
        <w:br/>
        <w:t>B.施工物质资料</w:t>
        <w:br/>
        <w:t>C.施工照片</w:t>
        <w:br/>
        <w:t>D.竣工验收资料</w:t>
        <w:br/>
        <w:br/>
        <w:t xml:space="preserve">【答案】：C </w:t>
      </w:r>
    </w:p>
    <w:p>
      <w:r>
        <w:t>25、浇筑混凝土时，自高处倾落的自由高度不应超过（　　　）m。</w:t>
        <w:br/>
        <w:t>A.1</w:t>
        <w:br/>
        <w:t>B.1.5</w:t>
        <w:br/>
        <w:t>C.2</w:t>
        <w:br/>
        <w:t>D.3</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26、混凝土搅拌时，常用的投料顺序不包括（　　　）。</w:t>
        <w:br/>
        <w:t>A.一次投料法</w:t>
        <w:br/>
        <w:t>B.水泥裹砂法</w:t>
        <w:br/>
        <w:t>C.二次投料法</w:t>
        <w:br/>
        <w:t>D.三次投料法</w:t>
        <w:br/>
        <w:br/>
        <w:t xml:space="preserve">【答案】：D </w:t>
      </w:r>
    </w:p>
    <w:p>
      <w:r>
        <w:t>27、基础墙的防潮层，当设计无具体要求时，宜用1：2水泥砂浆加适量防水剂铺设，厚度为（　　　）mm。</w:t>
        <w:br/>
        <w:t>A.10</w:t>
        <w:br/>
        <w:t>B.20</w:t>
        <w:br/>
        <w:t>C.30</w:t>
        <w:br/>
        <w:t>D.40</w:t>
        <w:br/>
        <w:br/>
        <w:t xml:space="preserve">【答案】：B </w:t>
      </w:r>
    </w:p>
    <w:p>
      <w:r>
        <w:t>28、钢结构焊接工程施工质量验收要求，碳素结构钢应在焊缝冷却到环境温度、低合金结构钢应在完成焊接（　　　）h以后，进行焊缝探伤检验。</w:t>
        <w:br/>
        <w:t>A.12</w:t>
        <w:br/>
        <w:t>B.15</w:t>
        <w:br/>
        <w:t>C.20</w:t>
        <w:br/>
        <w:t>D.24</w:t>
        <w:br/>
        <w:br/>
        <w:t xml:space="preserve">【答案】：D </w:t>
      </w:r>
    </w:p>
    <w:p>
      <w:r>
        <w:t>29、施工平面控制网的布设，对于地形平坦而通视又比较容易的地区，如扩建或改建工程的工业场地，则采用（　　　）。</w:t>
        <w:br/>
        <w:t>A.三角网</w:t>
        <w:br/>
        <w:t>B.水准网</w:t>
        <w:br/>
        <w:t>C.建筑基线</w:t>
        <w:br/>
        <w:t>D.导线网</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30、施工现场水体污染的处理方法不包括（　　　）。</w:t>
        <w:br/>
        <w:t>A.控制污水的排放</w:t>
        <w:br/>
        <w:t>B.综合利用废水</w:t>
        <w:br/>
        <w:t>C.将污水排到污水池</w:t>
        <w:br/>
        <w:t>D.改革施工工艺，减少污水的产生</w:t>
        <w:br/>
        <w:br/>
        <w:t>【答案】：C</w:t>
      </w:r>
      <w:r>
        <w:t xml:space="preserve"> </w:t>
      </w:r>
    </w:p>
    <w:p>
      <w:r>
        <w:t>31、砖砌体工程施工质量验收的要求规定，砖过梁底部的模板，应在灰缝砂浆强度不低于设计强度的（　　　）时，方可拆除。</w:t>
        <w:br/>
        <w:t>A.30%</w:t>
        <w:br/>
        <w:t>B.50%</w:t>
        <w:br/>
        <w:t>C.70%</w:t>
        <w:br/>
        <w:t>D.100%</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32、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A.施工现场的地质及水文资料</w:t>
        <w:br/>
        <w:t>B.拟建建（构）筑物的位置、轮廓尺寸、层数等</w:t>
        <w:br/>
        <w:t>C.工程施工现场的加工设施、存贮设施、办公和生活用房等的位置和面积</w:t>
        <w:br/>
        <w:t>D.施工现场必备的安全、消防、保卫和环境保护等设施</w:t>
        <w:br/>
        <w:br/>
        <w:t xml:space="preserve">【答案】：A </w:t>
      </w:r>
    </w:p>
    <w:p>
      <w:r>
        <w:t>33、施工技术交底的分类不包括（　　　）。</w:t>
        <w:br/>
        <w:t>A.设计交底</w:t>
        <w:br/>
        <w:t>B.施工组织设计交底</w:t>
        <w:br/>
        <w:t>C.分部、分项工程施工技术交底</w:t>
        <w:br/>
        <w:t>D.单位工程施工技术交底</w:t>
        <w:br/>
        <w:br/>
        <w:t xml:space="preserve">【答案】：D </w:t>
      </w:r>
    </w:p>
    <w:p>
      <w:r>
        <w:t>34、在施工合同履行期间由不可抗力造成的损失费用，下列应由承包人承担的是（　　　）。</w:t>
        <w:br/>
        <w:t>A.发包人的工地资产</w:t>
        <w:br/>
        <w:t>B.因工程损害导致承包人人员伤亡</w:t>
        <w:br/>
        <w:t>C.工程清理、修复费用</w:t>
        <w:br/>
        <w:t>D.发包人要求赶工的赶工费用</w:t>
        <w:br/>
        <w:br/>
        <w:t xml:space="preserve">【答案】：B </w:t>
      </w:r>
    </w:p>
    <w:p>
      <w:r>
        <w:t>35、文明施工应当在（　　　）实施。</w:t>
        <w:br/>
        <w:t>A.土方开挖至主体封顶施工阶段</w:t>
        <w:br/>
        <w:t>B.项目部进场至主体封顶施工阶段</w:t>
        <w:br/>
        <w:t>C.主体及装饰装修阶段</w:t>
        <w:br/>
        <w:t>D.项目部进场至施工结束清场阶段</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36、关于混凝土灌注桩的沉渣厚度，说法正确的是（　　　）。</w:t>
        <w:br/>
        <w:t>A.放钢筋笼前所测沉渣厚度应符合要求</w:t>
        <w:br/>
        <w:t>B.放钢筋笼后，混凝土灌注前所测沉渣厚度应符合要求</w:t>
        <w:br/>
        <w:t>C.浇筑混凝土后，沉渣厚度应符合要求</w:t>
        <w:br/>
        <w:t>D.灌注桩在浇筑混凝土前，孔底不得有任何沉渣</w:t>
        <w:br/>
        <w:br/>
        <w:t xml:space="preserve">【答案】：B </w:t>
      </w:r>
    </w:p>
    <w:p>
      <w:r>
        <w:t>37、以下关于确定施工顺序应遵循的基本原则说法错误的是（　　　）。</w:t>
        <w:br/>
        <w:t>A.先地下，后地上</w:t>
        <w:br/>
        <w:t>B.先围护，后主体</w:t>
        <w:br/>
        <w:t>C.先结构，后装修</w:t>
        <w:br/>
        <w:t>D.先土建，后设备</w:t>
        <w:br/>
        <w:br/>
        <w:t xml:space="preserve">【答案】：B </w:t>
      </w:r>
    </w:p>
    <w:p>
      <w:r>
        <w:t>38、当屋面坡度为2％时，高聚物改性沥青防水卷材宜（　　　）铺贴。</w:t>
        <w:br/>
        <w:t>A.垂直于屋脊</w:t>
        <w:br/>
        <w:t>B.平行于屋脊</w:t>
        <w:br/>
        <w:t>C.与屋脊呈45°角</w:t>
        <w:br/>
        <w:t>D.下层平行于屋脊，上层垂直于屋脊</w:t>
        <w:br/>
        <w:br/>
        <w:t xml:space="preserve">【答案】：B </w:t>
      </w:r>
    </w:p>
    <w:p>
      <w:r>
        <w:t>39、计要求全焊透的一、二级焊缝，应采用（　　　）检查进行内部缺陷的检验。</w:t>
        <w:br/>
        <w:t>A.磁粉探伤</w:t>
        <w:br/>
        <w:t>B.超声波探伤</w:t>
        <w:br/>
        <w:t>C.使用焊缝量规</w:t>
        <w:br/>
        <w:t>D.使用放大镜</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40、基础墙的防潮层位置宜在室内地面标高以下（　　　）处。</w:t>
        <w:br/>
        <w:t>A.一皮砖</w:t>
        <w:br/>
        <w:t>B.二皮砖</w:t>
        <w:br/>
        <w:t>C.三皮砖</w:t>
        <w:br/>
        <w:t>D.四皮砖</w:t>
        <w:br/>
        <w:br/>
        <w:t>【答案】：A</w:t>
      </w:r>
      <w:r>
        <w:t xml:space="preserve"> </w:t>
      </w:r>
    </w:p>
    <w:p>
      <w:r>
        <w:t>41、根据《生产安全事故报告和调查处理条例》的相关规定，施工单位负责人接到生产安全事故报告后，应当于（　　　）h内向县级以上人民政府安全生产监督管理部门和负有安全生产监督管理职责的有关部门报告。</w:t>
        <w:br/>
        <w:t>A.1</w:t>
        <w:br/>
        <w:t>B.2</w:t>
        <w:br/>
        <w:t>C.3</w:t>
        <w:br/>
        <w:t>D.4</w:t>
        <w:br/>
        <w:br/>
        <w:t xml:space="preserve">【答案】：A </w:t>
      </w:r>
    </w:p>
    <w:p>
      <w:r>
        <w:t>42、施工单位现场质量检查的内容不包括下列哪一项（　　　）。</w:t>
        <w:br/>
        <w:t>A.成品保护检查</w:t>
        <w:br/>
        <w:t>B.开工后检查</w:t>
        <w:br/>
        <w:t>C.工序交接检查</w:t>
        <w:br/>
        <w:t>D.停工后复工前的检查</w:t>
        <w:br/>
        <w:br/>
        <w:t xml:space="preserve">【答案】：B </w:t>
      </w:r>
    </w:p>
    <w:p>
      <w:r>
        <w:t>43、在新建筑区，可以利用建筑基线的设计坐标和附近已有控制点的坐标，用（　　　）测设建筑基线。</w:t>
        <w:br/>
        <w:t>A.角度交会法</w:t>
        <w:br/>
        <w:t>B.极坐标法</w:t>
        <w:br/>
        <w:t>C.前方交会法</w:t>
        <w:br/>
        <w:t>D.直角坐标法</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44、当厂房预制柱高超过10m时，其柱身垂直度允许误差不得大于（　　　）mm。</w:t>
        <w:br/>
        <w:t>A.士5</w:t>
        <w:br/>
        <w:t>B.士10</w:t>
        <w:br/>
        <w:t>C.±15</w:t>
        <w:br/>
        <w:t>D.±20</w:t>
        <w:br/>
        <w:br/>
        <w:t>【答案】：D</w:t>
      </w:r>
      <w:r>
        <w:t xml:space="preserve"> </w:t>
      </w:r>
    </w:p>
    <w:p>
      <w:r>
        <w:t>45、框架结构工程划分施工层、施工段的部位，是决定工程（　　　）应考虑的因素。</w:t>
        <w:br/>
        <w:t>A.施工流程</w:t>
        <w:br/>
        <w:t>B.项目班子</w:t>
        <w:br/>
        <w:t>C.项目质量</w:t>
        <w:br/>
        <w:t>D.项目安全</w:t>
        <w:br/>
        <w:br/>
        <w:t xml:space="preserve">【答案】：A </w:t>
      </w:r>
    </w:p>
    <w:p>
      <w:r>
        <w:t>46、钢结构工程斜梁的安装顺序是：先从（　　　）的两榀钢架开始，刚架安装完毕后将其间的檩条、支撑、隅撑等全部装好，并检查其垂直度。然后以这两榀刚架为起点，向建筑物另一端顺序安装。</w:t>
        <w:br/>
        <w:t>A.一端的山墙</w:t>
        <w:br/>
        <w:t>B.靠近山墙的有柱间支撑</w:t>
        <w:br/>
        <w:t>C.中部</w:t>
        <w:br/>
        <w:t>D.中部有柱间支撑力一次施拧</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47、建筑物沉降观测是用（　　　）的方法，周期性地观测建筑物上的沉降观测点和水准基点之间的高差变化值。</w:t>
        <w:br/>
        <w:t>A.控制测量</w:t>
        <w:br/>
        <w:t>B.距离测量</w:t>
        <w:br/>
        <w:t>C.水准测量</w:t>
        <w:br/>
        <w:t>D.角度测量</w:t>
        <w:br/>
        <w:br/>
        <w:t>【答案】：C</w:t>
      </w:r>
      <w:r>
        <w:t xml:space="preserve"> </w:t>
      </w:r>
    </w:p>
    <w:p>
      <w:r>
        <w:t>48、关于安全网的使用要求，说法错误的是（　　　）。</w:t>
        <w:br/>
        <w:t>A.禁止随意拆除安全网构件</w:t>
        <w:br/>
        <w:t>B.注意防止摆动碰撞</w:t>
        <w:br/>
        <w:t>C.严禁在网上堆放构件</w:t>
        <w:br/>
        <w:t>D.禁止各种砂浆污染</w:t>
        <w:br/>
        <w:br/>
        <w:t xml:space="preserve">【答案】：B </w:t>
      </w:r>
    </w:p>
    <w:p>
      <w:r>
        <w:t>49、专项施工方案实施前，编制人员或（　　　）应当向现场管理人员和作业人员进行安全技术交底。</w:t>
        <w:br/>
        <w:t>A.项目技术负责人</w:t>
        <w:br/>
        <w:t>B.工程技术人员</w:t>
        <w:br/>
        <w:t>C.主要负责人</w:t>
        <w:br/>
        <w:t>D.专职人员</w:t>
        <w:br/>
        <w:br/>
        <w:t xml:space="preserve">【答案】：A </w:t>
      </w:r>
    </w:p>
    <w:p>
      <w:r>
        <w:t>50、卷材屋面防水产生“鼓泡”的原因主要是（　　　）。</w:t>
        <w:br/>
        <w:t>A.屋面板板端或屋架变形，找平层开裂</w:t>
        <w:br/>
        <w:t>B.基层因温度变化收缩变形</w:t>
        <w:br/>
        <w:t>C.屋面基层潮湿，未干就刷冷底子油或铺卷材</w:t>
        <w:br/>
        <w:t>D.卷材质量低劣，老化脆裂</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51、该工程在背景条件中承包商将拿到的工程预付款是（　　　）万元。</w:t>
        <w:br/>
        <w:t>A.352</w:t>
        <w:br/>
        <w:t>B.550</w:t>
        <w:br/>
        <w:t>C.650</w:t>
        <w:br/>
        <w:t>D.750</w:t>
        <w:br/>
        <w:br/>
        <w:t>【答案】：B</w:t>
      </w:r>
      <w:r>
        <w:t xml:space="preserve"> </w:t>
      </w:r>
    </w:p>
    <w:p>
      <w:r>
        <w:t>52、简支梁跨度7.5m，混凝土达到设计强度的（　　　）时，才能拆除底模。</w:t>
        <w:br/>
        <w:t>A.60％</w:t>
        <w:br/>
        <w:t>B.70％</w:t>
        <w:br/>
        <w:t>C.75％</w:t>
        <w:br/>
        <w:t>D.100％</w:t>
        <w:br/>
        <w:br/>
        <w:t xml:space="preserve">【答案】：C </w:t>
      </w:r>
    </w:p>
    <w:p>
      <w:r>
        <w:t>53、毛石基础的扩大部分为阶梯形时，上级阶梯的石块应至少压砌下级阶梯石块的（　　　）。</w:t>
        <w:br/>
        <w:t>A.1/2块</w:t>
        <w:br/>
        <w:t>B.1/3块</w:t>
        <w:br/>
        <w:t>C.3/4块</w:t>
        <w:br/>
        <w:t>D.整块</w:t>
        <w:br/>
        <w:br/>
        <w:t xml:space="preserve">【答案】：A </w:t>
      </w:r>
    </w:p>
    <w:p>
      <w:r>
        <w:t>54、不需预先计算放样数据，可利用极坐标法直接测设点的平面位置的仪器是（　　　）。</w:t>
        <w:br/>
        <w:t>A.经纬仪</w:t>
        <w:br/>
        <w:t>B.全站仪</w:t>
        <w:br/>
        <w:t>C.水准仪</w:t>
        <w:br/>
        <w:t>D.测距仪</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　　　）是施工人员提高文字书写水平的一个“练兵场”也是工程完成后书写工程或技术小结的查考依据，还是今后撰写论文的锻炼基础。</w:t>
        <w:br/>
        <w:t>A.施工文件</w:t>
        <w:br/>
        <w:t>B.施工资料</w:t>
        <w:br/>
        <w:t>C.施工照片</w:t>
        <w:br/>
        <w:t>D.施工日志</w:t>
        <w:br/>
        <w:br/>
        <w:t>【答案】：D</w:t>
      </w:r>
      <w:r>
        <w:t xml:space="preserve"> </w:t>
      </w:r>
    </w:p>
    <w:p>
      <w:r>
        <w:t>56、现浇混凝土结构中，楼板的跨度为1.8m，混凝土强度必须达到（　　　）时方可拆楼板底模。</w:t>
        <w:br/>
        <w:t>A.50％</w:t>
        <w:br/>
        <w:t>B.75％</w:t>
        <w:br/>
        <w:t>C.85％</w:t>
        <w:br/>
        <w:t>D.100％</w:t>
        <w:br/>
        <w:br/>
        <w:t xml:space="preserve">【答案】：A </w:t>
      </w:r>
    </w:p>
    <w:p>
      <w:r>
        <w:t>57、对质量活动过程中的监督控制属于（　　　）。</w:t>
        <w:br/>
        <w:t>A.事前控制</w:t>
        <w:br/>
        <w:t>B.事中控制</w:t>
        <w:br/>
        <w:t>C.事后控制</w:t>
        <w:br/>
        <w:t>D.事后弥补</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58、单层钢结构节间安装法的优点不包括（　　　）。</w:t>
        <w:br/>
        <w:t>A.安装效率高</w:t>
        <w:br/>
        <w:t>B.停机点少</w:t>
        <w:br/>
        <w:t>C.起重机开行路线较短</w:t>
        <w:br/>
        <w:t>D.结构稳定性好，有利于保证工程质量</w:t>
        <w:br/>
        <w:br/>
        <w:t xml:space="preserve">【答案】：A </w:t>
      </w:r>
    </w:p>
    <w:p>
      <w:r>
        <w:t>59、暴风雪及（　　　）级以上大风暴雨后，高处作业人员应对高处作业安全设施逐一加以检查，发现有松动、变形、损坏或脱落等现象，应立即修理完善。</w:t>
        <w:br/>
        <w:t>A.4</w:t>
        <w:br/>
        <w:t>B.5</w:t>
        <w:br/>
        <w:t>C.6</w:t>
        <w:br/>
        <w:t>D.7</w:t>
        <w:br/>
        <w:br/>
        <w:t xml:space="preserve">【答案】：B </w:t>
      </w:r>
    </w:p>
    <w:p>
      <w:r>
        <w:t>60、质量控制点是施工质量控制的重点，下列关于质量控制点进行质量控制的步骤说法错误的是（　　　）。</w:t>
        <w:br/>
        <w:t>A.全面分析、比较拟建工程情况，明确质量控制点</w:t>
        <w:br/>
        <w:t>B.对关键部位，薄弱环节重点控制</w:t>
        <w:br/>
        <w:t>C.针对隐患的原因，提出相应对策，采取措施加以预防</w:t>
        <w:br/>
        <w:t>D.进一步分析所设置的质量控制点在施工中可能出现的质量问题或质量隐患，以及产生的原因</w:t>
        <w:br/>
        <w:br/>
        <w:t xml:space="preserve">【答案】：B </w:t>
      </w:r>
    </w:p>
    <w:p>
      <w:r>
        <w:t>61、（　　　）m以上脚手架或设置的挑架，大型混凝土模板工程，还应进行架体和模板承重强度、荷载计算，以保证施工过程中的安全。</w:t>
        <w:br/>
        <w:t>A.20</w:t>
        <w:br/>
        <w:t>B.25</w:t>
        <w:br/>
        <w:t>C.30</w:t>
        <w:br/>
        <w:t>D.40</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62、碳素结构钢和低合金钢在加热矫正时，加热温度不应超过（　　　）℃。</w:t>
        <w:br/>
        <w:t>A.700</w:t>
        <w:br/>
        <w:t>B.800</w:t>
        <w:br/>
        <w:t>C.900</w:t>
        <w:br/>
        <w:t>D.1000</w:t>
        <w:br/>
        <w:br/>
        <w:t>【答案】：C</w:t>
      </w:r>
      <w:r>
        <w:t xml:space="preserve"> </w:t>
      </w:r>
    </w:p>
    <w:p>
      <w:r>
        <w:t>63、混凝土强度的检验，主要是指（　　　）检查。</w:t>
        <w:br/>
        <w:t>A.抗压强度</w:t>
        <w:br/>
        <w:t>B.抗拉强度</w:t>
        <w:br/>
        <w:t>C.抗弯强度</w:t>
        <w:br/>
        <w:t>D.抗剪强度</w:t>
        <w:br/>
        <w:br/>
        <w:t xml:space="preserve">【答案】：A </w:t>
      </w:r>
    </w:p>
    <w:p>
      <w:r>
        <w:t>64、均衡施工的指标不包括（　　　）。</w:t>
        <w:br/>
        <w:t>A.均衡系数</w:t>
        <w:br/>
        <w:t>B.不均衡系数</w:t>
        <w:br/>
        <w:t>C.极差值</w:t>
        <w:br/>
        <w:t>D.均方差值</w:t>
        <w:br/>
        <w:br/>
        <w:t xml:space="preserve">【答案】：A </w:t>
      </w:r>
    </w:p>
    <w:p>
      <w:r>
        <w:t>65、在施工质量管理中，起决定性作用的因素是（　　　）的因素。</w:t>
        <w:br/>
        <w:t>A.人</w:t>
        <w:br/>
        <w:t>B.材料</w:t>
        <w:br/>
        <w:t>C.机械</w:t>
        <w:br/>
        <w:t>D.方法</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66、某工程包含甲乙两个子项工程，合同约定：甲项的全费用综合单价为200元/㎡，乙项的综合单价为180元/㎡；进度按月计算，第一个月实际完成甲项为700㎡，乙项完成500㎡气则本月应支付的工程款为（　　　）万元。</w:t>
        <w:br/>
        <w:t>A.20</w:t>
        <w:br/>
        <w:t>B.23</w:t>
        <w:br/>
        <w:t>C.25</w:t>
        <w:br/>
        <w:t>D.30</w:t>
        <w:br/>
        <w:br/>
        <w:t>【答案】：B</w:t>
      </w:r>
      <w:r>
        <w:t xml:space="preserve"> </w:t>
      </w:r>
    </w:p>
    <w:p>
      <w:r>
        <w:t>67、建筑物沉降观测采取水准测量的方法，周期性地观测建筑物上的沉降观测点和水准基点之间的（　　　）。</w:t>
        <w:br/>
        <w:t>A.距离变化值</w:t>
        <w:br/>
        <w:t>B.高差变化值</w:t>
        <w:br/>
        <w:t>C.角度变化值</w:t>
        <w:br/>
        <w:t>D.垂直度变化值</w:t>
        <w:br/>
        <w:br/>
        <w:t xml:space="preserve">【答案】：B </w:t>
      </w:r>
    </w:p>
    <w:p>
      <w:r>
        <w:t>68、材料质量控制的内容不包括下列哪一项（　　　）。</w:t>
        <w:br/>
        <w:t>A.控制材料的性能、标准与设计文件的相符性</w:t>
        <w:br/>
        <w:t>B.控制材料进场验收程序及质量文件资料的齐全程度</w:t>
        <w:br/>
        <w:t>C.控制材料各项技术性能指标、检验测试指标与标准要求的相符性</w:t>
        <w:br/>
        <w:t>D.控制材料的力学性能满足要求</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A.单位工程</w:t>
        <w:br/>
        <w:t>B.分部工程</w:t>
        <w:br/>
        <w:t>C.检验批</w:t>
        <w:br/>
        <w:t>D.分项工程</w:t>
        <w:br/>
        <w:br/>
        <w:t>【答案】：C</w:t>
      </w:r>
      <w:r>
        <w:t xml:space="preserve"> </w:t>
      </w:r>
    </w:p>
    <w:p>
      <w:r>
        <w:t>70、压实系数采用环刀抽样时，取样点应位于每层（　　　）的深度处。</w:t>
        <w:br/>
        <w:t>A.1/3</w:t>
        <w:br/>
        <w:t>B.1/2</w:t>
        <w:br/>
        <w:t>C.2/3</w:t>
        <w:br/>
        <w:t>D.3/4</w:t>
        <w:br/>
        <w:br/>
        <w:t xml:space="preserve">【答案】：C </w:t>
      </w:r>
    </w:p>
    <w:p>
      <w:r>
        <w:t>71、质量交底包括质量验收标准和（　　　）。</w:t>
        <w:br/>
        <w:t>A.质量手册</w:t>
        <w:br/>
        <w:t>B.质量验收目标</w:t>
        <w:br/>
        <w:t>C.施工技术</w:t>
        <w:br/>
        <w:t>D.施工方法</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72、施工任务书是向班组下达任务，实行责任承包、全面管理和原始记录的综合性文件，它是计划和实施的纽带，其不包括（　　　）。</w:t>
        <w:br/>
        <w:t>A.施工任务单</w:t>
        <w:br/>
        <w:t>B.限额领料单</w:t>
        <w:br/>
        <w:t>C.考勤表</w:t>
        <w:br/>
        <w:t>D.施工进度表</w:t>
        <w:br/>
        <w:br/>
        <w:t>【答案】：D</w:t>
      </w:r>
      <w:r>
        <w:t xml:space="preserve"> </w:t>
      </w:r>
    </w:p>
    <w:p>
      <w:r>
        <w:t>73、砖混结构房屋的层数一般在（　　　）层以下。</w:t>
        <w:br/>
        <w:t>A.3</w:t>
        <w:br/>
        <w:t>B.6</w:t>
        <w:br/>
        <w:t>C.10</w:t>
        <w:br/>
        <w:t>D.12</w:t>
        <w:br/>
        <w:br/>
        <w:t xml:space="preserve">【答案】：B </w:t>
      </w:r>
    </w:p>
    <w:p>
      <w:r>
        <w:t>74、某建筑公司总承包某电子厂改扩建工程，在施工准备阶段项目经理组织编制了项目总进度计划和项目资源配置计划。结合上述资料，回答下列问题：</w:t>
        <w:br/>
        <w:t>A.工程所需的资源的种类多、需求量大</w:t>
        <w:br/>
        <w:t>B.工程项目建设过程的不均衡性</w:t>
        <w:br/>
        <w:t>C.资源对项目成本的影响大</w:t>
        <w:br/>
        <w:t>D.资源是固定不变的</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75、下列施工过程中，不能作为框架结构主体工程施工段划分依据的是（　　　）。</w:t>
        <w:br/>
        <w:t>A.钢筋绑扎</w:t>
        <w:br/>
        <w:t>B.商品混凝土搅拌</w:t>
        <w:br/>
        <w:t>C.混凝土浇筑</w:t>
        <w:br/>
        <w:t>D.模板安装</w:t>
        <w:br/>
        <w:br/>
        <w:t xml:space="preserve">【答案】：B </w:t>
      </w:r>
    </w:p>
    <w:p>
      <w:r>
        <w:t>76、水平视线在已知高程点上水准尺的读数称为（　　　）。</w:t>
        <w:br/>
        <w:t>A.前视读数</w:t>
        <w:br/>
        <w:t>B.水准尺读数</w:t>
        <w:br/>
        <w:t>C.后视读数</w:t>
        <w:br/>
        <w:t>D.中视读数</w:t>
        <w:br/>
        <w:br/>
        <w:t xml:space="preserve">【答案】：C </w:t>
      </w:r>
    </w:p>
    <w:p>
      <w:r>
        <w:t>77、流水步距是指两个相邻施工过程的班组相继进人同一施工段开始施工的（　　　）。</w:t>
        <w:br/>
        <w:t>A.最小时间间隔</w:t>
        <w:br/>
        <w:t>B.最小持续时间</w:t>
        <w:br/>
        <w:t>C.最大时间间隔</w:t>
        <w:br/>
        <w:t>D.最大持续时间</w:t>
        <w:br/>
        <w:br/>
        <w:t xml:space="preserve">【答案】：A </w:t>
      </w:r>
    </w:p>
    <w:p>
      <w:r>
        <w:t>78、在组织流水施工时，划分施工过程不需考虑的因素是（　　　）。</w:t>
        <w:br/>
        <w:t>A.施工方案及工程结构</w:t>
        <w:br/>
        <w:t>B.劳动组织及劳动量大小</w:t>
        <w:br/>
        <w:t>C.施工过程内容和工作范围</w:t>
        <w:br/>
        <w:t>D.项目管理能力的强弱</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79、砖基础采用台阶式逐级向下放大的做法，一般为每2皮砖挑出（　　　）的砌筑方法。</w:t>
        <w:br/>
        <w:t>A.1/2砖长</w:t>
        <w:br/>
        <w:t>B.1/4砖长</w:t>
        <w:br/>
        <w:t>C.3/4砖长</w:t>
        <w:br/>
        <w:t>D.一皮砖长</w:t>
        <w:br/>
        <w:br/>
        <w:t>【答案】：B</w:t>
      </w:r>
      <w:r>
        <w:t xml:space="preserve"> </w:t>
      </w:r>
    </w:p>
    <w:p>
      <w:r>
        <w:t>80、专项工程施工方案技术交底应由项目专业技术负责人负责，根据（　　　）对专业工长进行交底。</w:t>
        <w:br/>
        <w:t>A.方案质量管理计划</w:t>
        <w:br/>
        <w:t>B.施工组织设计</w:t>
        <w:br/>
        <w:t>C.专项施工方案</w:t>
        <w:br/>
        <w:t>D.安全施工组织设计</w:t>
        <w:br/>
        <w:br/>
        <w:t xml:space="preserve">【答案】：C </w:t>
      </w:r>
    </w:p>
    <w:p>
      <w:r>
        <w:t>81、砖墙砌筑施工工作段的分段位置，不宜在（　　　）处。</w:t>
        <w:br/>
        <w:t>A.变形缝</w:t>
        <w:br/>
        <w:t>B.构造柱</w:t>
        <w:br/>
        <w:t>C.墙转角</w:t>
        <w:br/>
        <w:t>D.门窗洞口</w:t>
        <w:br/>
        <w:br/>
        <w:t xml:space="preserve">【答案】：C </w:t>
      </w:r>
    </w:p>
    <w:p>
      <w:r>
        <w:t>82、关于一般情况下检验批和分项工程的关系，说法正确的是（　　　）。</w:t>
        <w:br/>
        <w:t>A.分项工程是检验批的基础</w:t>
        <w:br/>
        <w:t>B.两者有着截然不同的性质</w:t>
        <w:br/>
        <w:t>C.两者具有相同或相近的性质，只是批量的大小不同而已</w:t>
        <w:br/>
        <w:t>D.检验批是按照工程划分的，而分项工程是按照施工部位划分的</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83、在混凝土工程施工质量检验批验收记录表中，属于主控项目的是（　　　）。</w:t>
        <w:br/>
        <w:t>A.结构混凝土的强度等级符合设计要求</w:t>
        <w:br/>
        <w:t>B.施工缝的位置应在混凝土浇筑前确定</w:t>
        <w:br/>
        <w:t>C.混凝土施工缝的处理应按技术方案进行</w:t>
        <w:br/>
        <w:t>D.混凝土浇筑完毕后，应按施工技术方案及时进行养护</w:t>
        <w:br/>
        <w:br/>
        <w:t>【答案】：A</w:t>
      </w:r>
      <w:r>
        <w:t xml:space="preserve"> </w:t>
      </w:r>
    </w:p>
    <w:p>
      <w:r>
        <w:t>84、流水施工的空间参数包括工作面、施工层数和（　　　）。</w:t>
        <w:br/>
        <w:t>A.施工工期</w:t>
        <w:br/>
        <w:t>B.施工段数</w:t>
        <w:br/>
        <w:t>C.流水节拍</w:t>
        <w:br/>
        <w:t>D.流水步距</w:t>
        <w:br/>
        <w:br/>
        <w:t xml:space="preserve">【答案】：B </w:t>
      </w:r>
    </w:p>
    <w:p>
      <w:r>
        <w:t>85、施工过程中的“四口”应有防护措施。如楼梯、通道口应设置（　　　）m高的防护栏杆并加装安全立网，预留孔洞应加盖等。</w:t>
        <w:br/>
        <w:t>A.0.9</w:t>
        <w:br/>
        <w:t>B.1.2</w:t>
        <w:br/>
        <w:t>C.1.0</w:t>
        <w:br/>
        <w:t>D.1.5</w:t>
        <w:br/>
        <w:br/>
        <w:t xml:space="preserve">【答案】：B </w:t>
      </w:r>
    </w:p>
    <w:p>
      <w:r>
        <w:t>86、计量控制作为施工项目质量管理的基础工作，主要任务是（　　　）。</w:t>
        <w:br/>
        <w:t>A.统一计量工具制度，组织量值传递，保证量值统一</w:t>
        <w:br/>
        <w:t>B.统一计量工具制度，组织量值传递，保证量值分离</w:t>
        <w:br/>
        <w:t>C.统一计量单位制度，组织量值传递，保证量值分离</w:t>
        <w:br/>
        <w:t>D.统一计量单位制度，组织量值传递，保证量值统一</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87、开工前工程质量监督站核查施工现场参建各方主体及（　　　）。</w:t>
        <w:br/>
        <w:t>A.参建人员的数量</w:t>
        <w:br/>
        <w:t>B.有关人员的资格或资质</w:t>
        <w:br/>
        <w:t>C.施工单位管理人员的数量</w:t>
        <w:br/>
        <w:t>D.质量员的业绩</w:t>
        <w:br/>
        <w:br/>
        <w:t>【答案】：B</w:t>
      </w:r>
      <w:r>
        <w:t xml:space="preserve"> </w:t>
      </w:r>
    </w:p>
    <w:p>
      <w:r>
        <w:t>88、对于超过一定规模的危险性较大的分部分项工程，（　　　）应当组织专家组对其专项方案进行充分论证。</w:t>
        <w:br/>
        <w:t>A.施工单位</w:t>
        <w:br/>
        <w:t>B.建设单位</w:t>
        <w:br/>
        <w:t>C.监理单位</w:t>
        <w:br/>
        <w:t>D.施工总承包单位</w:t>
        <w:br/>
        <w:br/>
        <w:t xml:space="preserve">【答案】：A </w:t>
      </w:r>
    </w:p>
    <w:p>
      <w:r>
        <w:t>89、后浇带混凝土的强度等级应比原结构混凝土强度（　　　）。</w:t>
        <w:br/>
        <w:t>A.降低一级</w:t>
        <w:br/>
        <w:t>B.提高两级</w:t>
        <w:br/>
        <w:t>C.提高一级</w:t>
        <w:br/>
        <w:t>D.同一等级</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90、某建筑工程地基采用强夯地基，根据地基施工质量验收的要求，其竣工后的结果必须达到设计要求的标准，对于该地基检验数量的说法中，以下错误的是（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【答案】：A</w:t>
      </w:r>
      <w:r>
        <w:t xml:space="preserve"> </w:t>
      </w:r>
    </w:p>
    <w:p>
      <w:r>
        <w:t>91、物料提升机的安全使用与管理要求规定，提升机安装后，应由（　　　）组织有关人员按规范和设计的要求进行检查验收，确定合格后发给使用证，方可交付使用。</w:t>
        <w:br/>
        <w:t>A.主管部门</w:t>
        <w:br/>
        <w:t>B.施工单位</w:t>
        <w:br/>
        <w:t>C.监理单位</w:t>
        <w:br/>
        <w:t>D.建设单位</w:t>
        <w:br/>
        <w:br/>
        <w:t xml:space="preserve">【答案】：A </w:t>
      </w:r>
    </w:p>
    <w:p>
      <w:r>
        <w:t>92、该工程7月份业主应该支付给承包商的工程款为（　　　）万元。</w:t>
        <w:br/>
        <w:t>A.130.10</w:t>
        <w:br/>
        <w:t>B.139.10</w:t>
        <w:br/>
        <w:t>C.144.50</w:t>
        <w:br/>
        <w:t>D.1100.00</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93、某基础混凝土浇筑需劳动量为1200个工日，划分为劳动量相等的3个施工段组织流水施工，每天采用两班制，每段投人的人工数为40个工日，其流水节拍值为（　　　）d。</w:t>
        <w:br/>
        <w:t>A.5</w:t>
        <w:br/>
        <w:t>B.8</w:t>
        <w:br/>
        <w:t>C.10</w:t>
        <w:br/>
        <w:t>D.15</w:t>
        <w:br/>
        <w:br/>
        <w:t xml:space="preserve">【答案】：A </w:t>
      </w:r>
    </w:p>
    <w:p>
      <w:r>
        <w:t>94、当屋面坡度大于15%或者受振动时，为防止卷材下滑，防水卷材的铺贴要求为（　　　）。</w:t>
        <w:br/>
        <w:t>A.平行于屋脊</w:t>
        <w:br/>
        <w:t>B.垂直于屋脊</w:t>
        <w:br/>
        <w:t>C.中间平行于屋脊，靠墙处垂直于屋脊</w:t>
        <w:br/>
        <w:t>D.中间垂直于屋脊，靠墙处平行于屋脊</w:t>
        <w:br/>
        <w:br/>
        <w:t xml:space="preserve">【答案】：B </w:t>
      </w:r>
    </w:p>
    <w:p>
      <w:r>
        <w:t>95、4个月。合同中部分工程价款条款如下：(1)分部分项工程清单中含有两个混凝土分项工程，甲项合价为4万元，乙项合价为51．2万元；(2)措施费项目清单中含有5个项目，总费用为18万元；(3)其他项目清单中仅含有专业工程暂估价一项，费用估计为20万元；(4)规费综合费率取6．86%，税金取3．41%;(5)材料预付款为分部分项工程合同价的20%。</w:t>
        <w:br/>
        <w:t>A.18.52</w:t>
        <w:br/>
        <w:t>B.20.46</w:t>
        <w:br/>
        <w:t>C.26.12</w:t>
        <w:br/>
        <w:t>D.26.51</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96、水准测量是利用水准仪提供的一条水平视线，借助于带有分划的尺子，测量出两个地面点之间的（　　　）。</w:t>
        <w:br/>
        <w:t>A.相对高程</w:t>
        <w:br/>
        <w:t>B.绝对高程</w:t>
        <w:br/>
        <w:t>C.视线高程</w:t>
        <w:br/>
        <w:t>D.高差</w:t>
        <w:br/>
        <w:br/>
        <w:t xml:space="preserve">【答案】：D </w:t>
      </w:r>
    </w:p>
    <w:p>
      <w:r>
        <w:t>97、施工现场危险源识别的方法有：专家调查法；安全检查表法；现场调查法；工作任务分析法等，其中（　　　）是主要采用的方法。</w:t>
        <w:br/>
        <w:t>A.专家调查法</w:t>
        <w:br/>
        <w:t>B.安全检查表法</w:t>
        <w:br/>
        <w:t>C.现场调查法</w:t>
        <w:br/>
        <w:t>D.工作任务分析法</w:t>
        <w:br/>
        <w:br/>
        <w:t xml:space="preserve">【答案】：C </w:t>
      </w:r>
    </w:p>
    <w:p>
      <w:r>
        <w:t>98、钢柱校正工作不包括（　　　）。</w:t>
        <w:br/>
        <w:t>A.柱基标高调整</w:t>
        <w:br/>
        <w:t>B.对准纵横十字线</w:t>
        <w:br/>
        <w:t>C.柱身垂直度</w:t>
        <w:br/>
        <w:t>D.柱身高度</w:t>
        <w:br/>
        <w:br/>
        <w:t xml:space="preserve">【答案】：D </w:t>
      </w:r>
    </w:p>
    <w:p>
      <w:r>
        <w:t>99、高强度螺栓连接副在终拧以后，螺栓丝扣外露应为（　　　）扣。</w:t>
        <w:br/>
        <w:t>A.1～2</w:t>
        <w:br/>
        <w:t>B.2～3</w:t>
        <w:br/>
        <w:t>C.3～5</w:t>
        <w:br/>
        <w:t>D.2～5</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100、规费是指政府和有关权力部门规定必须缴纳的费用，下列哪一项不属于规费的范畴（　　　）。</w:t>
        <w:br/>
        <w:t>A.工程排污费</w:t>
        <w:br/>
        <w:t>B.环境保护费</w:t>
        <w:br/>
        <w:t>C.社会保障费</w:t>
        <w:br/>
        <w:t>D.工程定额测定费</w:t>
        <w:br/>
        <w:br/>
        <w:t>【答案】：B</w:t>
      </w:r>
      <w:r>
        <w:t xml:space="preserve"> </w:t>
      </w:r>
    </w:p>
    <w:p>
      <w:r>
        <w:t>101、某建筑公司总承包某电子厂改扩建工程，在施工准备阶段项目经理组织编制了项目总进度计划和项目资源配置计划。结合上述资料，回答下列问题：</w:t>
        <w:br/>
        <w:t>A.不均衡系数</w:t>
        <w:br/>
        <w:t>B.极差值</w:t>
        <w:br/>
        <w:t>C.均方差值</w:t>
        <w:br/>
        <w:t>D.平均值</w:t>
        <w:br/>
        <w:br/>
        <w:t xml:space="preserve">【答案】：C </w:t>
      </w:r>
    </w:p>
    <w:p>
      <w:r>
        <w:t>102、工程开工报审表中可以不注明的项目是（　　　）。</w:t>
        <w:br/>
        <w:t>A.施工许可证已办理</w:t>
        <w:br/>
        <w:t>B.征地拆迁</w:t>
        <w:br/>
        <w:t>C.分包单位全部落实</w:t>
        <w:br/>
        <w:t>D.施工组织审查情况</w:t>
        <w:br/>
        <w:br/>
        <w:t xml:space="preserve">【答案】：C </w:t>
      </w:r>
    </w:p>
    <w:p>
      <w:r>
        <w:t>103、钢结构工程的螺栓紧固时，必须从中心开始施拧，同时还要求（　　　）。</w:t>
        <w:br/>
        <w:t>A.不对称施拧</w:t>
        <w:br/>
        <w:t>B.对称施拧</w:t>
        <w:br/>
        <w:t>C.先松后紧施拧</w:t>
        <w:br/>
        <w:t>D.强力一次施拧</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104、高强度螺栓连接副在终拧以后，螺栓丝扣外露应为（　　　）扣。</w:t>
        <w:br/>
        <w:t>A.1～2</w:t>
        <w:br/>
        <w:t>B.2～3</w:t>
        <w:br/>
        <w:t>C.3～4</w:t>
        <w:br/>
        <w:t>D.4～5</w:t>
        <w:br/>
        <w:br/>
        <w:t>【答案】：B</w:t>
      </w:r>
      <w:r>
        <w:t xml:space="preserve"> </w:t>
      </w:r>
    </w:p>
    <w:p>
      <w:r>
        <w:t>105、框架结构工程的现浇梁板施工顺序是（　　　）。</w:t>
        <w:br/>
        <w:t>A.支梁侧模板并加固→梁钢筋绑扎→铺设梁底模板→铺设顶板模板→铺设顶板钢筋→浇筑梁板混凝土→混凝土养护</w:t>
        <w:br/>
        <w:t>B.铺设梁底模板→支梁侧模板并加固→铺设顶板模板→梁钢筋绑扎→铺设顶板钢筋→浇筑梁板混凝土→混凝土养护</w:t>
        <w:br/>
        <w:t>C.铺设梁底模板→梁钢筋绑扎→支梁侧模板并加固→浇筑梁板混凝土→铺设顶板模板→铺设顶板钢筋→混凝土养护</w:t>
        <w:br/>
        <w:t>D.铺设梁底模板→梁钢筋绑扎→支梁侧模板并加固→铺设顶板模板→铺设顶板钢筋→浇筑梁板混凝土→混凝土养护</w:t>
        <w:br/>
        <w:br/>
        <w:t xml:space="preserve">【答案】：D </w:t>
      </w:r>
    </w:p>
    <w:p>
      <w:r>
        <w:t>106、混凝土运输不包括（　　　）。</w:t>
        <w:br/>
        <w:t>A.地面运输</w:t>
        <w:br/>
        <w:t>B.楼面运输</w:t>
        <w:br/>
        <w:t>C.水平运输</w:t>
        <w:br/>
        <w:t>D.垂直运输</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107、关于无节奏流水施工的特点，说法错误的是（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【答案】：A</w:t>
      </w:r>
      <w:r>
        <w:t xml:space="preserve"> </w:t>
      </w:r>
    </w:p>
    <w:p>
      <w:r>
        <w:t>108、施工过程中，工序质量控制的步骤不包括（　　　）。</w:t>
        <w:br/>
        <w:t>A.实测</w:t>
        <w:br/>
        <w:t>B.计算</w:t>
        <w:br/>
        <w:t>C.分析</w:t>
        <w:br/>
        <w:t>D.判断</w:t>
        <w:br/>
        <w:br/>
        <w:t xml:space="preserve">【答案】：B </w:t>
      </w:r>
    </w:p>
    <w:p>
      <w:r>
        <w:t>109、在工程项目施工招标投标工作完成后，（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r>
        <w:t>110、等高式大放脚的砌筑方法是（　　　）。</w:t>
        <w:br/>
        <w:t>A.每砌两皮砖高，每边各收进60mm</w:t>
        <w:br/>
        <w:t>B.每砌两皮砖高，每边各收进120mm</w:t>
        <w:br/>
        <w:t>C.每砌一皮砖高，每边各收进60mm</w:t>
        <w:br/>
        <w:t>D.每砌一皮砖高，每边各收进120mm</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https://d.book118.com/226233203000010052</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2623320300001005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