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光通信电缆市场分析及竞争策略分析报告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4928" w:history="1">
        <w:r>
          <w:rPr>
            <w:rFonts w:ascii="仿宋" w:eastAsia="仿宋" w:hAnsi="仿宋" w:cs="仿宋" w:hint="eastAsia"/>
            <w:lang w:val="en-GB"/>
          </w:rPr>
          <w:t>前言</w:t>
        </w:r>
        <w:r>
          <w:tab/>
        </w:r>
        <w:r>
          <w:fldChar w:fldCharType="begin"/>
        </w:r>
        <w:r>
          <w:instrText xml:space="preserve"> PAGEREF _Toc24928 \h </w:instrText>
        </w:r>
        <w:r>
          <w:fldChar w:fldCharType="separate"/>
        </w:r>
        <w:r>
          <w:t>3</w:t>
        </w:r>
        <w:r>
          <w:fldChar w:fldCharType="end"/>
        </w:r>
      </w:hyperlink>
    </w:p>
    <w:p>
      <w:pPr>
        <w:pStyle w:val="TOC1"/>
        <w:tabs>
          <w:tab w:val="right" w:leader="dot" w:pos="8306"/>
        </w:tabs>
      </w:pPr>
      <w:hyperlink w:anchor="_Toc23849" w:history="1">
        <w:r>
          <w:rPr>
            <w:rFonts w:ascii="仿宋" w:eastAsia="仿宋" w:hAnsi="仿宋" w:cs="仿宋" w:hint="eastAsia"/>
            <w:lang w:val="en-GB"/>
          </w:rPr>
          <w:t>一、员工培训与绩效提升</w:t>
        </w:r>
        <w:r>
          <w:tab/>
        </w:r>
        <w:r>
          <w:fldChar w:fldCharType="begin"/>
        </w:r>
        <w:r>
          <w:instrText xml:space="preserve"> PAGEREF _Toc23849 \h </w:instrText>
        </w:r>
        <w:r>
          <w:fldChar w:fldCharType="separate"/>
        </w:r>
        <w:r>
          <w:t>3</w:t>
        </w:r>
        <w:r>
          <w:fldChar w:fldCharType="end"/>
        </w:r>
      </w:hyperlink>
    </w:p>
    <w:p>
      <w:pPr>
        <w:pStyle w:val="TOC2"/>
        <w:tabs>
          <w:tab w:val="right" w:leader="dot" w:pos="8306"/>
        </w:tabs>
      </w:pPr>
      <w:hyperlink w:anchor="_Toc9031" w:history="1">
        <w:r>
          <w:rPr>
            <w:rFonts w:ascii="仿宋" w:eastAsia="仿宋" w:hAnsi="仿宋" w:cs="仿宋" w:hint="eastAsia"/>
            <w:lang w:val="en-GB"/>
          </w:rPr>
          <w:t>(一)、培训需求分析与计划</w:t>
        </w:r>
        <w:r>
          <w:tab/>
        </w:r>
        <w:r>
          <w:fldChar w:fldCharType="begin"/>
        </w:r>
        <w:r>
          <w:instrText xml:space="preserve"> PAGEREF _Toc9031 \h </w:instrText>
        </w:r>
        <w:r>
          <w:fldChar w:fldCharType="separate"/>
        </w:r>
        <w:r>
          <w:t>3</w:t>
        </w:r>
        <w:r>
          <w:fldChar w:fldCharType="end"/>
        </w:r>
      </w:hyperlink>
    </w:p>
    <w:p>
      <w:pPr>
        <w:pStyle w:val="TOC2"/>
        <w:tabs>
          <w:tab w:val="right" w:leader="dot" w:pos="8306"/>
        </w:tabs>
      </w:pPr>
      <w:hyperlink w:anchor="_Toc20589" w:history="1">
        <w:r>
          <w:rPr>
            <w:rFonts w:ascii="仿宋" w:eastAsia="仿宋" w:hAnsi="仿宋" w:cs="仿宋" w:hint="eastAsia"/>
            <w:lang w:val="en-GB"/>
          </w:rPr>
          <w:t>(二)、绩效评价体系与激励机制</w:t>
        </w:r>
        <w:r>
          <w:tab/>
        </w:r>
        <w:r>
          <w:fldChar w:fldCharType="begin"/>
        </w:r>
        <w:r>
          <w:instrText xml:space="preserve"> PAGEREF _Toc20589 \h </w:instrText>
        </w:r>
        <w:r>
          <w:fldChar w:fldCharType="separate"/>
        </w:r>
        <w:r>
          <w:t>4</w:t>
        </w:r>
        <w:r>
          <w:fldChar w:fldCharType="end"/>
        </w:r>
      </w:hyperlink>
    </w:p>
    <w:p>
      <w:pPr>
        <w:pStyle w:val="TOC2"/>
        <w:tabs>
          <w:tab w:val="right" w:leader="dot" w:pos="8306"/>
        </w:tabs>
      </w:pPr>
      <w:hyperlink w:anchor="_Toc1704" w:history="1">
        <w:r>
          <w:rPr>
            <w:rFonts w:ascii="仿宋" w:eastAsia="仿宋" w:hAnsi="仿宋" w:cs="仿宋" w:hint="eastAsia"/>
            <w:lang w:val="en-GB"/>
          </w:rPr>
          <w:t>(三)、职业发展规划与晋升通道</w:t>
        </w:r>
        <w:r>
          <w:tab/>
        </w:r>
        <w:r>
          <w:fldChar w:fldCharType="begin"/>
        </w:r>
        <w:r>
          <w:instrText xml:space="preserve"> PAGEREF _Toc1704 \h </w:instrText>
        </w:r>
        <w:r>
          <w:fldChar w:fldCharType="separate"/>
        </w:r>
        <w:r>
          <w:t>7</w:t>
        </w:r>
        <w:r>
          <w:fldChar w:fldCharType="end"/>
        </w:r>
      </w:hyperlink>
    </w:p>
    <w:p>
      <w:pPr>
        <w:pStyle w:val="TOC2"/>
        <w:tabs>
          <w:tab w:val="right" w:leader="dot" w:pos="8306"/>
        </w:tabs>
      </w:pPr>
      <w:hyperlink w:anchor="_Toc13924" w:history="1">
        <w:r>
          <w:rPr>
            <w:rFonts w:ascii="仿宋" w:eastAsia="仿宋" w:hAnsi="仿宋" w:cs="仿宋" w:hint="eastAsia"/>
            <w:lang w:val="en-GB"/>
          </w:rPr>
          <w:t>(四)、员工满意度与团队凝聚力</w:t>
        </w:r>
        <w:r>
          <w:tab/>
        </w:r>
        <w:r>
          <w:fldChar w:fldCharType="begin"/>
        </w:r>
        <w:r>
          <w:instrText xml:space="preserve"> PAGEREF _Toc13924 \h </w:instrText>
        </w:r>
        <w:r>
          <w:fldChar w:fldCharType="separate"/>
        </w:r>
        <w:r>
          <w:t>8</w:t>
        </w:r>
        <w:r>
          <w:fldChar w:fldCharType="end"/>
        </w:r>
      </w:hyperlink>
    </w:p>
    <w:p>
      <w:pPr>
        <w:pStyle w:val="TOC1"/>
        <w:tabs>
          <w:tab w:val="right" w:leader="dot" w:pos="8306"/>
        </w:tabs>
      </w:pPr>
      <w:hyperlink w:anchor="_Toc19868" w:history="1">
        <w:r>
          <w:rPr>
            <w:rFonts w:ascii="仿宋" w:eastAsia="仿宋" w:hAnsi="仿宋" w:cs="仿宋" w:hint="eastAsia"/>
            <w:lang w:val="en-GB"/>
          </w:rPr>
          <w:t>二、光通信电缆项目概论</w:t>
        </w:r>
        <w:r>
          <w:tab/>
        </w:r>
        <w:r>
          <w:fldChar w:fldCharType="begin"/>
        </w:r>
        <w:r>
          <w:instrText xml:space="preserve"> PAGEREF _Toc19868 \h </w:instrText>
        </w:r>
        <w:r>
          <w:fldChar w:fldCharType="separate"/>
        </w:r>
        <w:r>
          <w:t>11</w:t>
        </w:r>
        <w:r>
          <w:fldChar w:fldCharType="end"/>
        </w:r>
      </w:hyperlink>
    </w:p>
    <w:p>
      <w:pPr>
        <w:pStyle w:val="TOC2"/>
        <w:tabs>
          <w:tab w:val="right" w:leader="dot" w:pos="8306"/>
        </w:tabs>
      </w:pPr>
      <w:hyperlink w:anchor="_Toc31645" w:history="1">
        <w:r>
          <w:rPr>
            <w:rFonts w:ascii="仿宋" w:eastAsia="仿宋" w:hAnsi="仿宋" w:cs="仿宋" w:hint="eastAsia"/>
            <w:lang w:val="en-GB"/>
          </w:rPr>
          <w:t>(一)、光通信电缆项目概述</w:t>
        </w:r>
        <w:r>
          <w:tab/>
        </w:r>
        <w:r>
          <w:fldChar w:fldCharType="begin"/>
        </w:r>
        <w:r>
          <w:instrText xml:space="preserve"> PAGEREF _Toc31645 \h </w:instrText>
        </w:r>
        <w:r>
          <w:fldChar w:fldCharType="separate"/>
        </w:r>
        <w:r>
          <w:t>11</w:t>
        </w:r>
        <w:r>
          <w:fldChar w:fldCharType="end"/>
        </w:r>
      </w:hyperlink>
    </w:p>
    <w:p>
      <w:pPr>
        <w:pStyle w:val="TOC2"/>
        <w:tabs>
          <w:tab w:val="right" w:leader="dot" w:pos="8306"/>
        </w:tabs>
      </w:pPr>
      <w:hyperlink w:anchor="_Toc8654" w:history="1">
        <w:r>
          <w:rPr>
            <w:rFonts w:ascii="仿宋" w:eastAsia="仿宋" w:hAnsi="仿宋" w:cs="仿宋" w:hint="eastAsia"/>
            <w:lang w:val="en-GB"/>
          </w:rPr>
          <w:t>(二)、光通信电缆项目总投资及资金构成</w:t>
        </w:r>
        <w:r>
          <w:tab/>
        </w:r>
        <w:r>
          <w:fldChar w:fldCharType="begin"/>
        </w:r>
        <w:r>
          <w:instrText xml:space="preserve"> PAGEREF _Toc8654 \h </w:instrText>
        </w:r>
        <w:r>
          <w:fldChar w:fldCharType="separate"/>
        </w:r>
        <w:r>
          <w:t>12</w:t>
        </w:r>
        <w:r>
          <w:fldChar w:fldCharType="end"/>
        </w:r>
      </w:hyperlink>
    </w:p>
    <w:p>
      <w:pPr>
        <w:pStyle w:val="TOC2"/>
        <w:tabs>
          <w:tab w:val="right" w:leader="dot" w:pos="8306"/>
        </w:tabs>
      </w:pPr>
      <w:hyperlink w:anchor="_Toc15630" w:history="1">
        <w:r>
          <w:rPr>
            <w:rFonts w:ascii="仿宋" w:eastAsia="仿宋" w:hAnsi="仿宋" w:cs="仿宋" w:hint="eastAsia"/>
            <w:lang w:val="en-GB"/>
          </w:rPr>
          <w:t>(三)、资金筹措方案</w:t>
        </w:r>
        <w:r>
          <w:tab/>
        </w:r>
        <w:r>
          <w:fldChar w:fldCharType="begin"/>
        </w:r>
        <w:r>
          <w:instrText xml:space="preserve"> PAGEREF _Toc15630 \h </w:instrText>
        </w:r>
        <w:r>
          <w:fldChar w:fldCharType="separate"/>
        </w:r>
        <w:r>
          <w:t>12</w:t>
        </w:r>
        <w:r>
          <w:fldChar w:fldCharType="end"/>
        </w:r>
      </w:hyperlink>
    </w:p>
    <w:p>
      <w:pPr>
        <w:pStyle w:val="TOC2"/>
        <w:tabs>
          <w:tab w:val="right" w:leader="dot" w:pos="8306"/>
        </w:tabs>
      </w:pPr>
      <w:hyperlink w:anchor="_Toc9866" w:history="1">
        <w:r>
          <w:rPr>
            <w:rFonts w:ascii="仿宋" w:eastAsia="仿宋" w:hAnsi="仿宋" w:cs="仿宋" w:hint="eastAsia"/>
            <w:lang w:val="en-GB"/>
          </w:rPr>
          <w:t>(四)、光通信电缆项目预期经济效益规划目标</w:t>
        </w:r>
        <w:r>
          <w:tab/>
        </w:r>
        <w:r>
          <w:fldChar w:fldCharType="begin"/>
        </w:r>
        <w:r>
          <w:instrText xml:space="preserve"> PAGEREF _Toc9866 \h </w:instrText>
        </w:r>
        <w:r>
          <w:fldChar w:fldCharType="separate"/>
        </w:r>
        <w:r>
          <w:t>13</w:t>
        </w:r>
        <w:r>
          <w:fldChar w:fldCharType="end"/>
        </w:r>
      </w:hyperlink>
    </w:p>
    <w:p>
      <w:pPr>
        <w:pStyle w:val="TOC2"/>
        <w:tabs>
          <w:tab w:val="right" w:leader="dot" w:pos="8306"/>
        </w:tabs>
      </w:pPr>
      <w:hyperlink w:anchor="_Toc19025" w:history="1">
        <w:r>
          <w:rPr>
            <w:rFonts w:ascii="仿宋" w:eastAsia="仿宋" w:hAnsi="仿宋" w:cs="仿宋" w:hint="eastAsia"/>
            <w:lang w:val="en-GB"/>
          </w:rPr>
          <w:t>(五)、光通信电缆项目建设进度规划</w:t>
        </w:r>
        <w:r>
          <w:tab/>
        </w:r>
        <w:r>
          <w:fldChar w:fldCharType="begin"/>
        </w:r>
        <w:r>
          <w:instrText xml:space="preserve"> PAGEREF _Toc19025 \h </w:instrText>
        </w:r>
        <w:r>
          <w:fldChar w:fldCharType="separate"/>
        </w:r>
        <w:r>
          <w:t>14</w:t>
        </w:r>
        <w:r>
          <w:fldChar w:fldCharType="end"/>
        </w:r>
      </w:hyperlink>
    </w:p>
    <w:p>
      <w:pPr>
        <w:pStyle w:val="TOC1"/>
        <w:tabs>
          <w:tab w:val="right" w:leader="dot" w:pos="8306"/>
        </w:tabs>
      </w:pPr>
      <w:hyperlink w:anchor="_Toc18549" w:history="1">
        <w:r>
          <w:rPr>
            <w:rFonts w:ascii="仿宋" w:eastAsia="仿宋" w:hAnsi="仿宋" w:cs="仿宋" w:hint="eastAsia"/>
            <w:lang w:val="en-GB"/>
          </w:rPr>
          <w:t>三、光通信电缆危机管理与应对策略</w:t>
        </w:r>
        <w:r>
          <w:tab/>
        </w:r>
        <w:r>
          <w:fldChar w:fldCharType="begin"/>
        </w:r>
        <w:r>
          <w:instrText xml:space="preserve"> PAGEREF _Toc18549 \h </w:instrText>
        </w:r>
        <w:r>
          <w:fldChar w:fldCharType="separate"/>
        </w:r>
        <w:r>
          <w:t>16</w:t>
        </w:r>
        <w:r>
          <w:fldChar w:fldCharType="end"/>
        </w:r>
      </w:hyperlink>
    </w:p>
    <w:p>
      <w:pPr>
        <w:pStyle w:val="TOC2"/>
        <w:tabs>
          <w:tab w:val="right" w:leader="dot" w:pos="8306"/>
        </w:tabs>
      </w:pPr>
      <w:hyperlink w:anchor="_Toc13070" w:history="1">
        <w:r>
          <w:rPr>
            <w:rFonts w:ascii="仿宋" w:eastAsia="仿宋" w:hAnsi="仿宋" w:cs="仿宋" w:hint="eastAsia"/>
            <w:lang w:val="en-GB"/>
          </w:rPr>
          <w:t>(一)、危机预警与应急计划</w:t>
        </w:r>
        <w:r>
          <w:tab/>
        </w:r>
        <w:r>
          <w:fldChar w:fldCharType="begin"/>
        </w:r>
        <w:r>
          <w:instrText xml:space="preserve"> PAGEREF _Toc13070 \h </w:instrText>
        </w:r>
        <w:r>
          <w:fldChar w:fldCharType="separate"/>
        </w:r>
        <w:r>
          <w:t>16</w:t>
        </w:r>
        <w:r>
          <w:fldChar w:fldCharType="end"/>
        </w:r>
      </w:hyperlink>
    </w:p>
    <w:p>
      <w:pPr>
        <w:pStyle w:val="TOC2"/>
        <w:tabs>
          <w:tab w:val="right" w:leader="dot" w:pos="8306"/>
        </w:tabs>
      </w:pPr>
      <w:hyperlink w:anchor="_Toc8168" w:history="1">
        <w:r>
          <w:rPr>
            <w:rFonts w:ascii="仿宋" w:eastAsia="仿宋" w:hAnsi="仿宋" w:cs="仿宋" w:hint="eastAsia"/>
            <w:lang w:val="en-GB"/>
          </w:rPr>
          <w:t>(二)、公关与危机沟通</w:t>
        </w:r>
        <w:r>
          <w:tab/>
        </w:r>
        <w:r>
          <w:fldChar w:fldCharType="begin"/>
        </w:r>
        <w:r>
          <w:instrText xml:space="preserve"> PAGEREF _Toc8168 \h </w:instrText>
        </w:r>
        <w:r>
          <w:fldChar w:fldCharType="separate"/>
        </w:r>
        <w:r>
          <w:t>17</w:t>
        </w:r>
        <w:r>
          <w:fldChar w:fldCharType="end"/>
        </w:r>
      </w:hyperlink>
    </w:p>
    <w:p>
      <w:pPr>
        <w:pStyle w:val="TOC2"/>
        <w:tabs>
          <w:tab w:val="right" w:leader="dot" w:pos="8306"/>
        </w:tabs>
      </w:pPr>
      <w:hyperlink w:anchor="_Toc88" w:history="1">
        <w:r>
          <w:rPr>
            <w:rFonts w:ascii="仿宋" w:eastAsia="仿宋" w:hAnsi="仿宋" w:cs="仿宋" w:hint="eastAsia"/>
            <w:lang w:val="en-GB"/>
          </w:rPr>
          <w:t>(三)、媒体关系与舆情管理</w:t>
        </w:r>
        <w:r>
          <w:tab/>
        </w:r>
        <w:r>
          <w:fldChar w:fldCharType="begin"/>
        </w:r>
        <w:r>
          <w:instrText xml:space="preserve"> PAGEREF _Toc88 \h </w:instrText>
        </w:r>
        <w:r>
          <w:fldChar w:fldCharType="separate"/>
        </w:r>
        <w:r>
          <w:t>18</w:t>
        </w:r>
        <w:r>
          <w:fldChar w:fldCharType="end"/>
        </w:r>
      </w:hyperlink>
    </w:p>
    <w:p>
      <w:pPr>
        <w:pStyle w:val="TOC2"/>
        <w:tabs>
          <w:tab w:val="right" w:leader="dot" w:pos="8306"/>
        </w:tabs>
      </w:pPr>
      <w:hyperlink w:anchor="_Toc9027" w:history="1">
        <w:r>
          <w:rPr>
            <w:rFonts w:ascii="仿宋" w:eastAsia="仿宋" w:hAnsi="仿宋" w:cs="仿宋" w:hint="eastAsia"/>
            <w:lang w:val="en-GB"/>
          </w:rPr>
          <w:t>(四)、企业社会责任与危机回应</w:t>
        </w:r>
        <w:r>
          <w:tab/>
        </w:r>
        <w:r>
          <w:fldChar w:fldCharType="begin"/>
        </w:r>
        <w:r>
          <w:instrText xml:space="preserve"> PAGEREF _Toc9027 \h </w:instrText>
        </w:r>
        <w:r>
          <w:fldChar w:fldCharType="separate"/>
        </w:r>
        <w:r>
          <w:t>20</w:t>
        </w:r>
        <w:r>
          <w:fldChar w:fldCharType="end"/>
        </w:r>
      </w:hyperlink>
    </w:p>
    <w:p>
      <w:pPr>
        <w:pStyle w:val="TOC1"/>
        <w:tabs>
          <w:tab w:val="right" w:leader="dot" w:pos="8306"/>
        </w:tabs>
      </w:pPr>
      <w:hyperlink w:anchor="_Toc578" w:history="1">
        <w:r>
          <w:rPr>
            <w:rFonts w:ascii="仿宋" w:eastAsia="仿宋" w:hAnsi="仿宋" w:cs="仿宋" w:hint="eastAsia"/>
            <w:lang w:val="en-GB"/>
          </w:rPr>
          <w:t>四、SWOT分析说明</w:t>
        </w:r>
        <w:r>
          <w:tab/>
        </w:r>
        <w:r>
          <w:fldChar w:fldCharType="begin"/>
        </w:r>
        <w:r>
          <w:instrText xml:space="preserve"> PAGEREF _Toc578 \h </w:instrText>
        </w:r>
        <w:r>
          <w:fldChar w:fldCharType="separate"/>
        </w:r>
        <w:r>
          <w:t>21</w:t>
        </w:r>
        <w:r>
          <w:fldChar w:fldCharType="end"/>
        </w:r>
      </w:hyperlink>
    </w:p>
    <w:p>
      <w:pPr>
        <w:pStyle w:val="TOC2"/>
        <w:tabs>
          <w:tab w:val="right" w:leader="dot" w:pos="8306"/>
        </w:tabs>
      </w:pPr>
      <w:hyperlink w:anchor="_Toc4274" w:history="1">
        <w:r>
          <w:rPr>
            <w:rFonts w:ascii="仿宋" w:eastAsia="仿宋" w:hAnsi="仿宋" w:cs="仿宋" w:hint="eastAsia"/>
            <w:lang w:val="en-GB"/>
          </w:rPr>
          <w:t>(一)、优势分析(S)</w:t>
        </w:r>
        <w:r>
          <w:tab/>
        </w:r>
        <w:r>
          <w:fldChar w:fldCharType="begin"/>
        </w:r>
        <w:r>
          <w:instrText xml:space="preserve"> PAGEREF _Toc4274 \h </w:instrText>
        </w:r>
        <w:r>
          <w:fldChar w:fldCharType="separate"/>
        </w:r>
        <w:r>
          <w:t>21</w:t>
        </w:r>
        <w:r>
          <w:fldChar w:fldCharType="end"/>
        </w:r>
      </w:hyperlink>
    </w:p>
    <w:p>
      <w:pPr>
        <w:pStyle w:val="TOC2"/>
        <w:tabs>
          <w:tab w:val="right" w:leader="dot" w:pos="8306"/>
        </w:tabs>
      </w:pPr>
      <w:hyperlink w:anchor="_Toc6923" w:history="1">
        <w:r>
          <w:rPr>
            <w:rFonts w:ascii="仿宋" w:eastAsia="仿宋" w:hAnsi="仿宋" w:cs="仿宋" w:hint="eastAsia"/>
            <w:lang w:val="en-GB"/>
          </w:rPr>
          <w:t>(二)、劣势分析(W)</w:t>
        </w:r>
        <w:r>
          <w:tab/>
        </w:r>
        <w:r>
          <w:fldChar w:fldCharType="begin"/>
        </w:r>
        <w:r>
          <w:instrText xml:space="preserve"> PAGEREF _Toc6923 \h </w:instrText>
        </w:r>
        <w:r>
          <w:fldChar w:fldCharType="separate"/>
        </w:r>
        <w:r>
          <w:t>22</w:t>
        </w:r>
        <w:r>
          <w:fldChar w:fldCharType="end"/>
        </w:r>
      </w:hyperlink>
    </w:p>
    <w:p>
      <w:pPr>
        <w:pStyle w:val="TOC2"/>
        <w:tabs>
          <w:tab w:val="right" w:leader="dot" w:pos="8306"/>
        </w:tabs>
      </w:pPr>
      <w:hyperlink w:anchor="_Toc29495" w:history="1">
        <w:r>
          <w:rPr>
            <w:rFonts w:ascii="仿宋" w:eastAsia="仿宋" w:hAnsi="仿宋" w:cs="仿宋" w:hint="eastAsia"/>
            <w:lang w:val="en-GB"/>
          </w:rPr>
          <w:t>(三)、机会分析(O)</w:t>
        </w:r>
        <w:r>
          <w:tab/>
        </w:r>
        <w:r>
          <w:fldChar w:fldCharType="begin"/>
        </w:r>
        <w:r>
          <w:instrText xml:space="preserve"> PAGEREF _Toc29495 \h </w:instrText>
        </w:r>
        <w:r>
          <w:fldChar w:fldCharType="separate"/>
        </w:r>
        <w:r>
          <w:t>24</w:t>
        </w:r>
        <w:r>
          <w:fldChar w:fldCharType="end"/>
        </w:r>
      </w:hyperlink>
    </w:p>
    <w:p>
      <w:pPr>
        <w:pStyle w:val="TOC2"/>
        <w:tabs>
          <w:tab w:val="right" w:leader="dot" w:pos="8306"/>
        </w:tabs>
      </w:pPr>
      <w:hyperlink w:anchor="_Toc31868" w:history="1">
        <w:r>
          <w:rPr>
            <w:rFonts w:ascii="仿宋" w:eastAsia="仿宋" w:hAnsi="仿宋" w:cs="仿宋" w:hint="eastAsia"/>
            <w:lang w:val="en-GB"/>
          </w:rPr>
          <w:t>(四)、威胁分析(T)</w:t>
        </w:r>
        <w:r>
          <w:tab/>
        </w:r>
        <w:r>
          <w:fldChar w:fldCharType="begin"/>
        </w:r>
        <w:r>
          <w:instrText xml:space="preserve"> PAGEREF _Toc31868 \h </w:instrText>
        </w:r>
        <w:r>
          <w:fldChar w:fldCharType="separate"/>
        </w:r>
        <w:r>
          <w:t>25</w:t>
        </w:r>
        <w:r>
          <w:fldChar w:fldCharType="end"/>
        </w:r>
      </w:hyperlink>
    </w:p>
    <w:p>
      <w:pPr>
        <w:pStyle w:val="TOC1"/>
        <w:tabs>
          <w:tab w:val="right" w:leader="dot" w:pos="8306"/>
        </w:tabs>
      </w:pPr>
      <w:hyperlink w:anchor="_Toc1278" w:history="1">
        <w:r>
          <w:rPr>
            <w:rFonts w:ascii="仿宋" w:eastAsia="仿宋" w:hAnsi="仿宋" w:cs="仿宋" w:hint="eastAsia"/>
            <w:lang w:val="en-GB"/>
          </w:rPr>
          <w:t>五、光通信电缆行业发展现状</w:t>
        </w:r>
        <w:r>
          <w:tab/>
        </w:r>
        <w:r>
          <w:fldChar w:fldCharType="begin"/>
        </w:r>
        <w:r>
          <w:instrText xml:space="preserve"> PAGEREF _Toc1278 \h </w:instrText>
        </w:r>
        <w:r>
          <w:fldChar w:fldCharType="separate"/>
        </w:r>
        <w:r>
          <w:t>27</w:t>
        </w:r>
        <w:r>
          <w:fldChar w:fldCharType="end"/>
        </w:r>
      </w:hyperlink>
    </w:p>
    <w:p>
      <w:pPr>
        <w:pStyle w:val="TOC2"/>
        <w:tabs>
          <w:tab w:val="right" w:leader="dot" w:pos="8306"/>
        </w:tabs>
      </w:pPr>
      <w:hyperlink w:anchor="_Toc12663" w:history="1">
        <w:r>
          <w:rPr>
            <w:rFonts w:ascii="仿宋" w:eastAsia="仿宋" w:hAnsi="仿宋" w:cs="仿宋" w:hint="eastAsia"/>
            <w:lang w:val="en-GB"/>
          </w:rPr>
          <w:t>(一)、光通信电缆行业整体概况</w:t>
        </w:r>
        <w:r>
          <w:tab/>
        </w:r>
        <w:r>
          <w:fldChar w:fldCharType="begin"/>
        </w:r>
        <w:r>
          <w:instrText xml:space="preserve"> PAGEREF _Toc12663 \h </w:instrText>
        </w:r>
        <w:r>
          <w:fldChar w:fldCharType="separate"/>
        </w:r>
        <w:r>
          <w:t>27</w:t>
        </w:r>
        <w:r>
          <w:fldChar w:fldCharType="end"/>
        </w:r>
      </w:hyperlink>
    </w:p>
    <w:p>
      <w:pPr>
        <w:pStyle w:val="TOC2"/>
        <w:tabs>
          <w:tab w:val="right" w:leader="dot" w:pos="8306"/>
        </w:tabs>
      </w:pPr>
      <w:hyperlink w:anchor="_Toc317" w:history="1">
        <w:r>
          <w:rPr>
            <w:rFonts w:ascii="仿宋" w:eastAsia="仿宋" w:hAnsi="仿宋" w:cs="仿宋" w:hint="eastAsia"/>
            <w:lang w:val="en-GB"/>
          </w:rPr>
          <w:t>(二)、技术创新与发展</w:t>
        </w:r>
        <w:r>
          <w:tab/>
        </w:r>
        <w:r>
          <w:fldChar w:fldCharType="begin"/>
        </w:r>
        <w:r>
          <w:instrText xml:space="preserve"> PAGEREF _Toc317 \h </w:instrText>
        </w:r>
        <w:r>
          <w:fldChar w:fldCharType="separate"/>
        </w:r>
        <w:r>
          <w:t>28</w:t>
        </w:r>
        <w:r>
          <w:fldChar w:fldCharType="end"/>
        </w:r>
      </w:hyperlink>
    </w:p>
    <w:p>
      <w:pPr>
        <w:pStyle w:val="TOC2"/>
        <w:tabs>
          <w:tab w:val="right" w:leader="dot" w:pos="8306"/>
        </w:tabs>
      </w:pPr>
      <w:hyperlink w:anchor="_Toc23754" w:history="1">
        <w:r>
          <w:rPr>
            <w:rFonts w:ascii="仿宋" w:eastAsia="仿宋" w:hAnsi="仿宋" w:cs="仿宋" w:hint="eastAsia"/>
            <w:lang w:val="en-GB"/>
          </w:rPr>
          <w:t>(三)、政策与法规</w:t>
        </w:r>
        <w:r>
          <w:tab/>
        </w:r>
        <w:r>
          <w:fldChar w:fldCharType="begin"/>
        </w:r>
        <w:r>
          <w:instrText xml:space="preserve"> PAGEREF _Toc23754 \h </w:instrText>
        </w:r>
        <w:r>
          <w:fldChar w:fldCharType="separate"/>
        </w:r>
        <w:r>
          <w:t>29</w:t>
        </w:r>
        <w:r>
          <w:fldChar w:fldCharType="end"/>
        </w:r>
      </w:hyperlink>
    </w:p>
    <w:p>
      <w:pPr>
        <w:pStyle w:val="TOC2"/>
        <w:tabs>
          <w:tab w:val="right" w:leader="dot" w:pos="8306"/>
        </w:tabs>
      </w:pPr>
      <w:hyperlink w:anchor="_Toc18994" w:history="1">
        <w:r>
          <w:rPr>
            <w:rFonts w:ascii="仿宋" w:eastAsia="仿宋" w:hAnsi="仿宋" w:cs="仿宋" w:hint="eastAsia"/>
            <w:lang w:val="en-GB"/>
          </w:rPr>
          <w:t>(四)、消费者需求变化</w:t>
        </w:r>
        <w:r>
          <w:tab/>
        </w:r>
        <w:r>
          <w:fldChar w:fldCharType="begin"/>
        </w:r>
        <w:r>
          <w:instrText xml:space="preserve"> PAGEREF _Toc18994 \h </w:instrText>
        </w:r>
        <w:r>
          <w:fldChar w:fldCharType="separate"/>
        </w:r>
        <w:r>
          <w:t>30</w:t>
        </w:r>
        <w:r>
          <w:fldChar w:fldCharType="end"/>
        </w:r>
      </w:hyperlink>
    </w:p>
    <w:p>
      <w:pPr>
        <w:pStyle w:val="TOC1"/>
        <w:tabs>
          <w:tab w:val="right" w:leader="dot" w:pos="8306"/>
        </w:tabs>
      </w:pPr>
      <w:hyperlink w:anchor="_Toc8126" w:history="1">
        <w:r>
          <w:rPr>
            <w:rFonts w:ascii="仿宋" w:eastAsia="仿宋" w:hAnsi="仿宋" w:cs="仿宋" w:hint="eastAsia"/>
            <w:lang w:val="en-GB"/>
          </w:rPr>
          <w:t>六、光通信电缆定价策略</w:t>
        </w:r>
        <w:r>
          <w:tab/>
        </w:r>
        <w:r>
          <w:fldChar w:fldCharType="begin"/>
        </w:r>
        <w:r>
          <w:instrText xml:space="preserve"> PAGEREF _Toc8126 \h </w:instrText>
        </w:r>
        <w:r>
          <w:fldChar w:fldCharType="separate"/>
        </w:r>
        <w:r>
          <w:t>31</w:t>
        </w:r>
        <w:r>
          <w:fldChar w:fldCharType="end"/>
        </w:r>
      </w:hyperlink>
    </w:p>
    <w:p>
      <w:pPr>
        <w:pStyle w:val="TOC2"/>
        <w:tabs>
          <w:tab w:val="right" w:leader="dot" w:pos="8306"/>
        </w:tabs>
      </w:pPr>
      <w:hyperlink w:anchor="_Toc11264" w:history="1">
        <w:r>
          <w:rPr>
            <w:rFonts w:ascii="仿宋" w:eastAsia="仿宋" w:hAnsi="仿宋" w:cs="仿宋" w:hint="eastAsia"/>
            <w:lang w:val="en-GB"/>
          </w:rPr>
          <w:t>(一)、定价策略概述</w:t>
        </w:r>
        <w:r>
          <w:tab/>
        </w:r>
        <w:r>
          <w:fldChar w:fldCharType="begin"/>
        </w:r>
        <w:r>
          <w:instrText xml:space="preserve"> PAGEREF _Toc11264 \h </w:instrText>
        </w:r>
        <w:r>
          <w:fldChar w:fldCharType="separate"/>
        </w:r>
        <w:r>
          <w:t>31</w:t>
        </w:r>
        <w:r>
          <w:fldChar w:fldCharType="end"/>
        </w:r>
      </w:hyperlink>
    </w:p>
    <w:p>
      <w:pPr>
        <w:pStyle w:val="TOC2"/>
        <w:tabs>
          <w:tab w:val="right" w:leader="dot" w:pos="8306"/>
        </w:tabs>
      </w:pPr>
      <w:hyperlink w:anchor="_Toc28155" w:history="1">
        <w:r>
          <w:rPr>
            <w:rFonts w:ascii="仿宋" w:eastAsia="仿宋" w:hAnsi="仿宋" w:cs="仿宋" w:hint="eastAsia"/>
            <w:lang w:val="en-GB"/>
          </w:rPr>
          <w:t>(二)、成本分析</w:t>
        </w:r>
        <w:r>
          <w:tab/>
        </w:r>
        <w:r>
          <w:fldChar w:fldCharType="begin"/>
        </w:r>
        <w:r>
          <w:instrText xml:space="preserve"> PAGEREF _Toc28155 \h </w:instrText>
        </w:r>
        <w:r>
          <w:fldChar w:fldCharType="separate"/>
        </w:r>
        <w:r>
          <w:t>33</w:t>
        </w:r>
        <w:r>
          <w:fldChar w:fldCharType="end"/>
        </w:r>
      </w:hyperlink>
    </w:p>
    <w:p>
      <w:pPr>
        <w:pStyle w:val="TOC2"/>
        <w:tabs>
          <w:tab w:val="right" w:leader="dot" w:pos="8306"/>
        </w:tabs>
      </w:pPr>
      <w:hyperlink w:anchor="_Toc2933" w:history="1">
        <w:r>
          <w:rPr>
            <w:rFonts w:ascii="仿宋" w:eastAsia="仿宋" w:hAnsi="仿宋" w:cs="仿宋" w:hint="eastAsia"/>
            <w:lang w:val="en-GB"/>
          </w:rPr>
          <w:t>(三)、市场需求与弹性</w:t>
        </w:r>
        <w:r>
          <w:tab/>
        </w:r>
        <w:r>
          <w:fldChar w:fldCharType="begin"/>
        </w:r>
        <w:r>
          <w:instrText xml:space="preserve"> PAGEREF _Toc2933 \h </w:instrText>
        </w:r>
        <w:r>
          <w:fldChar w:fldCharType="separate"/>
        </w:r>
        <w:r>
          <w:t>35</w:t>
        </w:r>
        <w:r>
          <w:fldChar w:fldCharType="end"/>
        </w:r>
      </w:hyperlink>
    </w:p>
    <w:p>
      <w:pPr>
        <w:pStyle w:val="TOC2"/>
        <w:tabs>
          <w:tab w:val="right" w:leader="dot" w:pos="8306"/>
        </w:tabs>
      </w:pPr>
      <w:hyperlink w:anchor="_Toc442" w:history="1">
        <w:r>
          <w:rPr>
            <w:rFonts w:ascii="仿宋" w:eastAsia="仿宋" w:hAnsi="仿宋" w:cs="仿宋" w:hint="eastAsia"/>
            <w:lang w:val="en-GB"/>
          </w:rPr>
          <w:t>(四)、竞争对手定价</w:t>
        </w:r>
        <w:r>
          <w:tab/>
        </w:r>
        <w:r>
          <w:fldChar w:fldCharType="begin"/>
        </w:r>
        <w:r>
          <w:instrText xml:space="preserve"> PAGEREF _Toc442 \h </w:instrText>
        </w:r>
        <w:r>
          <w:fldChar w:fldCharType="separate"/>
        </w:r>
        <w:r>
          <w:t>36</w:t>
        </w:r>
        <w:r>
          <w:fldChar w:fldCharType="end"/>
        </w:r>
      </w:hyperlink>
    </w:p>
    <w:p>
      <w:pPr>
        <w:pStyle w:val="TOC1"/>
        <w:tabs>
          <w:tab w:val="right" w:leader="dot" w:pos="8306"/>
        </w:tabs>
      </w:pPr>
      <w:hyperlink w:anchor="_Toc2048" w:history="1">
        <w:r>
          <w:rPr>
            <w:rFonts w:ascii="仿宋" w:eastAsia="仿宋" w:hAnsi="仿宋" w:cs="仿宋" w:hint="eastAsia"/>
            <w:lang w:val="en-GB"/>
          </w:rPr>
          <w:t>七、光通信电缆行业竞争对选址的影响</w:t>
        </w:r>
        <w:r>
          <w:tab/>
        </w:r>
        <w:r>
          <w:fldChar w:fldCharType="begin"/>
        </w:r>
        <w:r>
          <w:instrText xml:space="preserve"> PAGEREF _Toc2048 \h </w:instrText>
        </w:r>
        <w:r>
          <w:fldChar w:fldCharType="separate"/>
        </w:r>
        <w:r>
          <w:t>38</w:t>
        </w:r>
        <w:r>
          <w:fldChar w:fldCharType="end"/>
        </w:r>
      </w:hyperlink>
    </w:p>
    <w:p>
      <w:pPr>
        <w:pStyle w:val="TOC2"/>
        <w:tabs>
          <w:tab w:val="right" w:leader="dot" w:pos="8306"/>
        </w:tabs>
      </w:pPr>
      <w:hyperlink w:anchor="_Toc31326" w:history="1">
        <w:r>
          <w:rPr>
            <w:rFonts w:ascii="仿宋" w:eastAsia="仿宋" w:hAnsi="仿宋" w:cs="仿宋" w:hint="eastAsia"/>
            <w:lang w:val="en-GB"/>
          </w:rPr>
          <w:t>(一)、地理位置分析</w:t>
        </w:r>
        <w:r>
          <w:tab/>
        </w:r>
        <w:r>
          <w:fldChar w:fldCharType="begin"/>
        </w:r>
        <w:r>
          <w:instrText xml:space="preserve"> PAGEREF _Toc31326 \h </w:instrText>
        </w:r>
        <w:r>
          <w:fldChar w:fldCharType="separate"/>
        </w:r>
        <w:r>
          <w:t>38</w:t>
        </w:r>
        <w:r>
          <w:fldChar w:fldCharType="end"/>
        </w:r>
      </w:hyperlink>
    </w:p>
    <w:p>
      <w:pPr>
        <w:pStyle w:val="TOC2"/>
        <w:tabs>
          <w:tab w:val="right" w:leader="dot" w:pos="8306"/>
        </w:tabs>
      </w:pPr>
      <w:hyperlink w:anchor="_Toc4707" w:history="1">
        <w:r>
          <w:rPr>
            <w:rFonts w:ascii="仿宋" w:eastAsia="仿宋" w:hAnsi="仿宋" w:cs="仿宋" w:hint="eastAsia"/>
            <w:lang w:val="en-GB"/>
          </w:rPr>
          <w:t>(二)、供应链优势</w:t>
        </w:r>
        <w:r>
          <w:tab/>
        </w:r>
        <w:r>
          <w:fldChar w:fldCharType="begin"/>
        </w:r>
        <w:r>
          <w:instrText xml:space="preserve"> PAGEREF _Toc4707 \h </w:instrText>
        </w:r>
        <w:r>
          <w:fldChar w:fldCharType="separate"/>
        </w:r>
        <w:r>
          <w:t>39</w:t>
        </w:r>
        <w:r>
          <w:fldChar w:fldCharType="end"/>
        </w:r>
      </w:hyperlink>
    </w:p>
    <w:p>
      <w:pPr>
        <w:pStyle w:val="TOC2"/>
        <w:tabs>
          <w:tab w:val="right" w:leader="dot" w:pos="8306"/>
        </w:tabs>
      </w:pPr>
      <w:hyperlink w:anchor="_Toc16612" w:history="1">
        <w:r>
          <w:rPr>
            <w:rFonts w:ascii="仿宋" w:eastAsia="仿宋" w:hAnsi="仿宋" w:cs="仿宋" w:hint="eastAsia"/>
            <w:lang w:val="en-GB"/>
          </w:rPr>
          <w:t>(三)、人才资源</w:t>
        </w:r>
        <w:r>
          <w:tab/>
        </w:r>
        <w:r>
          <w:fldChar w:fldCharType="begin"/>
        </w:r>
        <w:r>
          <w:instrText xml:space="preserve"> PAGEREF _Toc16612 \h </w:instrText>
        </w:r>
        <w:r>
          <w:fldChar w:fldCharType="separate"/>
        </w:r>
        <w:r>
          <w:t>40</w:t>
        </w:r>
        <w:r>
          <w:fldChar w:fldCharType="end"/>
        </w:r>
      </w:hyperlink>
    </w:p>
    <w:p>
      <w:pPr>
        <w:pStyle w:val="TOC2"/>
        <w:tabs>
          <w:tab w:val="right" w:leader="dot" w:pos="8306"/>
        </w:tabs>
      </w:pPr>
      <w:hyperlink w:anchor="_Toc17892" w:history="1">
        <w:r>
          <w:rPr>
            <w:rFonts w:ascii="仿宋" w:eastAsia="仿宋" w:hAnsi="仿宋" w:cs="仿宋" w:hint="eastAsia"/>
            <w:lang w:val="en-GB"/>
          </w:rPr>
          <w:t>(四)、政策支持</w:t>
        </w:r>
        <w:r>
          <w:tab/>
        </w:r>
        <w:r>
          <w:fldChar w:fldCharType="begin"/>
        </w:r>
        <w:r>
          <w:instrText xml:space="preserve"> PAGEREF _Toc17892 \h </w:instrText>
        </w:r>
        <w:r>
          <w:fldChar w:fldCharType="separate"/>
        </w:r>
        <w:r>
          <w:t>41</w:t>
        </w:r>
        <w:r>
          <w:fldChar w:fldCharType="end"/>
        </w:r>
      </w:hyperlink>
    </w:p>
    <w:p>
      <w:pPr>
        <w:pStyle w:val="TOC1"/>
        <w:tabs>
          <w:tab w:val="right" w:leader="dot" w:pos="8306"/>
        </w:tabs>
      </w:pPr>
      <w:hyperlink w:anchor="_Toc26829" w:history="1">
        <w:r>
          <w:rPr>
            <w:rFonts w:ascii="仿宋" w:eastAsia="仿宋" w:hAnsi="仿宋" w:cs="仿宋" w:hint="eastAsia"/>
            <w:lang w:val="en-GB"/>
          </w:rPr>
          <w:t>八、光通信电缆组织市场分析</w:t>
        </w:r>
        <w:r>
          <w:tab/>
        </w:r>
        <w:r>
          <w:fldChar w:fldCharType="begin"/>
        </w:r>
        <w:r>
          <w:instrText xml:space="preserve"> PAGEREF _Toc26829 \h </w:instrText>
        </w:r>
        <w:r>
          <w:fldChar w:fldCharType="separate"/>
        </w:r>
        <w:r>
          <w:t>42</w:t>
        </w:r>
        <w:r>
          <w:fldChar w:fldCharType="end"/>
        </w:r>
      </w:hyperlink>
    </w:p>
    <w:p>
      <w:pPr>
        <w:pStyle w:val="TOC2"/>
        <w:tabs>
          <w:tab w:val="right" w:leader="dot" w:pos="8306"/>
        </w:tabs>
      </w:pPr>
      <w:hyperlink w:anchor="_Toc5" w:history="1">
        <w:r>
          <w:rPr>
            <w:rFonts w:ascii="仿宋" w:eastAsia="仿宋" w:hAnsi="仿宋" w:cs="仿宋" w:hint="eastAsia"/>
            <w:lang w:val="en-GB"/>
          </w:rPr>
          <w:t>(一)、组织结构</w:t>
        </w:r>
        <w:r>
          <w:tab/>
        </w:r>
        <w:r>
          <w:fldChar w:fldCharType="begin"/>
        </w:r>
        <w:r>
          <w:instrText xml:space="preserve"> PAGEREF _Toc5 \h </w:instrText>
        </w:r>
        <w:r>
          <w:fldChar w:fldCharType="separate"/>
        </w:r>
        <w:r>
          <w:t>42</w:t>
        </w:r>
        <w:r>
          <w:fldChar w:fldCharType="end"/>
        </w:r>
      </w:hyperlink>
    </w:p>
    <w:p>
      <w:pPr>
        <w:pStyle w:val="TOC2"/>
        <w:tabs>
          <w:tab w:val="right" w:leader="dot" w:pos="8306"/>
        </w:tabs>
      </w:pPr>
      <w:hyperlink w:anchor="_Toc14708" w:history="1">
        <w:r>
          <w:rPr>
            <w:rFonts w:ascii="仿宋" w:eastAsia="仿宋" w:hAnsi="仿宋" w:cs="仿宋" w:hint="eastAsia"/>
            <w:lang w:val="en-GB"/>
          </w:rPr>
          <w:t>(二)、决策机制</w:t>
        </w:r>
        <w:r>
          <w:tab/>
        </w:r>
        <w:r>
          <w:fldChar w:fldCharType="begin"/>
        </w:r>
        <w:r>
          <w:instrText xml:space="preserve"> PAGEREF _Toc14708 \h </w:instrText>
        </w:r>
        <w:r>
          <w:fldChar w:fldCharType="separate"/>
        </w:r>
        <w:r>
          <w:t>44</w:t>
        </w:r>
        <w:r>
          <w:fldChar w:fldCharType="end"/>
        </w:r>
      </w:hyperlink>
    </w:p>
    <w:p>
      <w:pPr>
        <w:pStyle w:val="TOC2"/>
        <w:tabs>
          <w:tab w:val="right" w:leader="dot" w:pos="8306"/>
        </w:tabs>
      </w:pPr>
      <w:hyperlink w:anchor="_Toc21265" w:history="1">
        <w:r>
          <w:rPr>
            <w:rFonts w:ascii="仿宋" w:eastAsia="仿宋" w:hAnsi="仿宋" w:cs="仿宋" w:hint="eastAsia"/>
            <w:lang w:val="en-GB"/>
          </w:rPr>
          <w:t>(三)、企业文化</w:t>
        </w:r>
        <w:r>
          <w:tab/>
        </w:r>
        <w:r>
          <w:fldChar w:fldCharType="begin"/>
        </w:r>
        <w:r>
          <w:instrText xml:space="preserve"> PAGEREF _Toc21265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86" w:history="1">
        <w:r>
          <w:rPr>
            <w:rFonts w:ascii="仿宋" w:eastAsia="仿宋" w:hAnsi="仿宋" w:cs="仿宋" w:hint="eastAsia"/>
            <w:lang w:val="en-GB"/>
          </w:rPr>
          <w:t>(四)、供应商关系</w:t>
        </w:r>
        <w:r>
          <w:tab/>
        </w:r>
        <w:r>
          <w:fldChar w:fldCharType="begin"/>
        </w:r>
        <w:r>
          <w:instrText xml:space="preserve"> PAGEREF _Toc10986 \h </w:instrText>
        </w:r>
        <w:r>
          <w:fldChar w:fldCharType="separate"/>
        </w:r>
        <w:r>
          <w:t>46</w:t>
        </w:r>
        <w:r>
          <w:fldChar w:fldCharType="end"/>
        </w:r>
      </w:hyperlink>
    </w:p>
    <w:p>
      <w:pPr>
        <w:pStyle w:val="TOC1"/>
        <w:tabs>
          <w:tab w:val="right" w:leader="dot" w:pos="8306"/>
        </w:tabs>
      </w:pPr>
      <w:hyperlink w:anchor="_Toc4608" w:history="1">
        <w:r>
          <w:rPr>
            <w:rFonts w:ascii="仿宋" w:eastAsia="仿宋" w:hAnsi="仿宋" w:cs="仿宋" w:hint="eastAsia"/>
            <w:lang w:val="en-GB"/>
          </w:rPr>
          <w:t>九、光通信电缆新型运营方式</w:t>
        </w:r>
        <w:r>
          <w:tab/>
        </w:r>
        <w:r>
          <w:fldChar w:fldCharType="begin"/>
        </w:r>
        <w:r>
          <w:instrText xml:space="preserve"> PAGEREF _Toc4608 \h </w:instrText>
        </w:r>
        <w:r>
          <w:fldChar w:fldCharType="separate"/>
        </w:r>
        <w:r>
          <w:t>48</w:t>
        </w:r>
        <w:r>
          <w:fldChar w:fldCharType="end"/>
        </w:r>
      </w:hyperlink>
    </w:p>
    <w:p>
      <w:pPr>
        <w:pStyle w:val="TOC2"/>
        <w:tabs>
          <w:tab w:val="right" w:leader="dot" w:pos="8306"/>
        </w:tabs>
      </w:pPr>
      <w:hyperlink w:anchor="_Toc15050" w:history="1">
        <w:r>
          <w:rPr>
            <w:rFonts w:ascii="仿宋" w:eastAsia="仿宋" w:hAnsi="仿宋" w:cs="仿宋" w:hint="eastAsia"/>
            <w:lang w:val="en-GB"/>
          </w:rPr>
          <w:t>(一)、创新业务模式</w:t>
        </w:r>
        <w:r>
          <w:tab/>
        </w:r>
        <w:r>
          <w:fldChar w:fldCharType="begin"/>
        </w:r>
        <w:r>
          <w:instrText xml:space="preserve"> PAGEREF _Toc15050 \h </w:instrText>
        </w:r>
        <w:r>
          <w:fldChar w:fldCharType="separate"/>
        </w:r>
        <w:r>
          <w:t>48</w:t>
        </w:r>
        <w:r>
          <w:fldChar w:fldCharType="end"/>
        </w:r>
      </w:hyperlink>
    </w:p>
    <w:p>
      <w:pPr>
        <w:pStyle w:val="TOC2"/>
        <w:tabs>
          <w:tab w:val="right" w:leader="dot" w:pos="8306"/>
        </w:tabs>
      </w:pPr>
      <w:hyperlink w:anchor="_Toc26747" w:history="1">
        <w:r>
          <w:rPr>
            <w:rFonts w:ascii="仿宋" w:eastAsia="仿宋" w:hAnsi="仿宋" w:cs="仿宋" w:hint="eastAsia"/>
            <w:lang w:val="en-GB"/>
          </w:rPr>
          <w:t>(二)、数字化运营</w:t>
        </w:r>
        <w:r>
          <w:tab/>
        </w:r>
        <w:r>
          <w:fldChar w:fldCharType="begin"/>
        </w:r>
        <w:r>
          <w:instrText xml:space="preserve"> PAGEREF _Toc26747 \h </w:instrText>
        </w:r>
        <w:r>
          <w:fldChar w:fldCharType="separate"/>
        </w:r>
        <w:r>
          <w:t>49</w:t>
        </w:r>
        <w:r>
          <w:fldChar w:fldCharType="end"/>
        </w:r>
      </w:hyperlink>
    </w:p>
    <w:p>
      <w:pPr>
        <w:pStyle w:val="TOC2"/>
        <w:tabs>
          <w:tab w:val="right" w:leader="dot" w:pos="8306"/>
        </w:tabs>
      </w:pPr>
      <w:hyperlink w:anchor="_Toc24745" w:history="1">
        <w:r>
          <w:rPr>
            <w:rFonts w:ascii="仿宋" w:eastAsia="仿宋" w:hAnsi="仿宋" w:cs="仿宋" w:hint="eastAsia"/>
            <w:lang w:val="en-GB"/>
          </w:rPr>
          <w:t>(三)、智能化技术应用</w:t>
        </w:r>
        <w:r>
          <w:tab/>
        </w:r>
        <w:r>
          <w:fldChar w:fldCharType="begin"/>
        </w:r>
        <w:r>
          <w:instrText xml:space="preserve"> PAGEREF _Toc24745 \h </w:instrText>
        </w:r>
        <w:r>
          <w:fldChar w:fldCharType="separate"/>
        </w:r>
        <w:r>
          <w:t>50</w:t>
        </w:r>
        <w:r>
          <w:fldChar w:fldCharType="end"/>
        </w:r>
      </w:hyperlink>
    </w:p>
    <w:p>
      <w:pPr>
        <w:pStyle w:val="TOC2"/>
        <w:tabs>
          <w:tab w:val="right" w:leader="dot" w:pos="8306"/>
        </w:tabs>
      </w:pPr>
      <w:hyperlink w:anchor="_Toc18444" w:history="1">
        <w:r>
          <w:rPr>
            <w:rFonts w:ascii="仿宋" w:eastAsia="仿宋" w:hAnsi="仿宋" w:cs="仿宋" w:hint="eastAsia"/>
            <w:lang w:val="en-GB"/>
          </w:rPr>
          <w:t>(四)、可持续经营实践</w:t>
        </w:r>
        <w:r>
          <w:tab/>
        </w:r>
        <w:r>
          <w:fldChar w:fldCharType="begin"/>
        </w:r>
        <w:r>
          <w:instrText xml:space="preserve"> PAGEREF _Toc18444 \h </w:instrText>
        </w:r>
        <w:r>
          <w:fldChar w:fldCharType="separate"/>
        </w:r>
        <w:r>
          <w:t>51</w:t>
        </w:r>
        <w:r>
          <w:fldChar w:fldCharType="end"/>
        </w:r>
      </w:hyperlink>
    </w:p>
    <w:p>
      <w:pPr>
        <w:pStyle w:val="TOC1"/>
        <w:tabs>
          <w:tab w:val="right" w:leader="dot" w:pos="8306"/>
        </w:tabs>
      </w:pPr>
      <w:hyperlink w:anchor="_Toc26381" w:history="1">
        <w:r>
          <w:rPr>
            <w:rFonts w:ascii="仿宋" w:eastAsia="仿宋" w:hAnsi="仿宋" w:cs="仿宋" w:hint="eastAsia"/>
            <w:lang w:val="en-GB"/>
          </w:rPr>
          <w:t>十、市场趋势与消费者洞察</w:t>
        </w:r>
        <w:r>
          <w:tab/>
        </w:r>
        <w:r>
          <w:fldChar w:fldCharType="begin"/>
        </w:r>
        <w:r>
          <w:instrText xml:space="preserve"> PAGEREF _Toc26381 \h </w:instrText>
        </w:r>
        <w:r>
          <w:fldChar w:fldCharType="separate"/>
        </w:r>
        <w:r>
          <w:t>53</w:t>
        </w:r>
        <w:r>
          <w:fldChar w:fldCharType="end"/>
        </w:r>
      </w:hyperlink>
    </w:p>
    <w:p>
      <w:pPr>
        <w:pStyle w:val="TOC2"/>
        <w:tabs>
          <w:tab w:val="right" w:leader="dot" w:pos="8306"/>
        </w:tabs>
      </w:pPr>
      <w:hyperlink w:anchor="_Toc31675" w:history="1">
        <w:r>
          <w:rPr>
            <w:rFonts w:ascii="仿宋" w:eastAsia="仿宋" w:hAnsi="仿宋" w:cs="仿宋" w:hint="eastAsia"/>
            <w:lang w:val="en-GB"/>
          </w:rPr>
          <w:t>(一)、市场趋势分析与预测</w:t>
        </w:r>
        <w:r>
          <w:tab/>
        </w:r>
        <w:r>
          <w:fldChar w:fldCharType="begin"/>
        </w:r>
        <w:r>
          <w:instrText xml:space="preserve"> PAGEREF _Toc31675 \h </w:instrText>
        </w:r>
        <w:r>
          <w:fldChar w:fldCharType="separate"/>
        </w:r>
        <w:r>
          <w:t>53</w:t>
        </w:r>
        <w:r>
          <w:fldChar w:fldCharType="end"/>
        </w:r>
      </w:hyperlink>
    </w:p>
    <w:p>
      <w:pPr>
        <w:pStyle w:val="TOC2"/>
        <w:tabs>
          <w:tab w:val="right" w:leader="dot" w:pos="8306"/>
        </w:tabs>
      </w:pPr>
      <w:hyperlink w:anchor="_Toc21775" w:history="1">
        <w:r>
          <w:rPr>
            <w:rFonts w:ascii="仿宋" w:eastAsia="仿宋" w:hAnsi="仿宋" w:cs="仿宋" w:hint="eastAsia"/>
            <w:lang w:val="en-GB"/>
          </w:rPr>
          <w:t>(二)、消费者洞察与行为研究</w:t>
        </w:r>
        <w:r>
          <w:tab/>
        </w:r>
        <w:r>
          <w:fldChar w:fldCharType="begin"/>
        </w:r>
        <w:r>
          <w:instrText xml:space="preserve"> PAGEREF _Toc21775 \h </w:instrText>
        </w:r>
        <w:r>
          <w:fldChar w:fldCharType="separate"/>
        </w:r>
        <w:r>
          <w:t>54</w:t>
        </w:r>
        <w:r>
          <w:fldChar w:fldCharType="end"/>
        </w:r>
      </w:hyperlink>
    </w:p>
    <w:p>
      <w:pPr>
        <w:pStyle w:val="TOC2"/>
        <w:tabs>
          <w:tab w:val="right" w:leader="dot" w:pos="8306"/>
        </w:tabs>
      </w:pPr>
      <w:hyperlink w:anchor="_Toc32168" w:history="1">
        <w:r>
          <w:rPr>
            <w:rFonts w:ascii="仿宋" w:eastAsia="仿宋" w:hAnsi="仿宋" w:cs="仿宋" w:hint="eastAsia"/>
            <w:lang w:val="en-GB"/>
          </w:rPr>
          <w:t>(三)、产品创新与市场适应性</w:t>
        </w:r>
        <w:r>
          <w:tab/>
        </w:r>
        <w:r>
          <w:fldChar w:fldCharType="begin"/>
        </w:r>
        <w:r>
          <w:instrText xml:space="preserve"> PAGEREF _Toc32168 \h </w:instrText>
        </w:r>
        <w:r>
          <w:fldChar w:fldCharType="separate"/>
        </w:r>
        <w:r>
          <w:t>56</w:t>
        </w:r>
        <w:r>
          <w:fldChar w:fldCharType="end"/>
        </w:r>
      </w:hyperlink>
    </w:p>
    <w:p>
      <w:pPr>
        <w:pStyle w:val="TOC2"/>
        <w:tabs>
          <w:tab w:val="right" w:leader="dot" w:pos="8306"/>
        </w:tabs>
      </w:pPr>
      <w:hyperlink w:anchor="_Toc13842" w:history="1">
        <w:r>
          <w:rPr>
            <w:rFonts w:ascii="仿宋" w:eastAsia="仿宋" w:hAnsi="仿宋" w:cs="仿宋" w:hint="eastAsia"/>
            <w:lang w:val="en-GB"/>
          </w:rPr>
          <w:t>(四)、服务体验与客户满意度</w:t>
        </w:r>
        <w:r>
          <w:tab/>
        </w:r>
        <w:r>
          <w:fldChar w:fldCharType="begin"/>
        </w:r>
        <w:r>
          <w:instrText xml:space="preserve"> PAGEREF _Toc13842 \h </w:instrText>
        </w:r>
        <w:r>
          <w:fldChar w:fldCharType="separate"/>
        </w:r>
        <w:r>
          <w:t>57</w:t>
        </w:r>
        <w:r>
          <w:fldChar w:fldCharType="end"/>
        </w:r>
      </w:hyperlink>
    </w:p>
    <w:p>
      <w:pPr>
        <w:pStyle w:val="TOC1"/>
        <w:tabs>
          <w:tab w:val="right" w:leader="dot" w:pos="8306"/>
        </w:tabs>
      </w:pPr>
      <w:hyperlink w:anchor="_Toc18019" w:history="1">
        <w:r>
          <w:rPr>
            <w:rFonts w:ascii="仿宋" w:eastAsia="仿宋" w:hAnsi="仿宋" w:cs="仿宋" w:hint="eastAsia"/>
            <w:lang w:val="en-GB"/>
          </w:rPr>
          <w:t>十一、光通信电缆可持续发展战略</w:t>
        </w:r>
        <w:r>
          <w:tab/>
        </w:r>
        <w:r>
          <w:fldChar w:fldCharType="begin"/>
        </w:r>
        <w:r>
          <w:instrText xml:space="preserve"> PAGEREF _Toc18019 \h </w:instrText>
        </w:r>
        <w:r>
          <w:fldChar w:fldCharType="separate"/>
        </w:r>
        <w:r>
          <w:t>59</w:t>
        </w:r>
        <w:r>
          <w:fldChar w:fldCharType="end"/>
        </w:r>
      </w:hyperlink>
    </w:p>
    <w:p>
      <w:pPr>
        <w:pStyle w:val="TOC2"/>
        <w:tabs>
          <w:tab w:val="right" w:leader="dot" w:pos="8306"/>
        </w:tabs>
      </w:pPr>
      <w:hyperlink w:anchor="_Toc14393" w:history="1">
        <w:r>
          <w:rPr>
            <w:rFonts w:ascii="仿宋" w:eastAsia="仿宋" w:hAnsi="仿宋" w:cs="仿宋" w:hint="eastAsia"/>
            <w:lang w:val="en-GB"/>
          </w:rPr>
          <w:t>(一)、环保与社会责任</w:t>
        </w:r>
        <w:r>
          <w:tab/>
        </w:r>
        <w:r>
          <w:fldChar w:fldCharType="begin"/>
        </w:r>
        <w:r>
          <w:instrText xml:space="preserve"> PAGEREF _Toc14393 \h </w:instrText>
        </w:r>
        <w:r>
          <w:fldChar w:fldCharType="separate"/>
        </w:r>
        <w:r>
          <w:t>59</w:t>
        </w:r>
        <w:r>
          <w:fldChar w:fldCharType="end"/>
        </w:r>
      </w:hyperlink>
    </w:p>
    <w:p>
      <w:pPr>
        <w:pStyle w:val="TOC2"/>
        <w:tabs>
          <w:tab w:val="right" w:leader="dot" w:pos="8306"/>
        </w:tabs>
      </w:pPr>
      <w:hyperlink w:anchor="_Toc19469" w:history="1">
        <w:r>
          <w:rPr>
            <w:rFonts w:ascii="仿宋" w:eastAsia="仿宋" w:hAnsi="仿宋" w:cs="仿宋" w:hint="eastAsia"/>
            <w:lang w:val="en-GB"/>
          </w:rPr>
          <w:t>(二)、资源有效利用与循环经济</w:t>
        </w:r>
        <w:r>
          <w:tab/>
        </w:r>
        <w:r>
          <w:fldChar w:fldCharType="begin"/>
        </w:r>
        <w:r>
          <w:instrText xml:space="preserve"> PAGEREF _Toc19469 \h </w:instrText>
        </w:r>
        <w:r>
          <w:fldChar w:fldCharType="separate"/>
        </w:r>
        <w:r>
          <w:t>60</w:t>
        </w:r>
        <w:r>
          <w:fldChar w:fldCharType="end"/>
        </w:r>
      </w:hyperlink>
    </w:p>
    <w:p>
      <w:pPr>
        <w:pStyle w:val="TOC2"/>
        <w:tabs>
          <w:tab w:val="right" w:leader="dot" w:pos="8306"/>
        </w:tabs>
      </w:pPr>
      <w:hyperlink w:anchor="_Toc8063" w:history="1">
        <w:r>
          <w:rPr>
            <w:rFonts w:ascii="仿宋" w:eastAsia="仿宋" w:hAnsi="仿宋" w:cs="仿宋" w:hint="eastAsia"/>
            <w:lang w:val="en-GB"/>
          </w:rPr>
          <w:t>(三)、社会影响与公益活动</w:t>
        </w:r>
        <w:r>
          <w:tab/>
        </w:r>
        <w:r>
          <w:fldChar w:fldCharType="begin"/>
        </w:r>
        <w:r>
          <w:instrText xml:space="preserve"> PAGEREF _Toc8063 \h </w:instrText>
        </w:r>
        <w:r>
          <w:fldChar w:fldCharType="separate"/>
        </w:r>
        <w:r>
          <w:t>62</w:t>
        </w:r>
        <w:r>
          <w:fldChar w:fldCharType="end"/>
        </w:r>
      </w:hyperlink>
    </w:p>
    <w:p>
      <w:pPr>
        <w:pStyle w:val="TOC2"/>
        <w:tabs>
          <w:tab w:val="right" w:leader="dot" w:pos="8306"/>
        </w:tabs>
      </w:pPr>
      <w:hyperlink w:anchor="_Toc22414" w:history="1">
        <w:r>
          <w:rPr>
            <w:rFonts w:ascii="仿宋" w:eastAsia="仿宋" w:hAnsi="仿宋" w:cs="仿宋" w:hint="eastAsia"/>
            <w:lang w:val="en-GB"/>
          </w:rPr>
          <w:t>(四)、可持续供应链与生产模式</w:t>
        </w:r>
        <w:r>
          <w:tab/>
        </w:r>
        <w:r>
          <w:fldChar w:fldCharType="begin"/>
        </w:r>
        <w:r>
          <w:instrText xml:space="preserve"> PAGEREF _Toc22414 \h </w:instrText>
        </w:r>
        <w:r>
          <w:fldChar w:fldCharType="separate"/>
        </w:r>
        <w:r>
          <w:t>63</w:t>
        </w:r>
        <w:r>
          <w:fldChar w:fldCharType="end"/>
        </w:r>
      </w:hyperlink>
    </w:p>
    <w:p>
      <w:pPr>
        <w:pStyle w:val="TOC1"/>
        <w:tabs>
          <w:tab w:val="right" w:leader="dot" w:pos="8306"/>
        </w:tabs>
      </w:pPr>
      <w:hyperlink w:anchor="_Toc15007" w:history="1">
        <w:r>
          <w:rPr>
            <w:rFonts w:ascii="仿宋" w:eastAsia="仿宋" w:hAnsi="仿宋" w:cs="仿宋" w:hint="eastAsia"/>
            <w:lang w:val="en-GB"/>
          </w:rPr>
          <w:t>十二、光通信电缆人才战略与团队建设</w:t>
        </w:r>
        <w:r>
          <w:tab/>
        </w:r>
        <w:r>
          <w:fldChar w:fldCharType="begin"/>
        </w:r>
        <w:r>
          <w:instrText xml:space="preserve"> PAGEREF _Toc15007 \h </w:instrText>
        </w:r>
        <w:r>
          <w:fldChar w:fldCharType="separate"/>
        </w:r>
        <w:r>
          <w:t>64</w:t>
        </w:r>
        <w:r>
          <w:fldChar w:fldCharType="end"/>
        </w:r>
      </w:hyperlink>
    </w:p>
    <w:p>
      <w:pPr>
        <w:pStyle w:val="TOC2"/>
        <w:tabs>
          <w:tab w:val="right" w:leader="dot" w:pos="8306"/>
        </w:tabs>
      </w:pPr>
      <w:hyperlink w:anchor="_Toc18528" w:history="1">
        <w:r>
          <w:rPr>
            <w:rFonts w:ascii="仿宋" w:eastAsia="仿宋" w:hAnsi="仿宋" w:cs="仿宋" w:hint="eastAsia"/>
            <w:lang w:val="en-GB"/>
          </w:rPr>
          <w:t>(一)、人才需求与招聘计划</w:t>
        </w:r>
        <w:r>
          <w:tab/>
        </w:r>
        <w:r>
          <w:fldChar w:fldCharType="begin"/>
        </w:r>
        <w:r>
          <w:instrText xml:space="preserve"> PAGEREF _Toc18528 \h </w:instrText>
        </w:r>
        <w:r>
          <w:fldChar w:fldCharType="separate"/>
        </w:r>
        <w:r>
          <w:t>64</w:t>
        </w:r>
        <w:r>
          <w:fldChar w:fldCharType="end"/>
        </w:r>
      </w:hyperlink>
    </w:p>
    <w:p>
      <w:pPr>
        <w:pStyle w:val="TOC2"/>
        <w:tabs>
          <w:tab w:val="right" w:leader="dot" w:pos="8306"/>
        </w:tabs>
      </w:pPr>
      <w:hyperlink w:anchor="_Toc12336" w:history="1">
        <w:r>
          <w:rPr>
            <w:rFonts w:ascii="仿宋" w:eastAsia="仿宋" w:hAnsi="仿宋" w:cs="仿宋" w:hint="eastAsia"/>
            <w:lang w:val="en-GB"/>
          </w:rPr>
          <w:t>(二)、培训与专业发展</w:t>
        </w:r>
        <w:r>
          <w:tab/>
        </w:r>
        <w:r>
          <w:fldChar w:fldCharType="begin"/>
        </w:r>
        <w:r>
          <w:instrText xml:space="preserve"> PAGEREF _Toc12336 \h </w:instrText>
        </w:r>
        <w:r>
          <w:fldChar w:fldCharType="separate"/>
        </w:r>
        <w:r>
          <w:t>65</w:t>
        </w:r>
        <w:r>
          <w:fldChar w:fldCharType="end"/>
        </w:r>
      </w:hyperlink>
    </w:p>
    <w:p>
      <w:pPr>
        <w:pStyle w:val="TOC2"/>
        <w:tabs>
          <w:tab w:val="right" w:leader="dot" w:pos="8306"/>
        </w:tabs>
      </w:pPr>
      <w:hyperlink w:anchor="_Toc25531" w:history="1">
        <w:r>
          <w:rPr>
            <w:rFonts w:ascii="仿宋" w:eastAsia="仿宋" w:hAnsi="仿宋" w:cs="仿宋" w:hint="eastAsia"/>
            <w:lang w:val="en-GB"/>
          </w:rPr>
          <w:t>(三)、绩效评价与激励机制</w:t>
        </w:r>
        <w:r>
          <w:tab/>
        </w:r>
        <w:r>
          <w:fldChar w:fldCharType="begin"/>
        </w:r>
        <w:r>
          <w:instrText xml:space="preserve"> PAGEREF _Toc25531 \h </w:instrText>
        </w:r>
        <w:r>
          <w:fldChar w:fldCharType="separate"/>
        </w:r>
        <w:r>
          <w:t>67</w:t>
        </w:r>
        <w:r>
          <w:fldChar w:fldCharType="end"/>
        </w:r>
      </w:hyperlink>
    </w:p>
    <w:p>
      <w:pPr>
        <w:pStyle w:val="TOC2"/>
        <w:tabs>
          <w:tab w:val="right" w:leader="dot" w:pos="8306"/>
        </w:tabs>
      </w:pPr>
      <w:hyperlink w:anchor="_Toc28058" w:history="1">
        <w:r>
          <w:rPr>
            <w:rFonts w:ascii="仿宋" w:eastAsia="仿宋" w:hAnsi="仿宋" w:cs="仿宋" w:hint="eastAsia"/>
            <w:lang w:val="en-GB"/>
          </w:rPr>
          <w:t>(四)、团队建设与协作模式</w:t>
        </w:r>
        <w:r>
          <w:tab/>
        </w:r>
        <w:r>
          <w:fldChar w:fldCharType="begin"/>
        </w:r>
        <w:r>
          <w:instrText xml:space="preserve"> PAGEREF _Toc28058 \h </w:instrText>
        </w:r>
        <w:r>
          <w:fldChar w:fldCharType="separate"/>
        </w:r>
        <w:r>
          <w:t>68</w:t>
        </w:r>
        <w:r>
          <w:fldChar w:fldCharType="end"/>
        </w:r>
      </w:hyperlink>
    </w:p>
    <w:p>
      <w:pPr>
        <w:pStyle w:val="TOC1"/>
        <w:tabs>
          <w:tab w:val="right" w:leader="dot" w:pos="8306"/>
        </w:tabs>
      </w:pPr>
      <w:hyperlink w:anchor="_Toc29227" w:history="1">
        <w:r>
          <w:rPr>
            <w:rFonts w:ascii="仿宋" w:eastAsia="仿宋" w:hAnsi="仿宋" w:cs="仿宋" w:hint="eastAsia"/>
            <w:lang w:val="en-GB"/>
          </w:rPr>
          <w:t>十三、光通信电缆国际化战略</w:t>
        </w:r>
        <w:r>
          <w:tab/>
        </w:r>
        <w:r>
          <w:fldChar w:fldCharType="begin"/>
        </w:r>
        <w:r>
          <w:instrText xml:space="preserve"> PAGEREF _Toc29227 \h </w:instrText>
        </w:r>
        <w:r>
          <w:fldChar w:fldCharType="separate"/>
        </w:r>
        <w:r>
          <w:t>69</w:t>
        </w:r>
        <w:r>
          <w:fldChar w:fldCharType="end"/>
        </w:r>
      </w:hyperlink>
    </w:p>
    <w:p>
      <w:pPr>
        <w:pStyle w:val="TOC2"/>
        <w:tabs>
          <w:tab w:val="right" w:leader="dot" w:pos="8306"/>
        </w:tabs>
      </w:pPr>
      <w:hyperlink w:anchor="_Toc3801" w:history="1">
        <w:r>
          <w:rPr>
            <w:rFonts w:ascii="仿宋" w:eastAsia="仿宋" w:hAnsi="仿宋" w:cs="仿宋" w:hint="eastAsia"/>
            <w:lang w:val="en-GB"/>
          </w:rPr>
          <w:t>(一)、海外市场分析与选择</w:t>
        </w:r>
        <w:r>
          <w:tab/>
        </w:r>
        <w:r>
          <w:fldChar w:fldCharType="begin"/>
        </w:r>
        <w:r>
          <w:instrText xml:space="preserve"> PAGEREF _Toc3801 \h </w:instrText>
        </w:r>
        <w:r>
          <w:fldChar w:fldCharType="separate"/>
        </w:r>
        <w:r>
          <w:t>69</w:t>
        </w:r>
        <w:r>
          <w:fldChar w:fldCharType="end"/>
        </w:r>
      </w:hyperlink>
    </w:p>
    <w:p>
      <w:pPr>
        <w:pStyle w:val="TOC2"/>
        <w:tabs>
          <w:tab w:val="right" w:leader="dot" w:pos="8306"/>
        </w:tabs>
      </w:pPr>
      <w:hyperlink w:anchor="_Toc18139" w:history="1">
        <w:r>
          <w:rPr>
            <w:rFonts w:ascii="仿宋" w:eastAsia="仿宋" w:hAnsi="仿宋" w:cs="仿宋" w:hint="eastAsia"/>
            <w:lang w:val="en-GB"/>
          </w:rPr>
          <w:t>(二)、跨国合作伙伴关系</w:t>
        </w:r>
        <w:r>
          <w:tab/>
        </w:r>
        <w:r>
          <w:fldChar w:fldCharType="begin"/>
        </w:r>
        <w:r>
          <w:instrText xml:space="preserve"> PAGEREF _Toc18139 \h </w:instrText>
        </w:r>
        <w:r>
          <w:fldChar w:fldCharType="separate"/>
        </w:r>
        <w:r>
          <w:t>70</w:t>
        </w:r>
        <w:r>
          <w:fldChar w:fldCharType="end"/>
        </w:r>
      </w:hyperlink>
    </w:p>
    <w:p>
      <w:pPr>
        <w:pStyle w:val="TOC2"/>
        <w:tabs>
          <w:tab w:val="right" w:leader="dot" w:pos="8306"/>
        </w:tabs>
      </w:pPr>
      <w:hyperlink w:anchor="_Toc3364" w:history="1">
        <w:r>
          <w:rPr>
            <w:rFonts w:ascii="仿宋" w:eastAsia="仿宋" w:hAnsi="仿宋" w:cs="仿宋" w:hint="eastAsia"/>
            <w:lang w:val="en-GB"/>
          </w:rPr>
          <w:t>(三)、国际市场营销与品牌推广</w:t>
        </w:r>
        <w:r>
          <w:tab/>
        </w:r>
        <w:r>
          <w:fldChar w:fldCharType="begin"/>
        </w:r>
        <w:r>
          <w:instrText xml:space="preserve"> PAGEREF _Toc3364 \h </w:instrText>
        </w:r>
        <w:r>
          <w:fldChar w:fldCharType="separate"/>
        </w:r>
        <w:r>
          <w:t>71</w:t>
        </w:r>
        <w:r>
          <w:fldChar w:fldCharType="end"/>
        </w:r>
      </w:hyperlink>
    </w:p>
    <w:p>
      <w:pPr>
        <w:pStyle w:val="TOC2"/>
        <w:tabs>
          <w:tab w:val="right" w:leader="dot" w:pos="8306"/>
        </w:tabs>
      </w:pPr>
      <w:hyperlink w:anchor="_Toc26126" w:history="1">
        <w:r>
          <w:rPr>
            <w:rFonts w:ascii="仿宋" w:eastAsia="仿宋" w:hAnsi="仿宋" w:cs="仿宋" w:hint="eastAsia"/>
            <w:lang w:val="en-GB"/>
          </w:rPr>
          <w:t>(四)、国际贸易与风险管理</w:t>
        </w:r>
        <w:r>
          <w:tab/>
        </w:r>
        <w:r>
          <w:fldChar w:fldCharType="begin"/>
        </w:r>
        <w:r>
          <w:instrText xml:space="preserve"> PAGEREF _Toc26126 \h </w:instrText>
        </w:r>
        <w:r>
          <w:fldChar w:fldCharType="separate"/>
        </w:r>
        <w:r>
          <w:t>72</w:t>
        </w:r>
        <w:r>
          <w:fldChar w:fldCharType="end"/>
        </w:r>
      </w:hyperlink>
    </w:p>
    <w:p>
      <w:pPr>
        <w:pStyle w:val="TOC1"/>
        <w:tabs>
          <w:tab w:val="right" w:leader="dot" w:pos="8306"/>
        </w:tabs>
      </w:pPr>
      <w:hyperlink w:anchor="_Toc13293" w:history="1">
        <w:r>
          <w:rPr>
            <w:rFonts w:ascii="仿宋" w:eastAsia="仿宋" w:hAnsi="仿宋" w:cs="仿宋" w:hint="eastAsia"/>
            <w:lang w:val="en-GB"/>
          </w:rPr>
          <w:t>十四、光通信电缆供应链管理</w:t>
        </w:r>
        <w:r>
          <w:tab/>
        </w:r>
        <w:r>
          <w:fldChar w:fldCharType="begin"/>
        </w:r>
        <w:r>
          <w:instrText xml:space="preserve"> PAGEREF _Toc13293 \h </w:instrText>
        </w:r>
        <w:r>
          <w:fldChar w:fldCharType="separate"/>
        </w:r>
        <w:r>
          <w:t>74</w:t>
        </w:r>
        <w:r>
          <w:fldChar w:fldCharType="end"/>
        </w:r>
      </w:hyperlink>
    </w:p>
    <w:p>
      <w:pPr>
        <w:pStyle w:val="TOC2"/>
        <w:tabs>
          <w:tab w:val="right" w:leader="dot" w:pos="8306"/>
        </w:tabs>
      </w:pPr>
      <w:hyperlink w:anchor="_Toc27816" w:history="1">
        <w:r>
          <w:rPr>
            <w:rFonts w:ascii="仿宋" w:eastAsia="仿宋" w:hAnsi="仿宋" w:cs="仿宋" w:hint="eastAsia"/>
            <w:lang w:val="en-GB"/>
          </w:rPr>
          <w:t>(一)、供应链优化策略</w:t>
        </w:r>
        <w:r>
          <w:tab/>
        </w:r>
        <w:r>
          <w:fldChar w:fldCharType="begin"/>
        </w:r>
        <w:r>
          <w:instrText xml:space="preserve"> PAGEREF _Toc27816 \h </w:instrText>
        </w:r>
        <w:r>
          <w:fldChar w:fldCharType="separate"/>
        </w:r>
        <w:r>
          <w:t>74</w:t>
        </w:r>
        <w:r>
          <w:fldChar w:fldCharType="end"/>
        </w:r>
      </w:hyperlink>
    </w:p>
    <w:p>
      <w:pPr>
        <w:pStyle w:val="TOC2"/>
        <w:tabs>
          <w:tab w:val="right" w:leader="dot" w:pos="8306"/>
        </w:tabs>
      </w:pPr>
      <w:hyperlink w:anchor="_Toc5855" w:history="1">
        <w:r>
          <w:rPr>
            <w:rFonts w:ascii="仿宋" w:eastAsia="仿宋" w:hAnsi="仿宋" w:cs="仿宋" w:hint="eastAsia"/>
            <w:lang w:val="en-GB"/>
          </w:rPr>
          <w:t>(二)、供应商合作与管理</w:t>
        </w:r>
        <w:r>
          <w:tab/>
        </w:r>
        <w:r>
          <w:fldChar w:fldCharType="begin"/>
        </w:r>
        <w:r>
          <w:instrText xml:space="preserve"> PAGEREF _Toc5855 \h </w:instrText>
        </w:r>
        <w:r>
          <w:fldChar w:fldCharType="separate"/>
        </w:r>
        <w:r>
          <w:t>75</w:t>
        </w:r>
        <w:r>
          <w:fldChar w:fldCharType="end"/>
        </w:r>
      </w:hyperlink>
    </w:p>
    <w:p>
      <w:pPr>
        <w:pStyle w:val="TOC2"/>
        <w:tabs>
          <w:tab w:val="right" w:leader="dot" w:pos="8306"/>
        </w:tabs>
      </w:pPr>
      <w:hyperlink w:anchor="_Toc10418" w:history="1">
        <w:r>
          <w:rPr>
            <w:rFonts w:ascii="仿宋" w:eastAsia="仿宋" w:hAnsi="仿宋" w:cs="仿宋" w:hint="eastAsia"/>
            <w:lang w:val="en-GB"/>
          </w:rPr>
          <w:t>(三)、物流与库存管理</w:t>
        </w:r>
        <w:r>
          <w:tab/>
        </w:r>
        <w:r>
          <w:fldChar w:fldCharType="begin"/>
        </w:r>
        <w:r>
          <w:instrText xml:space="preserve"> PAGEREF _Toc10418 \h </w:instrText>
        </w:r>
        <w:r>
          <w:fldChar w:fldCharType="separate"/>
        </w:r>
        <w:r>
          <w:t>76</w:t>
        </w:r>
        <w:r>
          <w:fldChar w:fldCharType="end"/>
        </w:r>
      </w:hyperlink>
    </w:p>
    <w:p>
      <w:pPr>
        <w:pStyle w:val="TOC2"/>
        <w:tabs>
          <w:tab w:val="right" w:leader="dot" w:pos="8306"/>
        </w:tabs>
      </w:pPr>
      <w:hyperlink w:anchor="_Toc22719" w:history="1">
        <w:r>
          <w:rPr>
            <w:rFonts w:ascii="仿宋" w:eastAsia="仿宋" w:hAnsi="仿宋" w:cs="仿宋" w:hint="eastAsia"/>
            <w:lang w:val="en-GB"/>
          </w:rPr>
          <w:t>(四)、风险管理与应对策略</w:t>
        </w:r>
        <w:r>
          <w:tab/>
        </w:r>
        <w:r>
          <w:fldChar w:fldCharType="begin"/>
        </w:r>
        <w:r>
          <w:instrText xml:space="preserve"> PAGEREF _Toc22719 \h </w:instrText>
        </w:r>
        <w:r>
          <w:fldChar w:fldCharType="separate"/>
        </w:r>
        <w:r>
          <w:t>77</w:t>
        </w:r>
        <w:r>
          <w:fldChar w:fldCharType="end"/>
        </w:r>
      </w:hyperlink>
    </w:p>
    <w:p>
      <w:pPr>
        <w:pStyle w:val="TOC1"/>
        <w:tabs>
          <w:tab w:val="right" w:leader="dot" w:pos="8306"/>
        </w:tabs>
      </w:pPr>
      <w:hyperlink w:anchor="_Toc4921" w:history="1">
        <w:r>
          <w:rPr>
            <w:rFonts w:ascii="仿宋" w:eastAsia="仿宋" w:hAnsi="仿宋" w:cs="仿宋" w:hint="eastAsia"/>
            <w:lang w:val="en-GB"/>
          </w:rPr>
          <w:t>十五、光通信电缆行业发展方向</w:t>
        </w:r>
        <w:r>
          <w:tab/>
        </w:r>
        <w:r>
          <w:fldChar w:fldCharType="begin"/>
        </w:r>
        <w:r>
          <w:instrText xml:space="preserve"> PAGEREF _Toc4921 \h </w:instrText>
        </w:r>
        <w:r>
          <w:fldChar w:fldCharType="separate"/>
        </w:r>
        <w:r>
          <w:t>78</w:t>
        </w:r>
        <w:r>
          <w:fldChar w:fldCharType="end"/>
        </w:r>
      </w:hyperlink>
    </w:p>
    <w:p>
      <w:pPr>
        <w:pStyle w:val="TOC2"/>
        <w:tabs>
          <w:tab w:val="right" w:leader="dot" w:pos="8306"/>
        </w:tabs>
      </w:pPr>
      <w:hyperlink w:anchor="_Toc21082" w:history="1">
        <w:r>
          <w:rPr>
            <w:rFonts w:ascii="仿宋" w:eastAsia="仿宋" w:hAnsi="仿宋" w:cs="仿宋" w:hint="eastAsia"/>
            <w:lang w:val="en-GB"/>
          </w:rPr>
          <w:t>(一)、未来趋势与预测</w:t>
        </w:r>
        <w:r>
          <w:tab/>
        </w:r>
        <w:r>
          <w:fldChar w:fldCharType="begin"/>
        </w:r>
        <w:r>
          <w:instrText xml:space="preserve"> PAGEREF _Toc21082 \h </w:instrText>
        </w:r>
        <w:r>
          <w:fldChar w:fldCharType="separate"/>
        </w:r>
        <w:r>
          <w:t>78</w:t>
        </w:r>
        <w:r>
          <w:fldChar w:fldCharType="end"/>
        </w:r>
      </w:hyperlink>
    </w:p>
    <w:p>
      <w:pPr>
        <w:pStyle w:val="TOC2"/>
        <w:tabs>
          <w:tab w:val="right" w:leader="dot" w:pos="8306"/>
        </w:tabs>
      </w:pPr>
      <w:hyperlink w:anchor="_Toc7679" w:history="1">
        <w:r>
          <w:rPr>
            <w:rFonts w:ascii="仿宋" w:eastAsia="仿宋" w:hAnsi="仿宋" w:cs="仿宋" w:hint="eastAsia"/>
            <w:lang w:val="en-GB"/>
          </w:rPr>
          <w:t>(二)、新兴技术应用</w:t>
        </w:r>
        <w:r>
          <w:tab/>
        </w:r>
        <w:r>
          <w:fldChar w:fldCharType="begin"/>
        </w:r>
        <w:r>
          <w:instrText xml:space="preserve"> PAGEREF _Toc7679 \h </w:instrText>
        </w:r>
        <w:r>
          <w:fldChar w:fldCharType="separate"/>
        </w:r>
        <w:r>
          <w:t>79</w:t>
        </w:r>
        <w:r>
          <w:fldChar w:fldCharType="end"/>
        </w:r>
      </w:hyperlink>
    </w:p>
    <w:p>
      <w:pPr>
        <w:pStyle w:val="TOC2"/>
        <w:tabs>
          <w:tab w:val="right" w:leader="dot" w:pos="8306"/>
        </w:tabs>
      </w:pPr>
      <w:hyperlink w:anchor="_Toc25064" w:history="1">
        <w:r>
          <w:rPr>
            <w:rFonts w:ascii="仿宋" w:eastAsia="仿宋" w:hAnsi="仿宋" w:cs="仿宋" w:hint="eastAsia"/>
            <w:lang w:val="en-GB"/>
          </w:rPr>
          <w:t>(三)、光通信电缆行业生态系统构建</w:t>
        </w:r>
        <w:r>
          <w:tab/>
        </w:r>
        <w:r>
          <w:fldChar w:fldCharType="begin"/>
        </w:r>
        <w:r>
          <w:instrText xml:space="preserve"> PAGEREF _Toc25064 \h </w:instrText>
        </w:r>
        <w:r>
          <w:fldChar w:fldCharType="separate"/>
        </w:r>
        <w:r>
          <w:t>81</w:t>
        </w:r>
        <w:r>
          <w:fldChar w:fldCharType="end"/>
        </w:r>
      </w:hyperlink>
    </w:p>
    <w:p>
      <w:pPr>
        <w:pStyle w:val="TOC2"/>
        <w:tabs>
          <w:tab w:val="right" w:leader="dot" w:pos="8306"/>
        </w:tabs>
      </w:pPr>
      <w:hyperlink w:anchor="_Toc7123" w:history="1">
        <w:r>
          <w:rPr>
            <w:rFonts w:ascii="仿宋" w:eastAsia="仿宋" w:hAnsi="仿宋" w:cs="仿宋" w:hint="eastAsia"/>
            <w:lang w:val="en-GB"/>
          </w:rPr>
          <w:t>(四)、国际市场拓展策略</w:t>
        </w:r>
        <w:r>
          <w:tab/>
        </w:r>
        <w:r>
          <w:fldChar w:fldCharType="begin"/>
        </w:r>
        <w:r>
          <w:instrText xml:space="preserve"> PAGEREF _Toc7123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4928"/>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光通信电缆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3849"/>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9031"/>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为确保公司员工在不断变化的市场和光通信电缆行业中保持竞争力，公司将进行全面的培训需求分析与计划，以提高员工整体素质和适应公司发展需求。下面是公司在培训需求分析与计划方面的详细安排：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市场动态与光通信电缆行业趋势分析：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通过跟踪市场动态和光通信电缆行业趋势，公司将及时获取关于新技术、新趋势的信息。基于这些信息，公司将制定培训计划，使员工紧跟光通信电缆行业发展步伐，提高他们对市场的洞察力和适应力。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针对公司所处业务领域的最新发展，公司将定期进行专业知识更新培训。这有助于确保员工了解光通信电缆行业前沿信息，保持专业知识的新鲜度，提高其在专业领域内的竞争力。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20589"/>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https://d.book118.com/226241133105010035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光通信电缆市场分析及竞争策略分析报告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光通信电缆市场分析及竞争策略分析报告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光通信电缆市场分析及竞争策略分析报告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光通信电缆市场分析及竞争策略分析报告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光通信电缆市场分析及竞争策略分析报告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光通信电缆市场分析及竞争策略分析报告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光通信电缆市场分析及竞争策略分析报告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25BC2"/>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2025BC2"/>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26241133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2024-01-09T10:15:00Z</dcterms:created>
  <dcterms:modified xsi:type="dcterms:W3CDTF">2024-01-09T10:16:00Z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675B8F453589427A9F6F72ED9E7EEC31_11</vt:lpwstr>
  </property>
  <property fmtid="{D5CDD505-2E9C-101B-9397-08002B2CF9AE}" pid="3" name="KSOProductBuildVer">
    <vt:lpwstr>2052-12.1.0.16120</vt:lpwstr>
  </property>
</Properties>
</file>