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8B0D69" w14:paraId="7466AF8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B0D69" w14:paraId="37AF380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B0D69" w14:paraId="43CB008F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B0D69" w:rsidRPr="008B0D69" w14:paraId="5F5837A0" w14:textId="756FDF23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8B0D69">
        <w:rPr>
          <w:rFonts w:ascii="宋体" w:eastAsia="宋体" w:hAnsi="宋体" w:hint="eastAsia"/>
          <w:b/>
          <w:sz w:val="60"/>
        </w:rPr>
        <w:t>文字、语音、图象识别设备项目可行性研究分析报告</w:t>
      </w:r>
    </w:p>
    <w:p w:rsidR="008B0D69" w:rsidP="008B0D69" w14:paraId="33BE050C" w14:textId="185DBE3F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8B0D69">
        <w:rPr>
          <w:rFonts w:ascii="仿宋" w:eastAsia="仿宋" w:hAnsi="仿宋" w:hint="eastAsia"/>
          <w:b/>
          <w:sz w:val="40"/>
        </w:rPr>
        <w:t>目录</w:t>
      </w:r>
    </w:p>
    <w:p w:rsidR="008B0D69" w14:paraId="2792E190" w14:textId="26E48EF7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_Toc160396915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8B0D69" w14:paraId="48E42B3A" w14:textId="2014069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一、市场营销和推广策略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_Toc160396916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8B0D69" w14:paraId="745B28B5" w14:textId="5D89A05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(一)、文字、语音、图象识别设备项目产品的市场定位和目标客户分析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_Toc160396917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8B0D69" w14:paraId="6835A362" w14:textId="6BCD925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_Toc160396918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8B0D69" w14:paraId="6CC9DBB6" w14:textId="3987E23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(三)、市场调研和竞争对手分析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_Toc160396919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8B0D69" w14:paraId="16FED1A7" w14:textId="29DC718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二、文字、语音、图象识别设备行业项目技术方案与设备的选择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_Toc160396920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8B0D69" w14:paraId="48BDA2F3" w14:textId="39726CA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(一)、生产技术方案的选用原则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_Toc160396921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8B0D69" w14:paraId="2E210F5B" w14:textId="5879DBC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_Toc160396922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8B0D69" w14:paraId="4556F00C" w14:textId="7DDB6D5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三、物资采购和管理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_Toc160396923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8B0D69" w14:paraId="3343DBF8" w14:textId="594362B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(一)、物资采购的程序和标准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_Toc160396924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8B0D69" w14:paraId="4D5A8A3E" w14:textId="21A119A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(二)、物资管理的措施和办法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_Toc160396925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8B0D69" w14:paraId="25763B80" w14:textId="5352F1B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(三)、物资质量和库存的控制和监督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_Toc160396926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8B0D69" w14:paraId="43D56236" w14:textId="7092233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四、市场营销和客户体验管理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_Toc160396927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8B0D69" w14:paraId="6C257ABF" w14:textId="22EE19A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(一)、文字、语音、图象识别设备项目产品的市场定位和目标客户分析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_Toc160396928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8B0D69" w14:paraId="74E2D603" w14:textId="51A4849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_Toc160396929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8B0D69" w14:paraId="3D392F32" w14:textId="423EC12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(三)、客户体验管理和反馈机制建设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_Toc160396930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8B0D69" w14:paraId="55D45F9D" w14:textId="23BE4D7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五、品牌建设和管理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_Toc160396931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8B0D69" w14:paraId="4F64EAB1" w14:textId="17B29BE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(一)、文字、语音、图象识别设备项目品牌定位和形象设计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_Toc160396932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8B0D69" w14:paraId="6D8C6E47" w14:textId="53943B6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(二)、品牌传播和推广策略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_Toc160396933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8B0D69" w14:paraId="3F6F7BCD" w14:textId="0C48ECB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(三)、品牌保护和危机管理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_Toc160396934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8B0D69" w14:paraId="32ED316E" w14:textId="6E5C356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六、组织机构工作制度和劳动定员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_Toc160396935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https://d.book118.com/227003156132006046</w:t>
        </w:r>
      </w:hyperlink>
    </w:p>
    <w:p w:rsidR="008B0D69">
      <w:pPr>
        <w:pStyle w:val="TOC1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0D69" w:rsidP="007C2CAD" w14:paraId="3B77A60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B0D69" w14:paraId="4B7CB5F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0D69" w:rsidP="007C2CAD" w14:paraId="7829D3AD" w14:textId="65BC6B5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8B0D69" w14:paraId="4FAE3911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0D69" w14:paraId="31FAEEFA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0D69" w:rsidP="007C2CAD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B0D69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0D69" w:rsidP="007C2CAD" w14:textId="65BC6B5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8B0D69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0D69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0D69" w14:paraId="4185DFD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0D69" w:rsidRPr="008B0D69" w:rsidP="008B0D69" w14:paraId="7BCBAD50" w14:textId="0489C445">
    <w:pPr>
      <w:pStyle w:val="Header"/>
      <w:rPr>
        <w:rFonts w:ascii="仿宋" w:eastAsia="仿宋" w:hAnsi="仿宋"/>
      </w:rPr>
    </w:pPr>
    <w:r w:rsidRPr="008B0D69">
      <w:rPr>
        <w:rFonts w:ascii="仿宋" w:eastAsia="仿宋" w:hAnsi="仿宋" w:hint="eastAsia"/>
      </w:rPr>
      <w:t>文字、语音、图象识别设备可行性报告</w:t>
    </w:r>
    <w:r w:rsidRPr="008B0D69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0D69" w14:paraId="6F729C94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0D69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0D69" w:rsidRPr="008B0D69" w:rsidP="008B0D69" w14:textId="0489C445">
    <w:pPr>
      <w:pStyle w:val="Header"/>
      <w:rPr>
        <w:rFonts w:ascii="仿宋" w:eastAsia="仿宋" w:hAnsi="仿宋"/>
      </w:rPr>
    </w:pPr>
    <w:r w:rsidRPr="008B0D69">
      <w:rPr>
        <w:rFonts w:ascii="仿宋" w:eastAsia="仿宋" w:hAnsi="仿宋" w:hint="eastAsia"/>
      </w:rPr>
      <w:t>文字、语音、图象识别设备可行性报告</w:t>
    </w:r>
    <w:r w:rsidRPr="008B0D69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0D69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D69"/>
    <w:rsid w:val="007C2CAD"/>
    <w:rsid w:val="008B0D69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6126EE4"/>
  <w15:chartTrackingRefBased/>
  <w15:docId w15:val="{D2F298C5-40BC-4728-ABAF-27BB91B73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8B0D6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8B0D6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8B0D69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8B0D69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8B0D6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8B0D69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8B0D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8B0D69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8B0D69"/>
  </w:style>
  <w:style w:type="paragraph" w:styleId="TOC1">
    <w:name w:val="toc 1"/>
    <w:basedOn w:val="Normal"/>
    <w:next w:val="Normal"/>
    <w:autoRedefine/>
    <w:uiPriority w:val="39"/>
    <w:unhideWhenUsed/>
    <w:rsid w:val="008B0D69"/>
  </w:style>
  <w:style w:type="paragraph" w:styleId="TOC2">
    <w:name w:val="toc 2"/>
    <w:basedOn w:val="Normal"/>
    <w:next w:val="Normal"/>
    <w:autoRedefine/>
    <w:uiPriority w:val="39"/>
    <w:unhideWhenUsed/>
    <w:rsid w:val="008B0D69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27003156132006046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4589</Words>
  <Characters>26163</Characters>
  <Application>Microsoft Office Word</Application>
  <DocSecurity>0</DocSecurity>
  <Lines>218</Lines>
  <Paragraphs>61</Paragraphs>
  <ScaleCrop>false</ScaleCrop>
  <Company/>
  <LinksUpToDate>false</LinksUpToDate>
  <CharactersWithSpaces>30691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2024-03-03T14:21:00Z</dcterms:created>
  <dcterms:modified xsi:type="dcterms:W3CDTF">2024-03-03T14:21:00Z</dcterms:modified>
</cp:coreProperties>
</file>